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8EC" w:rsidRDefault="00C348EC">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4. Досрочное прекращение полномочий депутата Законодательного Собрания</w:t>
      </w:r>
    </w:p>
    <w:p w:rsidR="00C348EC" w:rsidRDefault="00C348EC">
      <w:pPr>
        <w:widowControl w:val="0"/>
        <w:autoSpaceDE w:val="0"/>
        <w:autoSpaceDN w:val="0"/>
        <w:adjustRightInd w:val="0"/>
        <w:spacing w:after="0" w:line="240" w:lineRule="auto"/>
        <w:ind w:firstLine="540"/>
        <w:jc w:val="both"/>
        <w:rPr>
          <w:rFonts w:ascii="Calibri" w:hAnsi="Calibri" w:cs="Calibri"/>
        </w:rPr>
      </w:pP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Полномочия депутата Законодательного Собрания прекращаются досрочно в </w:t>
      </w:r>
      <w:proofErr w:type="gramStart"/>
      <w:r>
        <w:rPr>
          <w:rFonts w:ascii="Calibri" w:hAnsi="Calibri" w:cs="Calibri"/>
        </w:rPr>
        <w:t>случаях</w:t>
      </w:r>
      <w:proofErr w:type="gramEnd"/>
      <w:r>
        <w:rPr>
          <w:rFonts w:ascii="Calibri" w:hAnsi="Calibri" w:cs="Calibri"/>
        </w:rPr>
        <w:t>:</w:t>
      </w:r>
    </w:p>
    <w:p w:rsidR="00C348EC" w:rsidRDefault="00C348EC">
      <w:pPr>
        <w:widowControl w:val="0"/>
        <w:autoSpaceDE w:val="0"/>
        <w:autoSpaceDN w:val="0"/>
        <w:adjustRightInd w:val="0"/>
        <w:spacing w:after="0" w:line="240" w:lineRule="auto"/>
        <w:ind w:firstLine="540"/>
        <w:jc w:val="both"/>
        <w:rPr>
          <w:rFonts w:ascii="Calibri" w:hAnsi="Calibri" w:cs="Calibri"/>
        </w:rPr>
      </w:pPr>
      <w:bookmarkStart w:id="0" w:name="Par3"/>
      <w:bookmarkEnd w:id="0"/>
      <w:r>
        <w:rPr>
          <w:rFonts w:ascii="Calibri" w:hAnsi="Calibri" w:cs="Calibri"/>
        </w:rPr>
        <w:t>1) письменного заявления депутата Законодательного Собрания о сложении своих полномочий;</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утраты депутатом Законодательного Собрания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вступления в законную силу обвинительного приговора суда в </w:t>
      </w:r>
      <w:proofErr w:type="gramStart"/>
      <w:r>
        <w:rPr>
          <w:rFonts w:ascii="Calibri" w:hAnsi="Calibri" w:cs="Calibri"/>
        </w:rPr>
        <w:t>отношении</w:t>
      </w:r>
      <w:proofErr w:type="gramEnd"/>
      <w:r>
        <w:rPr>
          <w:rFonts w:ascii="Calibri" w:hAnsi="Calibri" w:cs="Calibri"/>
        </w:rPr>
        <w:t xml:space="preserve"> гражданина Российской Федерации, являющегося депутатом Законодательного Собрания;</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признания гражданина Российской Федерации, являющегося депутатом Законодательного Собрания, недееспособным либо ограниченно дееспособным по решению суда, вступившему в законную силу;</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признания гражданина Российской Федерации, являющегося депутатом Законодательного Собрания, безвестно отсутствующим либо объявления его умершим по решению суда, вступившему в законную силу;</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смерти депутата Законодательного Собрания;</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избрания депутата Законодательного Собрания депутатом или выборным должностным лицом иного законодательного (представительного) органа государственной власти или органа местного самоуправления;</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поступления депутата Законодательного Собрания на государственную или муниципальную службу, замещения им иной государственной или муниципальной должности;</w:t>
      </w:r>
    </w:p>
    <w:p w:rsidR="00C348EC" w:rsidRDefault="00C348EC">
      <w:pPr>
        <w:widowControl w:val="0"/>
        <w:autoSpaceDE w:val="0"/>
        <w:autoSpaceDN w:val="0"/>
        <w:adjustRightInd w:val="0"/>
        <w:spacing w:after="0" w:line="240" w:lineRule="auto"/>
        <w:ind w:firstLine="540"/>
        <w:jc w:val="both"/>
        <w:rPr>
          <w:rFonts w:ascii="Calibri" w:hAnsi="Calibri" w:cs="Calibri"/>
        </w:rPr>
      </w:pPr>
      <w:bookmarkStart w:id="1" w:name="Par11"/>
      <w:bookmarkEnd w:id="1"/>
      <w:r>
        <w:rPr>
          <w:rFonts w:ascii="Calibri" w:hAnsi="Calibri" w:cs="Calibri"/>
        </w:rPr>
        <w:t xml:space="preserve">9) несоблюдения депутатом Законодательного Собрания требований, предусмотренных </w:t>
      </w:r>
      <w:hyperlink r:id="rId4" w:history="1">
        <w:r>
          <w:rPr>
            <w:rFonts w:ascii="Calibri" w:hAnsi="Calibri" w:cs="Calibri"/>
            <w:color w:val="0000FF"/>
          </w:rPr>
          <w:t>пунктом 3 статьи 2(1)</w:t>
        </w:r>
      </w:hyperlink>
      <w:r>
        <w:rPr>
          <w:rFonts w:ascii="Calibri" w:hAnsi="Calibri" w:cs="Calibri"/>
        </w:rPr>
        <w:t xml:space="preserve"> и </w:t>
      </w:r>
      <w:hyperlink r:id="rId5" w:history="1">
        <w:r>
          <w:rPr>
            <w:rFonts w:ascii="Calibri" w:hAnsi="Calibri" w:cs="Calibri"/>
            <w:color w:val="0000FF"/>
          </w:rPr>
          <w:t>пунктами 1(1)</w:t>
        </w:r>
      </w:hyperlink>
      <w:r>
        <w:rPr>
          <w:rFonts w:ascii="Calibri" w:hAnsi="Calibri" w:cs="Calibri"/>
        </w:rPr>
        <w:t xml:space="preserve"> - </w:t>
      </w:r>
      <w:hyperlink r:id="rId6" w:history="1">
        <w:r>
          <w:rPr>
            <w:rFonts w:ascii="Calibri" w:hAnsi="Calibri" w:cs="Calibri"/>
            <w:color w:val="0000FF"/>
          </w:rPr>
          <w:t>1(3) статьи 12</w:t>
        </w:r>
      </w:hyperlink>
      <w:r>
        <w:rPr>
          <w:rFonts w:ascii="Calibri" w:hAnsi="Calibri" w:cs="Calibri"/>
        </w:rP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C348EC" w:rsidRDefault="00C348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7" w:history="1">
        <w:r>
          <w:rPr>
            <w:rFonts w:ascii="Calibri" w:hAnsi="Calibri" w:cs="Calibri"/>
            <w:color w:val="0000FF"/>
          </w:rPr>
          <w:t>Закона</w:t>
        </w:r>
      </w:hyperlink>
      <w:r>
        <w:rPr>
          <w:rFonts w:ascii="Calibri" w:hAnsi="Calibri" w:cs="Calibri"/>
        </w:rPr>
        <w:t xml:space="preserve"> Приморского края от 05.07.2013 N 222-КЗ)</w:t>
      </w:r>
    </w:p>
    <w:p w:rsidR="00C348EC" w:rsidRDefault="00C348E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C348EC" w:rsidRDefault="00C348E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Положения пункта 9(1) части 1 статьи 4 применяются в отношении депутатов Законодательного Собрания, которые избраны на выборах, назначенных после дня вступления в силу Федерального </w:t>
      </w:r>
      <w:hyperlink r:id="rId8" w:history="1">
        <w:r>
          <w:rPr>
            <w:rFonts w:ascii="Calibri" w:hAnsi="Calibri" w:cs="Calibri"/>
            <w:color w:val="0000FF"/>
          </w:rPr>
          <w:t>закона</w:t>
        </w:r>
      </w:hyperlink>
      <w:r>
        <w:rPr>
          <w:rFonts w:ascii="Calibri" w:hAnsi="Calibri" w:cs="Calibri"/>
        </w:rPr>
        <w:t xml:space="preserve"> от 07.05.2013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w:t>
      </w:r>
      <w:proofErr w:type="gramEnd"/>
      <w:r>
        <w:rPr>
          <w:rFonts w:ascii="Calibri" w:hAnsi="Calibri" w:cs="Calibri"/>
        </w:rPr>
        <w:t xml:space="preserve">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hyperlink r:id="rId9" w:history="1">
        <w:r>
          <w:rPr>
            <w:rFonts w:ascii="Calibri" w:hAnsi="Calibri" w:cs="Calibri"/>
            <w:color w:val="0000FF"/>
          </w:rPr>
          <w:t>Закон</w:t>
        </w:r>
      </w:hyperlink>
      <w:r>
        <w:rPr>
          <w:rFonts w:ascii="Calibri" w:hAnsi="Calibri" w:cs="Calibri"/>
        </w:rPr>
        <w:t xml:space="preserve"> Приморского края от 05.07.2013 N 222-КЗ).</w:t>
      </w:r>
    </w:p>
    <w:p w:rsidR="00C348EC" w:rsidRDefault="00C348E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C348EC" w:rsidRDefault="00C348E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9(1)) установления в отношении депутата Законодательного Собрания, избранного по одномандатному избирательному округу, или депутата Законодательного Собрания, избранного в составе списка кандидатов политической партии, фактов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он был зарегистрирован в качестве</w:t>
      </w:r>
      <w:proofErr w:type="gramEnd"/>
      <w:r>
        <w:rPr>
          <w:rFonts w:ascii="Calibri" w:hAnsi="Calibri" w:cs="Calibri"/>
        </w:rPr>
        <w:t xml:space="preserve"> кандидата на соответствующих выборах;</w:t>
      </w:r>
    </w:p>
    <w:p w:rsidR="00C348EC" w:rsidRDefault="00C348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9(1) </w:t>
      </w:r>
      <w:proofErr w:type="gramStart"/>
      <w:r>
        <w:rPr>
          <w:rFonts w:ascii="Calibri" w:hAnsi="Calibri" w:cs="Calibri"/>
        </w:rPr>
        <w:t>введен</w:t>
      </w:r>
      <w:proofErr w:type="gramEnd"/>
      <w:r>
        <w:rPr>
          <w:rFonts w:ascii="Calibri" w:hAnsi="Calibri" w:cs="Calibri"/>
        </w:rPr>
        <w:t xml:space="preserve"> </w:t>
      </w:r>
      <w:hyperlink r:id="rId10" w:history="1">
        <w:r>
          <w:rPr>
            <w:rFonts w:ascii="Calibri" w:hAnsi="Calibri" w:cs="Calibri"/>
            <w:color w:val="0000FF"/>
          </w:rPr>
          <w:t>Законом</w:t>
        </w:r>
      </w:hyperlink>
      <w:r>
        <w:rPr>
          <w:rFonts w:ascii="Calibri" w:hAnsi="Calibri" w:cs="Calibri"/>
        </w:rPr>
        <w:t xml:space="preserve"> Приморского края от 05.07.2013 N 222-КЗ)</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досрочного прекращения полномочий Законодательного Собрания в </w:t>
      </w:r>
      <w:proofErr w:type="gramStart"/>
      <w:r>
        <w:rPr>
          <w:rFonts w:ascii="Calibri" w:hAnsi="Calibri" w:cs="Calibri"/>
        </w:rPr>
        <w:t>случаях</w:t>
      </w:r>
      <w:proofErr w:type="gramEnd"/>
      <w:r>
        <w:rPr>
          <w:rFonts w:ascii="Calibri" w:hAnsi="Calibri" w:cs="Calibri"/>
        </w:rPr>
        <w:t>:</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 принятия Законодательным Собранием решения о самороспуске в порядке, предусмотренном </w:t>
      </w:r>
      <w:hyperlink r:id="rId11" w:history="1">
        <w:r>
          <w:rPr>
            <w:rFonts w:ascii="Calibri" w:hAnsi="Calibri" w:cs="Calibri"/>
            <w:color w:val="0000FF"/>
          </w:rPr>
          <w:t>Уставом</w:t>
        </w:r>
      </w:hyperlink>
      <w:r>
        <w:rPr>
          <w:rFonts w:ascii="Calibri" w:hAnsi="Calibri" w:cs="Calibri"/>
        </w:rPr>
        <w:t xml:space="preserve"> Приморского края;</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роспуска Законодательного Собрания Губернатором Приморского края по основаниям, предусмотренным </w:t>
      </w:r>
      <w:hyperlink r:id="rId12" w:history="1">
        <w:r>
          <w:rPr>
            <w:rFonts w:ascii="Calibri" w:hAnsi="Calibri" w:cs="Calibri"/>
            <w:color w:val="0000FF"/>
          </w:rPr>
          <w:t>пунктами 2</w:t>
        </w:r>
      </w:hyperlink>
      <w:r>
        <w:rPr>
          <w:rFonts w:ascii="Calibri" w:hAnsi="Calibri" w:cs="Calibri"/>
        </w:rPr>
        <w:t xml:space="preserve"> и </w:t>
      </w:r>
      <w:hyperlink r:id="rId13" w:history="1">
        <w:r>
          <w:rPr>
            <w:rFonts w:ascii="Calibri" w:hAnsi="Calibri" w:cs="Calibri"/>
            <w:color w:val="0000FF"/>
          </w:rPr>
          <w:t>2(1) статьи 9</w:t>
        </w:r>
      </w:hyperlink>
      <w:r>
        <w:rPr>
          <w:rFonts w:ascii="Calibri" w:hAnsi="Calibri" w:cs="Calibri"/>
        </w:rP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вступления в силу решения Приморского краевого суда о неправомочности данного состава депутатов Законодательного Собрания, в том числе в связи со сложением депутатами </w:t>
      </w:r>
      <w:r>
        <w:rPr>
          <w:rFonts w:ascii="Calibri" w:hAnsi="Calibri" w:cs="Calibri"/>
        </w:rPr>
        <w:lastRenderedPageBreak/>
        <w:t>Законодательного Собрания своих полномочий;</w:t>
      </w:r>
    </w:p>
    <w:p w:rsidR="00C348EC" w:rsidRDefault="00C348E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г) роспуска Законодательного Собрания в порядке и по основаниям, предусмотренным </w:t>
      </w:r>
      <w:hyperlink r:id="rId14" w:history="1">
        <w:r>
          <w:rPr>
            <w:rFonts w:ascii="Calibri" w:hAnsi="Calibri" w:cs="Calibri"/>
            <w:color w:val="0000FF"/>
          </w:rPr>
          <w:t>пунктом 4 статьи 9</w:t>
        </w:r>
      </w:hyperlink>
      <w:r>
        <w:rPr>
          <w:rFonts w:ascii="Calibri" w:hAnsi="Calibri" w:cs="Calibri"/>
        </w:rP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p>
    <w:p w:rsidR="00C348EC" w:rsidRDefault="00C348E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5" w:history="1">
        <w:r>
          <w:rPr>
            <w:rFonts w:ascii="Calibri" w:hAnsi="Calibri" w:cs="Calibri"/>
            <w:color w:val="0000FF"/>
          </w:rPr>
          <w:t>Закона</w:t>
        </w:r>
      </w:hyperlink>
      <w:r>
        <w:rPr>
          <w:rFonts w:ascii="Calibri" w:hAnsi="Calibri" w:cs="Calibri"/>
        </w:rPr>
        <w:t xml:space="preserve"> Приморского края от 08.10.2012 N 102-КЗ)</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Решение о досрочном прекращении полномочий депутата Законодательного Собрания по основаниям, предусмотренным </w:t>
      </w:r>
      <w:hyperlink w:anchor="Par3" w:history="1">
        <w:r>
          <w:rPr>
            <w:rFonts w:ascii="Calibri" w:hAnsi="Calibri" w:cs="Calibri"/>
            <w:color w:val="0000FF"/>
          </w:rPr>
          <w:t>пунктами 1</w:t>
        </w:r>
      </w:hyperlink>
      <w:r>
        <w:rPr>
          <w:rFonts w:ascii="Calibri" w:hAnsi="Calibri" w:cs="Calibri"/>
        </w:rPr>
        <w:t xml:space="preserve"> - </w:t>
      </w:r>
      <w:hyperlink w:anchor="Par11" w:history="1">
        <w:r>
          <w:rPr>
            <w:rFonts w:ascii="Calibri" w:hAnsi="Calibri" w:cs="Calibri"/>
            <w:color w:val="0000FF"/>
          </w:rPr>
          <w:t>9 части 1</w:t>
        </w:r>
      </w:hyperlink>
      <w:r>
        <w:rPr>
          <w:rFonts w:ascii="Calibri" w:hAnsi="Calibri" w:cs="Calibri"/>
        </w:rPr>
        <w:t xml:space="preserve"> настоящей статьи, принимается не позднее чем через 30 дней со дня появления основания для досрочного прекращения полномочий депутата Законодательного Собрания, а если это основание появилось в период между заседаниями Законодательного Собрания, превышающий 30 дней, - на очередном заседании Законодательного Собрания, но не позднее чем через</w:t>
      </w:r>
      <w:proofErr w:type="gramEnd"/>
      <w:r>
        <w:rPr>
          <w:rFonts w:ascii="Calibri" w:hAnsi="Calibri" w:cs="Calibri"/>
        </w:rPr>
        <w:t xml:space="preserve"> три месяца со дня появления этого основания и оформляется постановлением Законодательного Собрания.</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случае досрочного прекращения полномочий депутата Законодательного Собрания замещение образовавшегося вакантного депутатского мандата осуществляется в порядке, установленном Избирательным </w:t>
      </w:r>
      <w:hyperlink r:id="rId16" w:history="1">
        <w:r>
          <w:rPr>
            <w:rFonts w:ascii="Calibri" w:hAnsi="Calibri" w:cs="Calibri"/>
            <w:color w:val="0000FF"/>
          </w:rPr>
          <w:t>кодексом</w:t>
        </w:r>
      </w:hyperlink>
      <w:r>
        <w:rPr>
          <w:rFonts w:ascii="Calibri" w:hAnsi="Calibri" w:cs="Calibri"/>
        </w:rPr>
        <w:t xml:space="preserve"> Приморского края.</w:t>
      </w:r>
    </w:p>
    <w:p w:rsidR="00C348EC" w:rsidRDefault="00C348EC">
      <w:pPr>
        <w:widowControl w:val="0"/>
        <w:autoSpaceDE w:val="0"/>
        <w:autoSpaceDN w:val="0"/>
        <w:adjustRightInd w:val="0"/>
        <w:spacing w:after="0" w:line="240" w:lineRule="auto"/>
        <w:rPr>
          <w:rFonts w:ascii="Calibri" w:hAnsi="Calibri" w:cs="Calibri"/>
        </w:rPr>
      </w:pPr>
      <w:hyperlink r:id="rId17" w:history="1">
        <w:r>
          <w:rPr>
            <w:rFonts w:ascii="Calibri" w:hAnsi="Calibri" w:cs="Calibri"/>
            <w:i/>
            <w:iCs/>
            <w:color w:val="0000FF"/>
          </w:rPr>
          <w:br/>
        </w:r>
        <w:proofErr w:type="gramStart"/>
        <w:r>
          <w:rPr>
            <w:rFonts w:ascii="Calibri" w:hAnsi="Calibri" w:cs="Calibri"/>
            <w:i/>
            <w:iCs/>
            <w:color w:val="0000FF"/>
          </w:rPr>
          <w:t>с</w:t>
        </w:r>
        <w:proofErr w:type="gramEnd"/>
        <w:r>
          <w:rPr>
            <w:rFonts w:ascii="Calibri" w:hAnsi="Calibri" w:cs="Calibri"/>
            <w:i/>
            <w:iCs/>
            <w:color w:val="0000FF"/>
          </w:rPr>
          <w:t>т. 4, Закон Приморского края от 20.03.1995 N 2-КЗ (ред. от 08.10.2013) "О статусе депутата Законодательного Собрания Приморского края" (принят Думой Приморского края 21.02.1995) {КонсультантПлюс}</w:t>
        </w:r>
        <w:r>
          <w:rPr>
            <w:rFonts w:ascii="Calibri" w:hAnsi="Calibri" w:cs="Calibri"/>
            <w:i/>
            <w:iCs/>
            <w:color w:val="0000FF"/>
          </w:rPr>
          <w:br/>
        </w:r>
      </w:hyperlink>
    </w:p>
    <w:p w:rsidR="00C348EC" w:rsidRDefault="00C348EC">
      <w:pPr>
        <w:widowControl w:val="0"/>
        <w:autoSpaceDE w:val="0"/>
        <w:autoSpaceDN w:val="0"/>
        <w:adjustRightInd w:val="0"/>
        <w:spacing w:after="0" w:line="240" w:lineRule="auto"/>
        <w:ind w:firstLine="540"/>
        <w:jc w:val="both"/>
        <w:outlineLvl w:val="0"/>
        <w:rPr>
          <w:rFonts w:ascii="Calibri" w:hAnsi="Calibri" w:cs="Calibri"/>
        </w:rPr>
      </w:pPr>
      <w:r>
        <w:rPr>
          <w:rFonts w:ascii="Calibri" w:hAnsi="Calibri" w:cs="Calibri"/>
        </w:rPr>
        <w:t>Статья 7(1). Запрет депутату законодательного собрания, его супруге (супругу) и несовершеннолетним детям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348EC" w:rsidRDefault="00C348EC">
      <w:pPr>
        <w:widowControl w:val="0"/>
        <w:autoSpaceDE w:val="0"/>
        <w:autoSpaceDN w:val="0"/>
        <w:adjustRightInd w:val="0"/>
        <w:spacing w:after="0" w:line="240" w:lineRule="auto"/>
        <w:ind w:firstLine="540"/>
        <w:jc w:val="both"/>
        <w:rPr>
          <w:rFonts w:ascii="Calibri" w:hAnsi="Calibri" w:cs="Calibri"/>
        </w:rPr>
      </w:pP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w:t>
      </w:r>
      <w:hyperlink r:id="rId18" w:history="1">
        <w:r>
          <w:rPr>
            <w:rFonts w:ascii="Calibri" w:hAnsi="Calibri" w:cs="Calibri"/>
            <w:color w:val="0000FF"/>
          </w:rPr>
          <w:t>Законом</w:t>
        </w:r>
      </w:hyperlink>
      <w:r>
        <w:rPr>
          <w:rFonts w:ascii="Calibri" w:hAnsi="Calibri" w:cs="Calibri"/>
        </w:rPr>
        <w:t xml:space="preserve"> Приморского края от 05.07.2013 N 222-КЗ)</w:t>
      </w:r>
    </w:p>
    <w:p w:rsidR="00C348EC" w:rsidRDefault="00C348EC">
      <w:pPr>
        <w:widowControl w:val="0"/>
        <w:autoSpaceDE w:val="0"/>
        <w:autoSpaceDN w:val="0"/>
        <w:adjustRightInd w:val="0"/>
        <w:spacing w:after="0" w:line="240" w:lineRule="auto"/>
        <w:ind w:firstLine="540"/>
        <w:jc w:val="both"/>
        <w:rPr>
          <w:rFonts w:ascii="Calibri" w:hAnsi="Calibri" w:cs="Calibri"/>
        </w:rPr>
      </w:pP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Депутату Законодательного Собрания,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Проверка соблюдения депутатом Законодательного Собрания,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проверка соблюдения запрета) проводится по основаниям, предусмотренным Федеральным </w:t>
      </w:r>
      <w:hyperlink r:id="rId19" w:history="1">
        <w:r>
          <w:rPr>
            <w:rFonts w:ascii="Calibri" w:hAnsi="Calibri" w:cs="Calibri"/>
            <w:color w:val="0000FF"/>
          </w:rPr>
          <w:t>законом</w:t>
        </w:r>
      </w:hyperlink>
      <w:r>
        <w:rPr>
          <w:rFonts w:ascii="Calibri" w:hAnsi="Calibri" w:cs="Calibri"/>
        </w:rPr>
        <w:t xml:space="preserve"> от 7 мая 2013 года N 79-ФЗ "О запрете отдельным категориям</w:t>
      </w:r>
      <w:proofErr w:type="gramEnd"/>
      <w:r>
        <w:rPr>
          <w:rFonts w:ascii="Calibri" w:hAnsi="Calibri" w:cs="Calibri"/>
        </w:rPr>
        <w:t xml:space="preserve">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Проверка соблюдения запрета осуществляется комиссией в порядке и сроки, которые предусмотрены </w:t>
      </w:r>
      <w:hyperlink r:id="rId20" w:history="1">
        <w:r>
          <w:rPr>
            <w:rFonts w:ascii="Calibri" w:hAnsi="Calibri" w:cs="Calibri"/>
            <w:color w:val="0000FF"/>
          </w:rPr>
          <w:t>статьей 7</w:t>
        </w:r>
      </w:hyperlink>
      <w:r>
        <w:rPr>
          <w:rFonts w:ascii="Calibri" w:hAnsi="Calibri" w:cs="Calibri"/>
        </w:rPr>
        <w:t xml:space="preserve"> настоящего Закона для осуществления проверки соблюдения депутатом Законодательного Собрания установленных ограничений и запретов, с учетом особенностей, установленных Федеральным </w:t>
      </w:r>
      <w:hyperlink r:id="rId21" w:history="1">
        <w:r>
          <w:rPr>
            <w:rFonts w:ascii="Calibri" w:hAnsi="Calibri" w:cs="Calibri"/>
            <w:color w:val="0000FF"/>
          </w:rPr>
          <w:t>законом</w:t>
        </w:r>
      </w:hyperlink>
      <w:r>
        <w:rPr>
          <w:rFonts w:ascii="Calibri" w:hAnsi="Calibri" w:cs="Calibri"/>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w:t>
      </w:r>
      <w:proofErr w:type="gramEnd"/>
      <w:r>
        <w:rPr>
          <w:rFonts w:ascii="Calibri" w:hAnsi="Calibri" w:cs="Calibri"/>
        </w:rPr>
        <w:t>) пользоваться иностранными финансовыми инструментами".</w:t>
      </w:r>
    </w:p>
    <w:p w:rsidR="00C348EC" w:rsidRDefault="00C348E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При установлении по результатам проверки соблюдения запрета в отношении депутата Законодательного Собрания, его супруги (супруга) или несовершеннолетних детей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на рассмотрение Законодательного Собрания выносится вопрос о досрочном прекращении полномочий депутата Законодательного </w:t>
      </w:r>
      <w:r>
        <w:rPr>
          <w:rFonts w:ascii="Calibri" w:hAnsi="Calibri" w:cs="Calibri"/>
        </w:rPr>
        <w:lastRenderedPageBreak/>
        <w:t>Собрания.</w:t>
      </w:r>
      <w:proofErr w:type="gramEnd"/>
    </w:p>
    <w:p w:rsidR="00C348EC" w:rsidRDefault="00C348EC">
      <w:pPr>
        <w:widowControl w:val="0"/>
        <w:autoSpaceDE w:val="0"/>
        <w:autoSpaceDN w:val="0"/>
        <w:adjustRightInd w:val="0"/>
        <w:spacing w:after="0" w:line="240" w:lineRule="auto"/>
        <w:rPr>
          <w:rFonts w:ascii="Calibri" w:hAnsi="Calibri" w:cs="Calibri"/>
        </w:rPr>
      </w:pPr>
      <w:hyperlink r:id="rId22" w:history="1">
        <w:r>
          <w:rPr>
            <w:rFonts w:ascii="Calibri" w:hAnsi="Calibri" w:cs="Calibri"/>
            <w:i/>
            <w:iCs/>
            <w:color w:val="0000FF"/>
          </w:rPr>
          <w:br/>
          <w:t>ст. 7(1), Закон Приморского края от 20.03.1995 N 2-КЗ (ред. от 08.10.2013) "О статусе депутата Законодательного Собрания Приморского края" (принят Думой Приморского края 21.02.1995) {КонсультантПлюс}</w:t>
        </w:r>
        <w:r>
          <w:rPr>
            <w:rFonts w:ascii="Calibri" w:hAnsi="Calibri" w:cs="Calibri"/>
            <w:i/>
            <w:iCs/>
            <w:color w:val="0000FF"/>
          </w:rPr>
          <w:br/>
        </w:r>
      </w:hyperlink>
    </w:p>
    <w:p w:rsidR="0017313D" w:rsidRDefault="0017313D"/>
    <w:sectPr w:rsidR="0017313D" w:rsidSect="009638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proofState w:grammar="clean"/>
  <w:defaultTabStop w:val="708"/>
  <w:characterSpacingControl w:val="doNotCompress"/>
  <w:compat/>
  <w:rsids>
    <w:rsidRoot w:val="00C348EC"/>
    <w:rsid w:val="0017313D"/>
    <w:rsid w:val="00C348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13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12C8A5C0A7E0D91A1084C4F42A7DCCCD41329F37ECAB557896FB4E7F5DgAE" TargetMode="External"/><Relationship Id="rId13" Type="http://schemas.openxmlformats.org/officeDocument/2006/relationships/hyperlink" Target="consultantplus://offline/ref=EF12C8A5C0A7E0D91A1084C4F42A7DCCCD40349338EDAB557896FB4E7FDA5B42BFD2F56F55g3E" TargetMode="External"/><Relationship Id="rId18" Type="http://schemas.openxmlformats.org/officeDocument/2006/relationships/hyperlink" Target="consultantplus://offline/ref=EF12C8A5C0A7E0D91A109AC9E24623C3CC4E699B39EDA70A2CC9A01328D35115F89DAC2D16C7C11B3C86D75FgCE" TargetMode="External"/><Relationship Id="rId3" Type="http://schemas.openxmlformats.org/officeDocument/2006/relationships/webSettings" Target="webSettings.xml"/><Relationship Id="rId21" Type="http://schemas.openxmlformats.org/officeDocument/2006/relationships/hyperlink" Target="consultantplus://offline/ref=EF12C8A5C0A7E0D91A1084C4F42A7DCCCD41329F36E7AB557896FB4E7F5DgAE" TargetMode="External"/><Relationship Id="rId7" Type="http://schemas.openxmlformats.org/officeDocument/2006/relationships/hyperlink" Target="consultantplus://offline/ref=EF12C8A5C0A7E0D91A109AC9E24623C3CC4E699B39EDA70A2CC9A01328D35115F89DAC2D16C7C11B3C86D65Fg0E" TargetMode="External"/><Relationship Id="rId12" Type="http://schemas.openxmlformats.org/officeDocument/2006/relationships/hyperlink" Target="consultantplus://offline/ref=EF12C8A5C0A7E0D91A1084C4F42A7DCCCD40349338EDAB557896FB4E7FDA5B42BFD2F56F52CAC11B53g8E" TargetMode="External"/><Relationship Id="rId17" Type="http://schemas.openxmlformats.org/officeDocument/2006/relationships/hyperlink" Target="consultantplus://offline/ref=EF12C8A5C0A7E0D91A109AC9E24623C3CC4E699B39EAA30426C9A01328D35115F89DAC2D16C7C11B3C85DE5Fg9E" TargetMode="External"/><Relationship Id="rId2" Type="http://schemas.openxmlformats.org/officeDocument/2006/relationships/settings" Target="settings.xml"/><Relationship Id="rId16" Type="http://schemas.openxmlformats.org/officeDocument/2006/relationships/hyperlink" Target="consultantplus://offline/ref=EF12C8A5C0A7E0D91A109AC9E24623C3CC4E699B39ECA7012CC9A01328D351155Fg8E" TargetMode="External"/><Relationship Id="rId20" Type="http://schemas.openxmlformats.org/officeDocument/2006/relationships/hyperlink" Target="consultantplus://offline/ref=EF12C8A5C0A7E0D91A109AC9E24623C3CC4E699B39EAA30426C9A01328D35115F89DAC2D16C7C11B3C83D25FgDE" TargetMode="External"/><Relationship Id="rId1" Type="http://schemas.openxmlformats.org/officeDocument/2006/relationships/styles" Target="styles.xml"/><Relationship Id="rId6" Type="http://schemas.openxmlformats.org/officeDocument/2006/relationships/hyperlink" Target="consultantplus://offline/ref=EF12C8A5C0A7E0D91A1084C4F42A7DCCCD40349338EDAB557896FB4E7FDA5B42BFD2F56F505CgFE" TargetMode="External"/><Relationship Id="rId11" Type="http://schemas.openxmlformats.org/officeDocument/2006/relationships/hyperlink" Target="consultantplus://offline/ref=EF12C8A5C0A7E0D91A109AC9E24623C3CC4E699B39EDA80521C9A01328D351155Fg8E" TargetMode="External"/><Relationship Id="rId24" Type="http://schemas.openxmlformats.org/officeDocument/2006/relationships/theme" Target="theme/theme1.xml"/><Relationship Id="rId5" Type="http://schemas.openxmlformats.org/officeDocument/2006/relationships/hyperlink" Target="consultantplus://offline/ref=EF12C8A5C0A7E0D91A1084C4F42A7DCCCD40349338EDAB557896FB4E7FDA5B42BFD2F56F52CAC71E53gDE" TargetMode="External"/><Relationship Id="rId15" Type="http://schemas.openxmlformats.org/officeDocument/2006/relationships/hyperlink" Target="consultantplus://offline/ref=EF12C8A5C0A7E0D91A109AC9E24623C3CC4E699B3AEAA70027C9A01328D35115F89DAC2D16C7C11B3C86D65Fg1E" TargetMode="External"/><Relationship Id="rId23" Type="http://schemas.openxmlformats.org/officeDocument/2006/relationships/fontTable" Target="fontTable.xml"/><Relationship Id="rId10" Type="http://schemas.openxmlformats.org/officeDocument/2006/relationships/hyperlink" Target="consultantplus://offline/ref=EF12C8A5C0A7E0D91A109AC9E24623C3CC4E699B39EDA70A2CC9A01328D35115F89DAC2D16C7C11B3C86D75Fg9E" TargetMode="External"/><Relationship Id="rId19" Type="http://schemas.openxmlformats.org/officeDocument/2006/relationships/hyperlink" Target="consultantplus://offline/ref=EF12C8A5C0A7E0D91A1084C4F42A7DCCCD41329F36E7AB557896FB4E7F5DgAE" TargetMode="External"/><Relationship Id="rId4" Type="http://schemas.openxmlformats.org/officeDocument/2006/relationships/hyperlink" Target="consultantplus://offline/ref=EF12C8A5C0A7E0D91A1084C4F42A7DCCCD40349338EDAB557896FB4E7FDA5B42BFD2F56F52CAC81B53gAE" TargetMode="External"/><Relationship Id="rId9" Type="http://schemas.openxmlformats.org/officeDocument/2006/relationships/hyperlink" Target="consultantplus://offline/ref=EF12C8A5C0A7E0D91A109AC9E24623C3CC4E699B39EDA70A2CC9A01328D35115F89DAC2D16C7C11B3C86D45FgAE" TargetMode="External"/><Relationship Id="rId14" Type="http://schemas.openxmlformats.org/officeDocument/2006/relationships/hyperlink" Target="consultantplus://offline/ref=EF12C8A5C0A7E0D91A1084C4F42A7DCCCD40349338EDAB557896FB4E7FDA5B42BFD2F56F52CAC11B53gAE" TargetMode="External"/><Relationship Id="rId22" Type="http://schemas.openxmlformats.org/officeDocument/2006/relationships/hyperlink" Target="consultantplus://offline/ref=EF12C8A5C0A7E0D91A109AC9E24623C3CC4E699B39EAA30426C9A01328D35115F89DAC2D16C7C11B3C83DE5Fg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1544</Words>
  <Characters>8802</Characters>
  <Application>Microsoft Office Word</Application>
  <DocSecurity>0</DocSecurity>
  <Lines>73</Lines>
  <Paragraphs>20</Paragraphs>
  <ScaleCrop>false</ScaleCrop>
  <Company/>
  <LinksUpToDate>false</LinksUpToDate>
  <CharactersWithSpaces>10326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dc:creator>
  <cp:lastModifiedBy>install</cp:lastModifiedBy>
  <cp:revision>1</cp:revision>
  <dcterms:created xsi:type="dcterms:W3CDTF">2013-11-13T04:32:00Z</dcterms:created>
  <dcterms:modified xsi:type="dcterms:W3CDTF">2013-11-13T04:33:00Z</dcterms:modified>
</cp:coreProperties>
</file>