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873" w:rsidRDefault="00B46873" w:rsidP="00B46873">
      <w:pPr>
        <w:jc w:val="center"/>
        <w:rPr>
          <w:b/>
          <w:sz w:val="28"/>
          <w:szCs w:val="28"/>
        </w:rPr>
      </w:pPr>
      <w:r w:rsidRPr="00C162F8">
        <w:rPr>
          <w:b/>
          <w:sz w:val="28"/>
          <w:szCs w:val="28"/>
        </w:rPr>
        <w:t>ПОЯСНИТЕЛЬНАЯ ЗАПИСКА</w:t>
      </w:r>
    </w:p>
    <w:p w:rsidR="00B46873" w:rsidRDefault="00B46873" w:rsidP="00B46873">
      <w:pPr>
        <w:jc w:val="center"/>
        <w:rPr>
          <w:sz w:val="28"/>
          <w:szCs w:val="28"/>
        </w:rPr>
      </w:pPr>
    </w:p>
    <w:p w:rsidR="00B46873" w:rsidRDefault="00CB7105" w:rsidP="00B46873">
      <w:pPr>
        <w:jc w:val="center"/>
        <w:rPr>
          <w:sz w:val="28"/>
          <w:szCs w:val="28"/>
        </w:rPr>
      </w:pPr>
      <w:r>
        <w:rPr>
          <w:sz w:val="28"/>
          <w:szCs w:val="28"/>
        </w:rPr>
        <w:t>к проекту З</w:t>
      </w:r>
      <w:r w:rsidR="00B46873">
        <w:rPr>
          <w:sz w:val="28"/>
          <w:szCs w:val="28"/>
        </w:rPr>
        <w:t xml:space="preserve">акона Приморского края </w:t>
      </w:r>
    </w:p>
    <w:p w:rsidR="00B46873" w:rsidRDefault="00B46873" w:rsidP="00B46873">
      <w:pPr>
        <w:jc w:val="center"/>
        <w:rPr>
          <w:sz w:val="28"/>
          <w:szCs w:val="28"/>
        </w:rPr>
      </w:pPr>
      <w:r>
        <w:rPr>
          <w:sz w:val="28"/>
          <w:szCs w:val="28"/>
        </w:rPr>
        <w:t>«О внесении</w:t>
      </w:r>
      <w:r w:rsidRPr="00C33BB7">
        <w:rPr>
          <w:sz w:val="28"/>
          <w:szCs w:val="28"/>
        </w:rPr>
        <w:t xml:space="preserve"> </w:t>
      </w:r>
      <w:r w:rsidR="00036DFD">
        <w:rPr>
          <w:sz w:val="28"/>
          <w:szCs w:val="28"/>
        </w:rPr>
        <w:t xml:space="preserve">дополнения в </w:t>
      </w:r>
      <w:r w:rsidR="00CB7105">
        <w:rPr>
          <w:sz w:val="28"/>
          <w:szCs w:val="28"/>
        </w:rPr>
        <w:t>Закон</w:t>
      </w:r>
      <w:r w:rsidR="00036DFD">
        <w:rPr>
          <w:sz w:val="28"/>
          <w:szCs w:val="28"/>
        </w:rPr>
        <w:t xml:space="preserve"> Приморского края</w:t>
      </w:r>
      <w:r w:rsidR="00CB7105">
        <w:rPr>
          <w:sz w:val="28"/>
          <w:szCs w:val="28"/>
        </w:rPr>
        <w:t xml:space="preserve"> </w:t>
      </w:r>
      <w:r w:rsidR="00036DFD">
        <w:rPr>
          <w:sz w:val="28"/>
          <w:szCs w:val="28"/>
        </w:rPr>
        <w:t>«О статусе депутата Законодательного Собрания Приморского края»</w:t>
      </w:r>
    </w:p>
    <w:p w:rsidR="00B46873" w:rsidRDefault="00B46873" w:rsidP="00B46873">
      <w:pPr>
        <w:jc w:val="center"/>
        <w:rPr>
          <w:sz w:val="28"/>
          <w:szCs w:val="28"/>
        </w:rPr>
      </w:pPr>
    </w:p>
    <w:p w:rsidR="00036DFD" w:rsidRDefault="00B46873" w:rsidP="004A0754">
      <w:pPr>
        <w:pStyle w:val="ConsNormal"/>
        <w:jc w:val="both"/>
        <w:rPr>
          <w:rFonts w:ascii="Times New Roman" w:hAnsi="Times New Roman" w:cs="Times New Roman"/>
          <w:sz w:val="28"/>
          <w:szCs w:val="28"/>
        </w:rPr>
      </w:pPr>
      <w:r w:rsidRPr="00036DFD">
        <w:rPr>
          <w:rFonts w:ascii="Times New Roman" w:hAnsi="Times New Roman" w:cs="Times New Roman"/>
          <w:sz w:val="28"/>
          <w:szCs w:val="28"/>
        </w:rPr>
        <w:t xml:space="preserve">Законопроект разработан в целях повышения </w:t>
      </w:r>
      <w:r w:rsidR="00036DFD" w:rsidRPr="00036DFD">
        <w:rPr>
          <w:rFonts w:ascii="Times New Roman" w:hAnsi="Times New Roman" w:cs="Times New Roman"/>
          <w:sz w:val="28"/>
          <w:szCs w:val="28"/>
        </w:rPr>
        <w:t xml:space="preserve">эффективности деятельности комиссии Законодательного </w:t>
      </w:r>
      <w:r w:rsidR="00036DFD">
        <w:rPr>
          <w:rFonts w:ascii="Times New Roman" w:hAnsi="Times New Roman" w:cs="Times New Roman"/>
          <w:sz w:val="28"/>
          <w:szCs w:val="28"/>
        </w:rPr>
        <w:t>С</w:t>
      </w:r>
      <w:r w:rsidR="00036DFD" w:rsidRPr="00036DFD">
        <w:rPr>
          <w:rFonts w:ascii="Times New Roman" w:hAnsi="Times New Roman" w:cs="Times New Roman"/>
          <w:sz w:val="28"/>
          <w:szCs w:val="28"/>
        </w:rPr>
        <w:t>обрания Приморского края по контролю за достоверностью сведений о доходах, об имуществе и обязательствах имущественного характера, представляем</w:t>
      </w:r>
      <w:r w:rsidR="00036DFD">
        <w:rPr>
          <w:rFonts w:ascii="Times New Roman" w:hAnsi="Times New Roman" w:cs="Times New Roman"/>
          <w:sz w:val="28"/>
          <w:szCs w:val="28"/>
        </w:rPr>
        <w:t>ых депутатами Законодательного С</w:t>
      </w:r>
      <w:r w:rsidR="00036DFD" w:rsidRPr="00036DFD">
        <w:rPr>
          <w:rFonts w:ascii="Times New Roman" w:hAnsi="Times New Roman" w:cs="Times New Roman"/>
          <w:sz w:val="28"/>
          <w:szCs w:val="28"/>
        </w:rPr>
        <w:t>обрания края</w:t>
      </w:r>
      <w:r w:rsidR="00036DFD">
        <w:rPr>
          <w:rFonts w:ascii="Times New Roman" w:hAnsi="Times New Roman" w:cs="Times New Roman"/>
          <w:sz w:val="28"/>
          <w:szCs w:val="28"/>
        </w:rPr>
        <w:t xml:space="preserve"> (далее - комиссия), по </w:t>
      </w:r>
      <w:r w:rsidR="004A0754">
        <w:rPr>
          <w:rFonts w:ascii="Times New Roman" w:hAnsi="Times New Roman" w:cs="Times New Roman"/>
          <w:sz w:val="28"/>
          <w:szCs w:val="28"/>
        </w:rPr>
        <w:t>обеспечению соблюдения</w:t>
      </w:r>
      <w:r w:rsidR="00036DFD">
        <w:rPr>
          <w:rFonts w:ascii="Times New Roman" w:hAnsi="Times New Roman" w:cs="Times New Roman"/>
          <w:sz w:val="28"/>
          <w:szCs w:val="28"/>
        </w:rPr>
        <w:t xml:space="preserve"> депутатами Законодательного </w:t>
      </w:r>
      <w:r w:rsidR="000228EA">
        <w:rPr>
          <w:rFonts w:ascii="Times New Roman" w:hAnsi="Times New Roman" w:cs="Times New Roman"/>
          <w:sz w:val="28"/>
          <w:szCs w:val="28"/>
        </w:rPr>
        <w:t>С</w:t>
      </w:r>
      <w:r w:rsidR="00036DFD">
        <w:rPr>
          <w:rFonts w:ascii="Times New Roman" w:hAnsi="Times New Roman" w:cs="Times New Roman"/>
          <w:sz w:val="28"/>
          <w:szCs w:val="28"/>
        </w:rPr>
        <w:t>обрания Приморского края антикоррупционных стандартов</w:t>
      </w:r>
      <w:r w:rsidR="00036DFD" w:rsidRPr="00036DFD">
        <w:rPr>
          <w:rFonts w:ascii="Times New Roman" w:hAnsi="Times New Roman" w:cs="Times New Roman"/>
          <w:sz w:val="28"/>
          <w:szCs w:val="28"/>
        </w:rPr>
        <w:t>.</w:t>
      </w:r>
    </w:p>
    <w:p w:rsidR="00036DFD" w:rsidRDefault="000228EA" w:rsidP="004A0754">
      <w:pPr>
        <w:ind w:firstLine="720"/>
        <w:jc w:val="both"/>
        <w:outlineLvl w:val="0"/>
        <w:rPr>
          <w:sz w:val="28"/>
          <w:szCs w:val="28"/>
        </w:rPr>
      </w:pPr>
      <w:r>
        <w:rPr>
          <w:sz w:val="28"/>
          <w:szCs w:val="28"/>
        </w:rPr>
        <w:t>В</w:t>
      </w:r>
      <w:r w:rsidR="00036DFD">
        <w:rPr>
          <w:sz w:val="28"/>
          <w:szCs w:val="28"/>
        </w:rPr>
        <w:t xml:space="preserve"> соответствии с п.п. 3.1, 4.2.4, 5.1 Положения о комиссии Законодательного Собрания Приморского края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края, утвержденного постановлением Законодательного Собрания края от 29.02.2012 № 78</w:t>
      </w:r>
      <w:r>
        <w:rPr>
          <w:sz w:val="28"/>
          <w:szCs w:val="28"/>
        </w:rPr>
        <w:t xml:space="preserve"> (далее - Положение)</w:t>
      </w:r>
      <w:r w:rsidR="00036DFD">
        <w:rPr>
          <w:sz w:val="28"/>
          <w:szCs w:val="28"/>
        </w:rPr>
        <w:t xml:space="preserve">, комиссия осуществляет прием и анализ сведений о доходах, об имуществе и обязательствах имущественного характера, сведений о расходах, представляемых депутатами Законодательного Собрания края. </w:t>
      </w:r>
    </w:p>
    <w:p w:rsidR="00036DFD" w:rsidRDefault="004A0754" w:rsidP="004A0754">
      <w:pPr>
        <w:ind w:firstLine="720"/>
        <w:jc w:val="both"/>
        <w:outlineLvl w:val="0"/>
        <w:rPr>
          <w:sz w:val="28"/>
          <w:szCs w:val="28"/>
        </w:rPr>
      </w:pPr>
      <w:r>
        <w:rPr>
          <w:sz w:val="28"/>
          <w:szCs w:val="28"/>
        </w:rPr>
        <w:t>Согласно</w:t>
      </w:r>
      <w:r w:rsidR="00036DFD">
        <w:rPr>
          <w:sz w:val="28"/>
          <w:szCs w:val="28"/>
        </w:rPr>
        <w:t xml:space="preserve"> ст. 7 Закона края «О статусе депутата Законодательного Собрания Приморского края», п.п. 3.1, 4.2.4, 5.1 Положения результаты данного анализа комиссия вправе рассмотреть на заседании комиссии по инициативе председателя комиссии, его заместителя, членов комиссии. При этом, при получении комиссией по результатам анализа представленных сведений достаточной информации, свидетельствующей о ненадлежащем исполнении или неисполнении депутатами установленной обязанности по представлению полных и достоверных сведений о доходах, расходах, несоблюдении ими ограничений и запретов, провести проверку комиссия не вправе, поскольку установленный ч. 10 ст. 7 Закона края от 20.03.1995 № 2-КЗ «О статусе депутата Законодательного Собрания Приморского края» перечень оснований для проведения данной проверки является исчерпывающим.</w:t>
      </w:r>
    </w:p>
    <w:p w:rsidR="00036DFD" w:rsidRPr="000228EA" w:rsidRDefault="000228EA" w:rsidP="004A0754">
      <w:pPr>
        <w:pStyle w:val="ConsNormal"/>
        <w:jc w:val="both"/>
        <w:rPr>
          <w:rFonts w:ascii="Times New Roman" w:hAnsi="Times New Roman" w:cs="Times New Roman"/>
          <w:sz w:val="28"/>
          <w:szCs w:val="28"/>
        </w:rPr>
      </w:pPr>
      <w:r w:rsidRPr="000228EA">
        <w:rPr>
          <w:rFonts w:ascii="Times New Roman" w:hAnsi="Times New Roman" w:cs="Times New Roman"/>
          <w:sz w:val="28"/>
          <w:szCs w:val="28"/>
        </w:rPr>
        <w:t>Так, частью 10 ст. 7 Закона края от 20.03.1995 № 2-КЗ «О статусе депутата Законодательного Собрания Приморского края» предусмотрено, что</w:t>
      </w:r>
    </w:p>
    <w:p w:rsidR="000228EA" w:rsidRPr="000228EA" w:rsidRDefault="000228EA" w:rsidP="004A0754">
      <w:pPr>
        <w:widowControl w:val="0"/>
        <w:autoSpaceDE w:val="0"/>
        <w:autoSpaceDN w:val="0"/>
        <w:adjustRightInd w:val="0"/>
        <w:ind w:firstLine="720"/>
        <w:jc w:val="both"/>
        <w:rPr>
          <w:sz w:val="28"/>
          <w:szCs w:val="28"/>
        </w:rPr>
      </w:pPr>
      <w:r w:rsidRPr="000228EA">
        <w:rPr>
          <w:sz w:val="28"/>
          <w:szCs w:val="28"/>
        </w:rPr>
        <w:t>основанием для проведения проверки является достаточная информация, представленная в комиссию в письменной форме:</w:t>
      </w:r>
    </w:p>
    <w:p w:rsidR="000228EA" w:rsidRPr="000228EA" w:rsidRDefault="000228EA" w:rsidP="004A0754">
      <w:pPr>
        <w:widowControl w:val="0"/>
        <w:autoSpaceDE w:val="0"/>
        <w:autoSpaceDN w:val="0"/>
        <w:adjustRightInd w:val="0"/>
        <w:ind w:firstLine="720"/>
        <w:jc w:val="both"/>
        <w:rPr>
          <w:sz w:val="28"/>
          <w:szCs w:val="28"/>
        </w:rPr>
      </w:pPr>
      <w:r w:rsidRPr="000228EA">
        <w:rPr>
          <w:sz w:val="28"/>
          <w:szCs w:val="28"/>
        </w:rPr>
        <w:t>1) правоохранительными и другими государственными органами;</w:t>
      </w:r>
    </w:p>
    <w:p w:rsidR="000228EA" w:rsidRPr="000228EA" w:rsidRDefault="000228EA" w:rsidP="004A0754">
      <w:pPr>
        <w:widowControl w:val="0"/>
        <w:autoSpaceDE w:val="0"/>
        <w:autoSpaceDN w:val="0"/>
        <w:adjustRightInd w:val="0"/>
        <w:ind w:firstLine="720"/>
        <w:jc w:val="both"/>
        <w:rPr>
          <w:sz w:val="28"/>
          <w:szCs w:val="28"/>
        </w:rPr>
      </w:pPr>
      <w:r w:rsidRPr="000228EA">
        <w:rPr>
          <w:sz w:val="28"/>
          <w:szCs w:val="28"/>
        </w:rP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0228EA" w:rsidRPr="000228EA" w:rsidRDefault="000228EA" w:rsidP="004A0754">
      <w:pPr>
        <w:widowControl w:val="0"/>
        <w:autoSpaceDE w:val="0"/>
        <w:autoSpaceDN w:val="0"/>
        <w:adjustRightInd w:val="0"/>
        <w:ind w:firstLine="720"/>
        <w:jc w:val="both"/>
        <w:rPr>
          <w:sz w:val="28"/>
          <w:szCs w:val="28"/>
        </w:rPr>
      </w:pPr>
      <w:r w:rsidRPr="000228EA">
        <w:rPr>
          <w:sz w:val="28"/>
          <w:szCs w:val="28"/>
        </w:rPr>
        <w:lastRenderedPageBreak/>
        <w:t>3) Общественной палатой Российской Федерации;</w:t>
      </w:r>
    </w:p>
    <w:p w:rsidR="000228EA" w:rsidRPr="000228EA" w:rsidRDefault="000228EA" w:rsidP="004A0754">
      <w:pPr>
        <w:widowControl w:val="0"/>
        <w:autoSpaceDE w:val="0"/>
        <w:autoSpaceDN w:val="0"/>
        <w:adjustRightInd w:val="0"/>
        <w:ind w:firstLine="720"/>
        <w:jc w:val="both"/>
        <w:rPr>
          <w:sz w:val="28"/>
          <w:szCs w:val="28"/>
        </w:rPr>
      </w:pPr>
      <w:r w:rsidRPr="000228EA">
        <w:rPr>
          <w:sz w:val="28"/>
          <w:szCs w:val="28"/>
        </w:rPr>
        <w:t>4) общероссийскими и краевыми средствами массовой информации.</w:t>
      </w:r>
    </w:p>
    <w:p w:rsidR="00C64AC1" w:rsidRDefault="00754362" w:rsidP="004A0754">
      <w:pPr>
        <w:widowControl w:val="0"/>
        <w:autoSpaceDE w:val="0"/>
        <w:autoSpaceDN w:val="0"/>
        <w:adjustRightInd w:val="0"/>
        <w:ind w:firstLine="720"/>
        <w:jc w:val="both"/>
        <w:rPr>
          <w:sz w:val="28"/>
          <w:szCs w:val="28"/>
        </w:rPr>
      </w:pPr>
      <w:r w:rsidRPr="00C64AC1">
        <w:rPr>
          <w:sz w:val="28"/>
          <w:szCs w:val="28"/>
        </w:rPr>
        <w:t xml:space="preserve">При этом, </w:t>
      </w:r>
      <w:r w:rsidR="00FD6ABA" w:rsidRPr="00C64AC1">
        <w:rPr>
          <w:sz w:val="28"/>
          <w:szCs w:val="28"/>
        </w:rPr>
        <w:t>п/п «д» п. 3.4 ст. 12</w:t>
      </w:r>
      <w:r w:rsidR="00B46873" w:rsidRPr="00C64AC1">
        <w:rPr>
          <w:sz w:val="28"/>
          <w:szCs w:val="28"/>
        </w:rPr>
        <w:t xml:space="preserve"> Федерального закона от 06.10.1999 </w:t>
      </w:r>
      <w:r w:rsidR="00C64AC1" w:rsidRPr="00C64AC1">
        <w:rPr>
          <w:sz w:val="28"/>
          <w:szCs w:val="28"/>
        </w:rPr>
        <w:t xml:space="preserve">               </w:t>
      </w:r>
      <w:r w:rsidR="00B46873" w:rsidRPr="00C64AC1">
        <w:rPr>
          <w:sz w:val="28"/>
          <w:szCs w:val="28"/>
        </w:rPr>
        <w:t>№ 184-ФЗ «Об общих принципах организации законодательных (представительных) и исполнительных органов госуда</w:t>
      </w:r>
      <w:r w:rsidR="00EA35C8">
        <w:rPr>
          <w:sz w:val="28"/>
          <w:szCs w:val="28"/>
        </w:rPr>
        <w:t>рственной власти субъектов Р</w:t>
      </w:r>
      <w:r w:rsidR="001E4635">
        <w:rPr>
          <w:sz w:val="28"/>
          <w:szCs w:val="28"/>
        </w:rPr>
        <w:t xml:space="preserve">оссийской </w:t>
      </w:r>
      <w:r w:rsidR="00EA35C8">
        <w:rPr>
          <w:sz w:val="28"/>
          <w:szCs w:val="28"/>
        </w:rPr>
        <w:t>Ф</w:t>
      </w:r>
      <w:r w:rsidR="001E4635">
        <w:rPr>
          <w:sz w:val="28"/>
          <w:szCs w:val="28"/>
        </w:rPr>
        <w:t>едерации</w:t>
      </w:r>
      <w:r w:rsidR="00EA35C8">
        <w:rPr>
          <w:sz w:val="28"/>
          <w:szCs w:val="28"/>
        </w:rPr>
        <w:t xml:space="preserve">» </w:t>
      </w:r>
      <w:r w:rsidR="00C64AC1" w:rsidRPr="00C64AC1">
        <w:rPr>
          <w:sz w:val="28"/>
          <w:szCs w:val="28"/>
        </w:rPr>
        <w:t xml:space="preserve">предусмотрено право законом субъекта Российской Федерации определить организации, их должностных лиц и граждан, от которых представленная в письменной форме </w:t>
      </w:r>
      <w:r w:rsidR="00EA35C8">
        <w:rPr>
          <w:sz w:val="28"/>
          <w:szCs w:val="28"/>
        </w:rPr>
        <w:t xml:space="preserve">в установленном порядке </w:t>
      </w:r>
      <w:r w:rsidR="00C64AC1" w:rsidRPr="00C64AC1">
        <w:rPr>
          <w:sz w:val="28"/>
          <w:szCs w:val="28"/>
        </w:rPr>
        <w:t xml:space="preserve">информация </w:t>
      </w:r>
      <w:r w:rsidR="00EA35C8">
        <w:rPr>
          <w:sz w:val="28"/>
          <w:szCs w:val="28"/>
        </w:rPr>
        <w:t xml:space="preserve">будет служить </w:t>
      </w:r>
      <w:r w:rsidR="00C64AC1" w:rsidRPr="00C64AC1">
        <w:rPr>
          <w:sz w:val="28"/>
          <w:szCs w:val="28"/>
        </w:rPr>
        <w:t>основанием для проведения проверки.</w:t>
      </w:r>
    </w:p>
    <w:p w:rsidR="0048396F" w:rsidRDefault="004A0754" w:rsidP="004A0754">
      <w:pPr>
        <w:ind w:firstLine="720"/>
        <w:jc w:val="both"/>
        <w:outlineLvl w:val="0"/>
        <w:rPr>
          <w:sz w:val="28"/>
          <w:szCs w:val="28"/>
        </w:rPr>
      </w:pPr>
      <w:r>
        <w:rPr>
          <w:sz w:val="28"/>
          <w:szCs w:val="28"/>
        </w:rPr>
        <w:t xml:space="preserve">Учитывая изложенное, в целях обеспечения полноты правового регулирования в сфере предупреждения коррупции среди депутатов Законодательного Собрания края и повышения эффективности деятельности комиссии по обеспечению соблюдения депутатами антикоррупционных стандартов, </w:t>
      </w:r>
      <w:r w:rsidR="00B46873" w:rsidRPr="0048396F">
        <w:rPr>
          <w:sz w:val="28"/>
          <w:szCs w:val="28"/>
        </w:rPr>
        <w:t xml:space="preserve">представляется необходимым </w:t>
      </w:r>
      <w:r w:rsidR="0048396F" w:rsidRPr="0048396F">
        <w:rPr>
          <w:sz w:val="28"/>
          <w:szCs w:val="28"/>
        </w:rPr>
        <w:t xml:space="preserve">в ч. 10 ст. 7 Закона края от 20.03.1995 № 2-КЗ «О статусе депутата Законодательного Собрания Приморского края» </w:t>
      </w:r>
      <w:r>
        <w:rPr>
          <w:sz w:val="28"/>
          <w:szCs w:val="28"/>
        </w:rPr>
        <w:t>внести дополнение</w:t>
      </w:r>
      <w:r w:rsidR="0048396F" w:rsidRPr="0048396F">
        <w:rPr>
          <w:sz w:val="28"/>
          <w:szCs w:val="28"/>
        </w:rPr>
        <w:t>, устанавливающее в качестве основания для проведения проверки достоверности и полноты</w:t>
      </w:r>
      <w:r w:rsidR="00555D17">
        <w:rPr>
          <w:sz w:val="28"/>
          <w:szCs w:val="28"/>
        </w:rPr>
        <w:t xml:space="preserve"> сведений о доходах, о расходах, </w:t>
      </w:r>
      <w:r w:rsidR="0048396F" w:rsidRPr="0048396F">
        <w:rPr>
          <w:sz w:val="28"/>
          <w:szCs w:val="28"/>
        </w:rPr>
        <w:t xml:space="preserve">об имуществе и обязательствах имущественного характера, представляемых депутатами Законодательного Собрания края, соблюдения депутатами Законодательного Собрания края установленных ограничений и запретов, </w:t>
      </w:r>
      <w:r w:rsidR="00555D17">
        <w:rPr>
          <w:sz w:val="28"/>
          <w:szCs w:val="28"/>
        </w:rPr>
        <w:t xml:space="preserve">поступление </w:t>
      </w:r>
      <w:r w:rsidR="0048396F" w:rsidRPr="0048396F">
        <w:rPr>
          <w:sz w:val="28"/>
          <w:szCs w:val="28"/>
        </w:rPr>
        <w:t>информаци</w:t>
      </w:r>
      <w:r w:rsidR="00555D17">
        <w:rPr>
          <w:sz w:val="28"/>
          <w:szCs w:val="28"/>
        </w:rPr>
        <w:t>и</w:t>
      </w:r>
      <w:r w:rsidR="0048396F" w:rsidRPr="0048396F">
        <w:rPr>
          <w:sz w:val="28"/>
          <w:szCs w:val="28"/>
        </w:rPr>
        <w:t xml:space="preserve"> председателя комиссии, его заместителя, членов комиссии, подготовленн</w:t>
      </w:r>
      <w:r>
        <w:rPr>
          <w:sz w:val="28"/>
          <w:szCs w:val="28"/>
        </w:rPr>
        <w:t>ой</w:t>
      </w:r>
      <w:r w:rsidR="0048396F" w:rsidRPr="0048396F">
        <w:rPr>
          <w:sz w:val="28"/>
          <w:szCs w:val="28"/>
        </w:rPr>
        <w:t xml:space="preserve"> по результатам указанного анализа.</w:t>
      </w:r>
      <w:r w:rsidR="0048396F">
        <w:rPr>
          <w:sz w:val="28"/>
          <w:szCs w:val="28"/>
        </w:rPr>
        <w:t xml:space="preserve"> </w:t>
      </w:r>
    </w:p>
    <w:p w:rsidR="00B46873" w:rsidRDefault="00B46873" w:rsidP="00555D17">
      <w:pPr>
        <w:pStyle w:val="a3"/>
        <w:spacing w:line="240" w:lineRule="exact"/>
        <w:rPr>
          <w:sz w:val="28"/>
          <w:szCs w:val="28"/>
        </w:rPr>
      </w:pPr>
    </w:p>
    <w:p w:rsidR="00B46873" w:rsidRDefault="00B46873" w:rsidP="00555D17">
      <w:pPr>
        <w:pStyle w:val="a3"/>
        <w:spacing w:line="240" w:lineRule="exact"/>
        <w:rPr>
          <w:sz w:val="28"/>
          <w:szCs w:val="28"/>
        </w:rPr>
      </w:pPr>
    </w:p>
    <w:p w:rsidR="00B46873" w:rsidRDefault="00B46873" w:rsidP="00555D17">
      <w:pPr>
        <w:pStyle w:val="a3"/>
        <w:spacing w:line="240" w:lineRule="exact"/>
        <w:ind w:firstLine="0"/>
        <w:rPr>
          <w:sz w:val="28"/>
          <w:szCs w:val="28"/>
        </w:rPr>
      </w:pPr>
      <w:r>
        <w:rPr>
          <w:sz w:val="28"/>
          <w:szCs w:val="28"/>
        </w:rPr>
        <w:t>Прокурор края</w:t>
      </w:r>
    </w:p>
    <w:p w:rsidR="00B46873" w:rsidRDefault="00B46873" w:rsidP="00555D17">
      <w:pPr>
        <w:pStyle w:val="a3"/>
        <w:spacing w:line="240" w:lineRule="exact"/>
        <w:ind w:firstLine="0"/>
        <w:rPr>
          <w:sz w:val="28"/>
          <w:szCs w:val="28"/>
        </w:rPr>
      </w:pPr>
    </w:p>
    <w:p w:rsidR="00B46873" w:rsidRDefault="00B46873" w:rsidP="00555D17">
      <w:pPr>
        <w:pStyle w:val="a3"/>
        <w:spacing w:line="240" w:lineRule="exact"/>
        <w:ind w:firstLine="0"/>
        <w:rPr>
          <w:sz w:val="28"/>
          <w:szCs w:val="28"/>
        </w:rPr>
      </w:pPr>
      <w:r>
        <w:rPr>
          <w:sz w:val="28"/>
          <w:szCs w:val="28"/>
        </w:rPr>
        <w:t>государственный  советник</w:t>
      </w:r>
    </w:p>
    <w:p w:rsidR="00B46873" w:rsidRPr="00014903" w:rsidRDefault="00B46873" w:rsidP="00555D17">
      <w:pPr>
        <w:pStyle w:val="a3"/>
        <w:spacing w:line="240" w:lineRule="exact"/>
        <w:ind w:right="-5" w:firstLine="0"/>
        <w:rPr>
          <w:sz w:val="28"/>
          <w:szCs w:val="28"/>
        </w:rPr>
      </w:pPr>
      <w:r>
        <w:rPr>
          <w:sz w:val="28"/>
          <w:szCs w:val="28"/>
        </w:rPr>
        <w:t>юстиции  3 класса</w:t>
      </w:r>
      <w:r w:rsidR="00555D17">
        <w:rPr>
          <w:sz w:val="28"/>
          <w:szCs w:val="28"/>
        </w:rPr>
        <w:t xml:space="preserve"> </w:t>
      </w:r>
      <w:r>
        <w:rPr>
          <w:sz w:val="28"/>
          <w:szCs w:val="28"/>
        </w:rPr>
        <w:t xml:space="preserve">                                       </w:t>
      </w:r>
      <w:r w:rsidR="00555D17">
        <w:rPr>
          <w:sz w:val="28"/>
          <w:szCs w:val="28"/>
        </w:rPr>
        <w:t xml:space="preserve">                                 С.А. Бессчасный</w:t>
      </w:r>
      <w:r>
        <w:rPr>
          <w:sz w:val="28"/>
          <w:szCs w:val="28"/>
        </w:rPr>
        <w:t xml:space="preserve"> </w:t>
      </w:r>
    </w:p>
    <w:p w:rsidR="00B46873" w:rsidRDefault="00B46873" w:rsidP="00B46873">
      <w:pPr>
        <w:autoSpaceDE w:val="0"/>
        <w:autoSpaceDN w:val="0"/>
        <w:adjustRightInd w:val="0"/>
        <w:jc w:val="both"/>
      </w:pPr>
    </w:p>
    <w:p w:rsidR="00B46873" w:rsidRDefault="00B46873" w:rsidP="00B46873">
      <w:pPr>
        <w:autoSpaceDE w:val="0"/>
        <w:autoSpaceDN w:val="0"/>
        <w:adjustRightInd w:val="0"/>
        <w:jc w:val="both"/>
      </w:pPr>
    </w:p>
    <w:p w:rsidR="00B46873" w:rsidRDefault="00B46873" w:rsidP="00B46873">
      <w:pPr>
        <w:autoSpaceDE w:val="0"/>
        <w:autoSpaceDN w:val="0"/>
        <w:adjustRightInd w:val="0"/>
        <w:jc w:val="both"/>
        <w:rPr>
          <w:sz w:val="2"/>
          <w:szCs w:val="2"/>
        </w:rPr>
      </w:pPr>
      <w:r>
        <w:br/>
      </w:r>
    </w:p>
    <w:p w:rsidR="00B46873" w:rsidRDefault="00B46873" w:rsidP="00B46873"/>
    <w:p w:rsidR="00057C39" w:rsidRDefault="00057C39"/>
    <w:sectPr w:rsidR="00057C39" w:rsidSect="00B46873">
      <w:headerReference w:type="even" r:id="rId6"/>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534E" w:rsidRDefault="00A9534E">
      <w:r>
        <w:separator/>
      </w:r>
    </w:p>
  </w:endnote>
  <w:endnote w:type="continuationSeparator" w:id="1">
    <w:p w:rsidR="00A9534E" w:rsidRDefault="00A953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534E" w:rsidRDefault="00A9534E">
      <w:r>
        <w:separator/>
      </w:r>
    </w:p>
  </w:footnote>
  <w:footnote w:type="continuationSeparator" w:id="1">
    <w:p w:rsidR="00A9534E" w:rsidRDefault="00A953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73" w:rsidRDefault="00B46873" w:rsidP="00B4687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46873" w:rsidRDefault="00B4687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73" w:rsidRDefault="00B46873" w:rsidP="00B4687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413EC">
      <w:rPr>
        <w:rStyle w:val="a5"/>
        <w:noProof/>
      </w:rPr>
      <w:t>2</w:t>
    </w:r>
    <w:r>
      <w:rPr>
        <w:rStyle w:val="a5"/>
      </w:rPr>
      <w:fldChar w:fldCharType="end"/>
    </w:r>
  </w:p>
  <w:p w:rsidR="00B46873" w:rsidRDefault="00B46873">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defaultTabStop w:val="708"/>
  <w:characterSpacingControl w:val="doNotCompress"/>
  <w:footnotePr>
    <w:footnote w:id="0"/>
    <w:footnote w:id="1"/>
  </w:footnotePr>
  <w:endnotePr>
    <w:endnote w:id="0"/>
    <w:endnote w:id="1"/>
  </w:endnotePr>
  <w:compat/>
  <w:rsids>
    <w:rsidRoot w:val="00B46873"/>
    <w:rsid w:val="000228EA"/>
    <w:rsid w:val="00036DFD"/>
    <w:rsid w:val="000413EC"/>
    <w:rsid w:val="00057C39"/>
    <w:rsid w:val="000D0BD1"/>
    <w:rsid w:val="001E4635"/>
    <w:rsid w:val="002156B1"/>
    <w:rsid w:val="0048396F"/>
    <w:rsid w:val="004A0754"/>
    <w:rsid w:val="004E73B1"/>
    <w:rsid w:val="005058F7"/>
    <w:rsid w:val="00555D17"/>
    <w:rsid w:val="00754362"/>
    <w:rsid w:val="007746BC"/>
    <w:rsid w:val="00A31974"/>
    <w:rsid w:val="00A9534E"/>
    <w:rsid w:val="00B46873"/>
    <w:rsid w:val="00C01763"/>
    <w:rsid w:val="00C64AC1"/>
    <w:rsid w:val="00C92E00"/>
    <w:rsid w:val="00CA5C9F"/>
    <w:rsid w:val="00CB7105"/>
    <w:rsid w:val="00EA35C8"/>
    <w:rsid w:val="00FD6A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6873"/>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Normal">
    <w:name w:val="ConsNormal"/>
    <w:rsid w:val="00B46873"/>
    <w:pPr>
      <w:autoSpaceDE w:val="0"/>
      <w:autoSpaceDN w:val="0"/>
      <w:adjustRightInd w:val="0"/>
      <w:ind w:firstLine="720"/>
    </w:pPr>
    <w:rPr>
      <w:rFonts w:ascii="Arial" w:hAnsi="Arial" w:cs="Arial"/>
    </w:rPr>
  </w:style>
  <w:style w:type="paragraph" w:styleId="a3">
    <w:name w:val="Body Text Indent"/>
    <w:basedOn w:val="a"/>
    <w:rsid w:val="00B46873"/>
    <w:pPr>
      <w:overflowPunct w:val="0"/>
      <w:autoSpaceDE w:val="0"/>
      <w:autoSpaceDN w:val="0"/>
      <w:adjustRightInd w:val="0"/>
      <w:ind w:right="-142" w:firstLine="708"/>
      <w:jc w:val="both"/>
    </w:pPr>
    <w:rPr>
      <w:szCs w:val="20"/>
    </w:rPr>
  </w:style>
  <w:style w:type="paragraph" w:styleId="a4">
    <w:name w:val="header"/>
    <w:basedOn w:val="a"/>
    <w:rsid w:val="00B46873"/>
    <w:pPr>
      <w:tabs>
        <w:tab w:val="center" w:pos="4677"/>
        <w:tab w:val="right" w:pos="9355"/>
      </w:tabs>
    </w:pPr>
  </w:style>
  <w:style w:type="character" w:styleId="a5">
    <w:name w:val="page number"/>
    <w:basedOn w:val="a0"/>
    <w:rsid w:val="00B4687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
  <LinksUpToDate>false</LinksUpToDate>
  <CharactersWithSpaces>4203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volodina.ia</dc:creator>
  <cp:lastModifiedBy>install</cp:lastModifiedBy>
  <cp:revision>2</cp:revision>
  <cp:lastPrinted>2013-10-02T04:51:00Z</cp:lastPrinted>
  <dcterms:created xsi:type="dcterms:W3CDTF">2013-10-08T21:40:00Z</dcterms:created>
  <dcterms:modified xsi:type="dcterms:W3CDTF">2013-10-08T21:40:00Z</dcterms:modified>
</cp:coreProperties>
</file>