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694" w:rsidRPr="00E30F73" w:rsidRDefault="00A0514B">
      <w:pPr>
        <w:pStyle w:val="Style1"/>
        <w:widowControl/>
        <w:spacing w:before="67"/>
        <w:ind w:left="2674"/>
        <w:jc w:val="both"/>
        <w:rPr>
          <w:rStyle w:val="FontStyle11"/>
          <w:sz w:val="28"/>
          <w:szCs w:val="28"/>
        </w:rPr>
      </w:pPr>
      <w:r w:rsidRPr="00E30F73">
        <w:rPr>
          <w:rStyle w:val="FontStyle11"/>
          <w:sz w:val="28"/>
          <w:szCs w:val="28"/>
        </w:rPr>
        <w:t>ПОЯСНИТЕЛЬНАЯ ЗАПИСКА</w:t>
      </w:r>
    </w:p>
    <w:p w:rsidR="00FA4694" w:rsidRPr="00E30F73" w:rsidRDefault="00FA4694" w:rsidP="00E30F73">
      <w:pPr>
        <w:jc w:val="center"/>
      </w:pPr>
    </w:p>
    <w:p w:rsidR="00FA4694" w:rsidRPr="00E30F73" w:rsidRDefault="00A0514B" w:rsidP="00E30F73">
      <w:pPr>
        <w:jc w:val="center"/>
        <w:rPr>
          <w:rStyle w:val="FontStyle12"/>
          <w:sz w:val="28"/>
          <w:szCs w:val="28"/>
        </w:rPr>
      </w:pPr>
      <w:r w:rsidRPr="00E30F73">
        <w:rPr>
          <w:rStyle w:val="FontStyle12"/>
          <w:sz w:val="28"/>
          <w:szCs w:val="28"/>
        </w:rPr>
        <w:t xml:space="preserve">к проекту постановления Законодательного Собрания Приморского края </w:t>
      </w:r>
      <w:r w:rsidR="00AA30A5">
        <w:rPr>
          <w:rStyle w:val="FontStyle12"/>
          <w:sz w:val="28"/>
          <w:szCs w:val="28"/>
        </w:rPr>
        <w:br/>
      </w:r>
      <w:r w:rsidRPr="00E30F73">
        <w:rPr>
          <w:rStyle w:val="FontStyle12"/>
          <w:sz w:val="28"/>
          <w:szCs w:val="28"/>
        </w:rPr>
        <w:t>"О</w:t>
      </w:r>
      <w:r w:rsidR="00AA30A5">
        <w:rPr>
          <w:rStyle w:val="FontStyle12"/>
          <w:sz w:val="28"/>
          <w:szCs w:val="28"/>
        </w:rPr>
        <w:t xml:space="preserve"> </w:t>
      </w:r>
      <w:r w:rsidRPr="00E30F73">
        <w:rPr>
          <w:rStyle w:val="FontStyle12"/>
          <w:sz w:val="28"/>
          <w:szCs w:val="28"/>
        </w:rPr>
        <w:t>внесении изменения в постановление Законодательного Собрания Приморского края от 25.04.2012 № 133 "О структуре и штатной численности Контрольно-счетной палаты Приморского края"</w:t>
      </w:r>
    </w:p>
    <w:p w:rsidR="00FA4694" w:rsidRPr="00E30F73" w:rsidRDefault="00FA4694" w:rsidP="00E30F73">
      <w:pPr>
        <w:jc w:val="center"/>
      </w:pPr>
    </w:p>
    <w:p w:rsidR="00FA4694" w:rsidRPr="00E30F73" w:rsidRDefault="00E4788A" w:rsidP="00AA30A5">
      <w:pPr>
        <w:pStyle w:val="Style4"/>
        <w:widowControl/>
        <w:spacing w:before="154" w:line="322" w:lineRule="exact"/>
        <w:ind w:right="5" w:firstLine="709"/>
        <w:rPr>
          <w:rStyle w:val="FontStyle12"/>
          <w:sz w:val="28"/>
          <w:szCs w:val="28"/>
        </w:rPr>
      </w:pPr>
      <w:r w:rsidRPr="00E30F73">
        <w:rPr>
          <w:rStyle w:val="FontStyle12"/>
          <w:sz w:val="28"/>
          <w:szCs w:val="28"/>
        </w:rPr>
        <w:t>П</w:t>
      </w:r>
      <w:r w:rsidR="00A0514B" w:rsidRPr="00E30F73">
        <w:rPr>
          <w:rStyle w:val="FontStyle12"/>
          <w:sz w:val="28"/>
          <w:szCs w:val="28"/>
        </w:rPr>
        <w:t xml:space="preserve">роект постановления Законодательного Собрания подготовлен в соответствии со статьей 3 Закона Приморского края от 4 августа 2011 года </w:t>
      </w:r>
      <w:r w:rsidR="00AA30A5">
        <w:rPr>
          <w:rStyle w:val="FontStyle12"/>
          <w:sz w:val="28"/>
          <w:szCs w:val="28"/>
        </w:rPr>
        <w:br/>
      </w:r>
      <w:r w:rsidR="00A0514B" w:rsidRPr="00E30F73">
        <w:rPr>
          <w:rStyle w:val="FontStyle12"/>
          <w:sz w:val="28"/>
          <w:szCs w:val="28"/>
        </w:rPr>
        <w:t xml:space="preserve">№ 795-КЗ "О Контрольно-счетной палате Приморского края" в целях увеличения штатной численности Контрольно-счетной палаты Приморского края на восемь </w:t>
      </w:r>
      <w:bookmarkStart w:id="0" w:name="_GoBack"/>
      <w:bookmarkEnd w:id="0"/>
      <w:r w:rsidR="00A0514B" w:rsidRPr="00E30F73">
        <w:rPr>
          <w:rStyle w:val="FontStyle12"/>
          <w:sz w:val="28"/>
          <w:szCs w:val="28"/>
        </w:rPr>
        <w:t>единиц по сравнению с действующей численностью, что обусловлено расширением круга ее полномочий.</w:t>
      </w:r>
    </w:p>
    <w:p w:rsidR="00FA4694" w:rsidRPr="00E30F73" w:rsidRDefault="00A0514B" w:rsidP="00AA30A5">
      <w:pPr>
        <w:pStyle w:val="Style2"/>
        <w:widowControl/>
        <w:ind w:firstLine="709"/>
        <w:rPr>
          <w:rStyle w:val="FontStyle12"/>
          <w:sz w:val="28"/>
          <w:szCs w:val="28"/>
        </w:rPr>
      </w:pPr>
      <w:r w:rsidRPr="00E30F73">
        <w:rPr>
          <w:rStyle w:val="FontStyle12"/>
          <w:sz w:val="28"/>
          <w:szCs w:val="28"/>
        </w:rPr>
        <w:t xml:space="preserve">В Закон Приморского края от 2 августа 2005 года № 271-КЗ "О бюджетном устройстве, бюджетном процессе и межбюджетных отношениях в Приморском крае" внесены изменения в соответствии с Бюджетным кодексом Российской Федерации, согласно которым Контрольно-счетная палата Приморского края осуществляет бюджетные полномочия </w:t>
      </w:r>
      <w:proofErr w:type="gramStart"/>
      <w:r w:rsidRPr="00E30F73">
        <w:rPr>
          <w:rStyle w:val="FontStyle12"/>
          <w:sz w:val="28"/>
          <w:szCs w:val="28"/>
        </w:rPr>
        <w:t>по</w:t>
      </w:r>
      <w:proofErr w:type="gramEnd"/>
      <w:r w:rsidRPr="00E30F73">
        <w:rPr>
          <w:rStyle w:val="FontStyle12"/>
          <w:sz w:val="28"/>
          <w:szCs w:val="28"/>
        </w:rPr>
        <w:t>:</w:t>
      </w:r>
    </w:p>
    <w:p w:rsidR="00FA4694" w:rsidRPr="00E30F73" w:rsidRDefault="00A0514B" w:rsidP="00AA30A5">
      <w:pPr>
        <w:pStyle w:val="Style2"/>
        <w:widowControl/>
        <w:ind w:right="5" w:firstLine="709"/>
        <w:rPr>
          <w:rStyle w:val="FontStyle12"/>
          <w:sz w:val="28"/>
          <w:szCs w:val="28"/>
        </w:rPr>
      </w:pPr>
      <w:r w:rsidRPr="00E30F73">
        <w:rPr>
          <w:rStyle w:val="FontStyle12"/>
          <w:sz w:val="28"/>
          <w:szCs w:val="28"/>
        </w:rPr>
        <w:t>аудиту эффективности, направленному на определение экономности и результативности использования бюджетных средств;</w:t>
      </w:r>
    </w:p>
    <w:p w:rsidR="00FA4694" w:rsidRPr="00E30F73" w:rsidRDefault="00A0514B" w:rsidP="00AA30A5">
      <w:pPr>
        <w:pStyle w:val="Style2"/>
        <w:widowControl/>
        <w:spacing w:before="10"/>
        <w:ind w:firstLine="709"/>
        <w:rPr>
          <w:rStyle w:val="FontStyle12"/>
          <w:sz w:val="28"/>
          <w:szCs w:val="28"/>
        </w:rPr>
      </w:pPr>
      <w:r w:rsidRPr="00E30F73">
        <w:rPr>
          <w:rStyle w:val="FontStyle12"/>
          <w:sz w:val="28"/>
          <w:szCs w:val="28"/>
        </w:rPr>
        <w:t>экспертизе проектов законов о бюджетах, иных нормативных правовых актов бюджетного законодательства Российской Федерации, в том числе обоснованности показателей (параметров и характеристик) бюджетов;</w:t>
      </w:r>
    </w:p>
    <w:p w:rsidR="00FA4694" w:rsidRPr="00E30F73" w:rsidRDefault="00A0514B" w:rsidP="007A5E6F">
      <w:pPr>
        <w:pStyle w:val="Style3"/>
        <w:widowControl/>
        <w:spacing w:line="317" w:lineRule="exact"/>
        <w:ind w:firstLine="709"/>
        <w:jc w:val="left"/>
        <w:rPr>
          <w:rStyle w:val="FontStyle12"/>
          <w:sz w:val="28"/>
          <w:szCs w:val="28"/>
        </w:rPr>
      </w:pPr>
      <w:r w:rsidRPr="00E30F73">
        <w:rPr>
          <w:rStyle w:val="FontStyle12"/>
          <w:sz w:val="28"/>
          <w:szCs w:val="28"/>
        </w:rPr>
        <w:t>экспертизе государственных программ;</w:t>
      </w:r>
    </w:p>
    <w:p w:rsidR="00FA4694" w:rsidRPr="00E30F73" w:rsidRDefault="00A0514B" w:rsidP="00AA30A5">
      <w:pPr>
        <w:pStyle w:val="Style2"/>
        <w:widowControl/>
        <w:spacing w:before="14" w:line="312" w:lineRule="exact"/>
        <w:ind w:firstLine="709"/>
        <w:rPr>
          <w:rStyle w:val="FontStyle12"/>
          <w:sz w:val="28"/>
          <w:szCs w:val="28"/>
        </w:rPr>
      </w:pPr>
      <w:r w:rsidRPr="00E30F73">
        <w:rPr>
          <w:rStyle w:val="FontStyle12"/>
          <w:sz w:val="28"/>
          <w:szCs w:val="28"/>
        </w:rPr>
        <w:t>подготовке предложений по совершенствованию осуществления главными администраторами бюджетных средств внутреннего финансового контроля и внутреннего финансового аудита;</w:t>
      </w:r>
    </w:p>
    <w:p w:rsidR="00FA4694" w:rsidRPr="00E30F73" w:rsidRDefault="00A0514B" w:rsidP="00AA30A5">
      <w:pPr>
        <w:pStyle w:val="Style2"/>
        <w:widowControl/>
        <w:spacing w:before="10" w:line="312" w:lineRule="exact"/>
        <w:ind w:firstLine="709"/>
        <w:rPr>
          <w:rStyle w:val="FontStyle12"/>
          <w:sz w:val="28"/>
          <w:szCs w:val="28"/>
        </w:rPr>
      </w:pPr>
      <w:r w:rsidRPr="00E30F73">
        <w:rPr>
          <w:rStyle w:val="FontStyle12"/>
          <w:sz w:val="28"/>
          <w:szCs w:val="28"/>
        </w:rPr>
        <w:t xml:space="preserve">другим вопросам, установленным Федеральным законом от 7 февраля </w:t>
      </w:r>
      <w:r w:rsidR="006A4404" w:rsidRPr="00E30F73">
        <w:rPr>
          <w:rStyle w:val="FontStyle12"/>
          <w:sz w:val="28"/>
          <w:szCs w:val="28"/>
        </w:rPr>
        <w:br/>
      </w:r>
      <w:r w:rsidRPr="00E30F73">
        <w:rPr>
          <w:rStyle w:val="FontStyle12"/>
          <w:sz w:val="28"/>
          <w:szCs w:val="28"/>
        </w:rPr>
        <w:t>2011 года № 6-ФЗ "Об общих принципах организации и деятельности контрольно-счетных органов субъектов Российской Федерации и муниципальных образований".</w:t>
      </w:r>
    </w:p>
    <w:p w:rsidR="00FA4694" w:rsidRPr="00E30F73" w:rsidRDefault="00A0514B" w:rsidP="00AA30A5">
      <w:pPr>
        <w:pStyle w:val="Style2"/>
        <w:widowControl/>
        <w:spacing w:before="10" w:line="312" w:lineRule="exact"/>
        <w:ind w:firstLine="709"/>
        <w:rPr>
          <w:rStyle w:val="FontStyle12"/>
          <w:sz w:val="28"/>
          <w:szCs w:val="28"/>
        </w:rPr>
      </w:pPr>
      <w:r w:rsidRPr="00E30F73">
        <w:rPr>
          <w:rStyle w:val="FontStyle12"/>
          <w:sz w:val="28"/>
          <w:szCs w:val="28"/>
        </w:rPr>
        <w:t xml:space="preserve">В соответствии с изменениями, внесенными в Бюджетный кодекс Российской Федерации, контрольно-счетные органы при реализации своих полномочий по внешнему государственному финансовому контролю наделены правом </w:t>
      </w:r>
      <w:proofErr w:type="gramStart"/>
      <w:r w:rsidRPr="00E30F73">
        <w:rPr>
          <w:rStyle w:val="FontStyle12"/>
          <w:sz w:val="28"/>
          <w:szCs w:val="28"/>
        </w:rPr>
        <w:t>осуществлять</w:t>
      </w:r>
      <w:proofErr w:type="gramEnd"/>
      <w:r w:rsidRPr="00E30F73">
        <w:rPr>
          <w:rStyle w:val="FontStyle12"/>
          <w:sz w:val="28"/>
          <w:szCs w:val="28"/>
        </w:rPr>
        <w:t xml:space="preserve"> производство по делам об административных правонарушениях в порядке, установленном законодательством об административных правонарушениях.</w:t>
      </w:r>
    </w:p>
    <w:p w:rsidR="00FA4694" w:rsidRPr="00E30F73" w:rsidRDefault="00A0514B" w:rsidP="00AA30A5">
      <w:pPr>
        <w:pStyle w:val="Style2"/>
        <w:widowControl/>
        <w:spacing w:before="5" w:line="312" w:lineRule="exact"/>
        <w:ind w:firstLine="709"/>
        <w:rPr>
          <w:rStyle w:val="FontStyle12"/>
          <w:sz w:val="28"/>
          <w:szCs w:val="28"/>
        </w:rPr>
      </w:pPr>
      <w:r w:rsidRPr="00E30F73">
        <w:rPr>
          <w:rStyle w:val="FontStyle12"/>
          <w:sz w:val="28"/>
          <w:szCs w:val="28"/>
        </w:rPr>
        <w:t xml:space="preserve">Кроме того, с 1 января 2014 года вступает в силу Федеральный закон </w:t>
      </w:r>
      <w:r w:rsidR="00E4788A" w:rsidRPr="00E30F73">
        <w:rPr>
          <w:rStyle w:val="FontStyle12"/>
          <w:sz w:val="28"/>
          <w:szCs w:val="28"/>
        </w:rPr>
        <w:br/>
      </w:r>
      <w:r w:rsidRPr="00E30F73">
        <w:rPr>
          <w:rStyle w:val="FontStyle12"/>
          <w:sz w:val="28"/>
          <w:szCs w:val="28"/>
        </w:rPr>
        <w:t>от 5 апреля 2013 года № 44-ФЗ "О контрактной системе в сфере закупок товаров, работ, услуг для обеспечения государственных и муниципальных нужд", согласно</w:t>
      </w:r>
      <w:r w:rsidR="00587458" w:rsidRPr="00E30F73">
        <w:rPr>
          <w:rStyle w:val="FontStyle12"/>
          <w:sz w:val="28"/>
          <w:szCs w:val="28"/>
        </w:rPr>
        <w:t xml:space="preserve"> которому аудит в сфере закупок</w:t>
      </w:r>
      <w:r w:rsidRPr="00E30F73">
        <w:rPr>
          <w:rStyle w:val="FontStyle12"/>
          <w:sz w:val="28"/>
          <w:szCs w:val="28"/>
        </w:rPr>
        <w:t xml:space="preserve"> будет осуществляться контрольно-счетными органами субъектов Российской Федерации.</w:t>
      </w:r>
    </w:p>
    <w:p w:rsidR="00FA4694" w:rsidRPr="00E30F73" w:rsidRDefault="00A0514B" w:rsidP="00AA30A5">
      <w:pPr>
        <w:pStyle w:val="Style2"/>
        <w:widowControl/>
        <w:spacing w:before="5" w:line="312" w:lineRule="exact"/>
        <w:ind w:firstLine="709"/>
        <w:rPr>
          <w:rStyle w:val="FontStyle12"/>
          <w:sz w:val="28"/>
          <w:szCs w:val="28"/>
        </w:rPr>
      </w:pPr>
      <w:r w:rsidRPr="00E30F73">
        <w:rPr>
          <w:rStyle w:val="FontStyle12"/>
          <w:sz w:val="28"/>
          <w:szCs w:val="28"/>
        </w:rPr>
        <w:t xml:space="preserve">В соответствии со статьей 98 вышеуказанного Федерального закона контрольно-счетный орган наделяется полномочиями </w:t>
      </w:r>
      <w:proofErr w:type="gramStart"/>
      <w:r w:rsidRPr="00E30F73">
        <w:rPr>
          <w:rStyle w:val="FontStyle12"/>
          <w:sz w:val="28"/>
          <w:szCs w:val="28"/>
        </w:rPr>
        <w:t>по</w:t>
      </w:r>
      <w:proofErr w:type="gramEnd"/>
      <w:r w:rsidRPr="00E30F73">
        <w:rPr>
          <w:rStyle w:val="FontStyle12"/>
          <w:sz w:val="28"/>
          <w:szCs w:val="28"/>
        </w:rPr>
        <w:t>:</w:t>
      </w:r>
    </w:p>
    <w:p w:rsidR="00FA4694" w:rsidRPr="00E30F73" w:rsidRDefault="00A0514B" w:rsidP="00AA30A5">
      <w:pPr>
        <w:pStyle w:val="Style2"/>
        <w:widowControl/>
        <w:spacing w:before="5" w:line="312" w:lineRule="exact"/>
        <w:ind w:firstLine="709"/>
        <w:rPr>
          <w:rStyle w:val="FontStyle12"/>
          <w:sz w:val="28"/>
          <w:szCs w:val="28"/>
        </w:rPr>
      </w:pPr>
      <w:r w:rsidRPr="00E30F73">
        <w:rPr>
          <w:rStyle w:val="FontStyle12"/>
          <w:sz w:val="28"/>
          <w:szCs w:val="28"/>
        </w:rPr>
        <w:t>проведению анализа и оценки результатов закупок, достижения целей осуществления закупок;</w:t>
      </w:r>
    </w:p>
    <w:p w:rsidR="00FA4694" w:rsidRPr="00E30F73" w:rsidRDefault="00A0514B" w:rsidP="007A5E6F">
      <w:pPr>
        <w:pStyle w:val="Style2"/>
        <w:widowControl/>
        <w:spacing w:before="67"/>
        <w:ind w:firstLine="709"/>
        <w:rPr>
          <w:rStyle w:val="FontStyle12"/>
          <w:sz w:val="28"/>
          <w:szCs w:val="28"/>
        </w:rPr>
      </w:pPr>
      <w:r w:rsidRPr="00E30F73">
        <w:rPr>
          <w:rStyle w:val="FontStyle12"/>
          <w:sz w:val="28"/>
          <w:szCs w:val="28"/>
        </w:rPr>
        <w:lastRenderedPageBreak/>
        <w:t>проверке, анализу и оценке информации о законности, целесообразности, об обоснованности, о своевременности, об эффективности и о результативности расходов на закупки по планируемым к заключению, заключенным и исполненным контрактам;</w:t>
      </w:r>
    </w:p>
    <w:p w:rsidR="00FA4694" w:rsidRPr="00E30F73" w:rsidRDefault="00A0514B" w:rsidP="007A5E6F">
      <w:pPr>
        <w:pStyle w:val="Style2"/>
        <w:widowControl/>
        <w:ind w:firstLine="706"/>
        <w:jc w:val="left"/>
        <w:rPr>
          <w:rStyle w:val="FontStyle12"/>
          <w:sz w:val="28"/>
          <w:szCs w:val="28"/>
        </w:rPr>
      </w:pPr>
      <w:r w:rsidRPr="00E30F73">
        <w:rPr>
          <w:rStyle w:val="FontStyle12"/>
          <w:sz w:val="28"/>
          <w:szCs w:val="28"/>
        </w:rPr>
        <w:t>обобщению результатов своей деятельности;</w:t>
      </w:r>
    </w:p>
    <w:p w:rsidR="00FA4694" w:rsidRPr="00E30F73" w:rsidRDefault="00A0514B" w:rsidP="007A5E6F">
      <w:pPr>
        <w:pStyle w:val="Style2"/>
        <w:widowControl/>
        <w:ind w:firstLine="709"/>
        <w:rPr>
          <w:rStyle w:val="FontStyle12"/>
          <w:sz w:val="28"/>
          <w:szCs w:val="28"/>
        </w:rPr>
      </w:pPr>
      <w:r w:rsidRPr="00E30F73">
        <w:rPr>
          <w:rStyle w:val="FontStyle12"/>
          <w:sz w:val="28"/>
          <w:szCs w:val="28"/>
        </w:rPr>
        <w:t xml:space="preserve">установлению причины выявленных отклонений, нарушений и недостатков и подготовке предложений, направленных на их устранение, на совершенствование контрактной системы в сфере закупок, а также контрольно-счетный орган наделен полномочиями </w:t>
      </w:r>
      <w:proofErr w:type="gramStart"/>
      <w:r w:rsidRPr="00E30F73">
        <w:rPr>
          <w:rStyle w:val="FontStyle12"/>
          <w:sz w:val="28"/>
          <w:szCs w:val="28"/>
        </w:rPr>
        <w:t>систематизировать</w:t>
      </w:r>
      <w:proofErr w:type="gramEnd"/>
      <w:r w:rsidRPr="00E30F73">
        <w:rPr>
          <w:rStyle w:val="FontStyle12"/>
          <w:sz w:val="28"/>
          <w:szCs w:val="28"/>
        </w:rPr>
        <w:t xml:space="preserve"> информацию о реализации указанных предложений и размещать в единой информационной системе обобщенную информацию о таких результатах.</w:t>
      </w:r>
    </w:p>
    <w:p w:rsidR="00FA4694" w:rsidRPr="00E30F73" w:rsidRDefault="00A0514B" w:rsidP="006A18FE">
      <w:pPr>
        <w:pStyle w:val="Style2"/>
        <w:widowControl/>
        <w:spacing w:before="14" w:line="312" w:lineRule="exact"/>
        <w:ind w:firstLine="709"/>
        <w:rPr>
          <w:rStyle w:val="FontStyle12"/>
          <w:sz w:val="28"/>
          <w:szCs w:val="28"/>
        </w:rPr>
      </w:pPr>
      <w:r w:rsidRPr="00E30F73">
        <w:rPr>
          <w:rStyle w:val="FontStyle12"/>
          <w:sz w:val="28"/>
          <w:szCs w:val="28"/>
        </w:rPr>
        <w:t xml:space="preserve">Учитывая </w:t>
      </w:r>
      <w:proofErr w:type="gramStart"/>
      <w:r w:rsidRPr="00E30F73">
        <w:rPr>
          <w:rStyle w:val="FontStyle12"/>
          <w:sz w:val="28"/>
          <w:szCs w:val="28"/>
        </w:rPr>
        <w:t>вышеизложенное</w:t>
      </w:r>
      <w:proofErr w:type="gramEnd"/>
      <w:r w:rsidRPr="00E30F73">
        <w:rPr>
          <w:rStyle w:val="FontStyle12"/>
          <w:sz w:val="28"/>
          <w:szCs w:val="28"/>
        </w:rPr>
        <w:t xml:space="preserve">, для устойчивого функционирования системы государственного финансового контроля, эффективной деятельности Контрольно-счетной палаты Приморского края </w:t>
      </w:r>
      <w:r w:rsidR="00EA302F">
        <w:rPr>
          <w:rStyle w:val="FontStyle12"/>
          <w:sz w:val="28"/>
          <w:szCs w:val="28"/>
        </w:rPr>
        <w:t>предлагается</w:t>
      </w:r>
      <w:r w:rsidRPr="00E30F73">
        <w:rPr>
          <w:rStyle w:val="FontStyle12"/>
          <w:sz w:val="28"/>
          <w:szCs w:val="28"/>
        </w:rPr>
        <w:t xml:space="preserve"> увеличить штатную численность Контрольно-счетной палаты Приморского края на восемь единиц</w:t>
      </w:r>
      <w:r w:rsidR="00211BB6">
        <w:rPr>
          <w:rStyle w:val="FontStyle12"/>
          <w:sz w:val="28"/>
          <w:szCs w:val="28"/>
        </w:rPr>
        <w:t>.</w:t>
      </w:r>
      <w:r w:rsidR="00185750">
        <w:rPr>
          <w:rStyle w:val="FontStyle12"/>
          <w:sz w:val="28"/>
          <w:szCs w:val="28"/>
        </w:rPr>
        <w:t xml:space="preserve"> </w:t>
      </w:r>
    </w:p>
    <w:p w:rsidR="00FA4694" w:rsidRPr="00E30F73" w:rsidRDefault="00FA4694">
      <w:pPr>
        <w:pStyle w:val="Style3"/>
        <w:widowControl/>
        <w:spacing w:line="240" w:lineRule="exact"/>
        <w:jc w:val="left"/>
        <w:rPr>
          <w:sz w:val="28"/>
          <w:szCs w:val="28"/>
        </w:rPr>
      </w:pPr>
    </w:p>
    <w:p w:rsidR="00FA4694" w:rsidRPr="00E30F73" w:rsidRDefault="00FA4694">
      <w:pPr>
        <w:pStyle w:val="Style3"/>
        <w:widowControl/>
        <w:spacing w:line="240" w:lineRule="exact"/>
        <w:jc w:val="left"/>
        <w:rPr>
          <w:sz w:val="28"/>
          <w:szCs w:val="28"/>
        </w:rPr>
      </w:pPr>
    </w:p>
    <w:p w:rsidR="00FA4694" w:rsidRPr="00E30F73" w:rsidRDefault="00FA4694">
      <w:pPr>
        <w:pStyle w:val="Style3"/>
        <w:widowControl/>
        <w:spacing w:line="240" w:lineRule="exact"/>
        <w:jc w:val="left"/>
        <w:rPr>
          <w:sz w:val="28"/>
          <w:szCs w:val="28"/>
        </w:rPr>
      </w:pPr>
    </w:p>
    <w:p w:rsidR="00FA4694" w:rsidRPr="00E30F73" w:rsidRDefault="00A0514B">
      <w:pPr>
        <w:pStyle w:val="Style3"/>
        <w:widowControl/>
        <w:spacing w:before="168" w:line="322" w:lineRule="exact"/>
        <w:jc w:val="left"/>
        <w:rPr>
          <w:rStyle w:val="FontStyle12"/>
          <w:sz w:val="28"/>
          <w:szCs w:val="28"/>
        </w:rPr>
      </w:pPr>
      <w:r w:rsidRPr="00E30F73">
        <w:rPr>
          <w:rStyle w:val="FontStyle12"/>
          <w:sz w:val="28"/>
          <w:szCs w:val="28"/>
        </w:rPr>
        <w:t>Председатель комитета</w:t>
      </w:r>
    </w:p>
    <w:p w:rsidR="00FA4694" w:rsidRPr="00E30F73" w:rsidRDefault="00A0514B">
      <w:pPr>
        <w:pStyle w:val="Style3"/>
        <w:widowControl/>
        <w:spacing w:before="5" w:line="322" w:lineRule="exact"/>
        <w:jc w:val="left"/>
        <w:rPr>
          <w:rStyle w:val="FontStyle12"/>
          <w:sz w:val="28"/>
          <w:szCs w:val="28"/>
        </w:rPr>
      </w:pPr>
      <w:r w:rsidRPr="00E30F73">
        <w:rPr>
          <w:rStyle w:val="FontStyle12"/>
          <w:sz w:val="28"/>
          <w:szCs w:val="28"/>
        </w:rPr>
        <w:t>Законодательного Собрания</w:t>
      </w:r>
    </w:p>
    <w:p w:rsidR="00FA4694" w:rsidRPr="00E30F73" w:rsidRDefault="00A0514B">
      <w:pPr>
        <w:pStyle w:val="Style3"/>
        <w:widowControl/>
        <w:spacing w:line="322" w:lineRule="exact"/>
        <w:jc w:val="left"/>
        <w:rPr>
          <w:rStyle w:val="FontStyle12"/>
          <w:sz w:val="28"/>
          <w:szCs w:val="28"/>
        </w:rPr>
      </w:pPr>
      <w:r w:rsidRPr="00E30F73">
        <w:rPr>
          <w:rStyle w:val="FontStyle12"/>
          <w:sz w:val="28"/>
          <w:szCs w:val="28"/>
        </w:rPr>
        <w:t>по бюджетно-налоговой политике</w:t>
      </w:r>
    </w:p>
    <w:p w:rsidR="00A0514B" w:rsidRPr="00E30F73" w:rsidRDefault="00A0514B">
      <w:pPr>
        <w:pStyle w:val="Style3"/>
        <w:widowControl/>
        <w:tabs>
          <w:tab w:val="left" w:pos="7613"/>
        </w:tabs>
        <w:spacing w:line="322" w:lineRule="exact"/>
        <w:jc w:val="both"/>
        <w:rPr>
          <w:rStyle w:val="FontStyle12"/>
          <w:sz w:val="28"/>
          <w:szCs w:val="28"/>
        </w:rPr>
      </w:pPr>
      <w:r w:rsidRPr="00E30F73">
        <w:rPr>
          <w:rStyle w:val="FontStyle12"/>
          <w:sz w:val="28"/>
          <w:szCs w:val="28"/>
        </w:rPr>
        <w:t>и финансовым ресурсам</w:t>
      </w:r>
      <w:r w:rsidRPr="00E30F73">
        <w:rPr>
          <w:rStyle w:val="FontStyle12"/>
          <w:sz w:val="28"/>
          <w:szCs w:val="28"/>
        </w:rPr>
        <w:tab/>
      </w:r>
      <w:r w:rsidR="006A4404" w:rsidRPr="00E30F73">
        <w:rPr>
          <w:rStyle w:val="FontStyle12"/>
          <w:sz w:val="28"/>
          <w:szCs w:val="28"/>
        </w:rPr>
        <w:t xml:space="preserve">   </w:t>
      </w:r>
      <w:r w:rsidRPr="00E30F73">
        <w:rPr>
          <w:rStyle w:val="FontStyle12"/>
          <w:sz w:val="28"/>
          <w:szCs w:val="28"/>
        </w:rPr>
        <w:t xml:space="preserve">Г.Ц. </w:t>
      </w:r>
      <w:proofErr w:type="spellStart"/>
      <w:r w:rsidRPr="00E30F73">
        <w:rPr>
          <w:rStyle w:val="FontStyle12"/>
          <w:sz w:val="28"/>
          <w:szCs w:val="28"/>
        </w:rPr>
        <w:t>Ахоян</w:t>
      </w:r>
      <w:proofErr w:type="spellEnd"/>
    </w:p>
    <w:sectPr w:rsidR="00A0514B" w:rsidRPr="00E30F73" w:rsidSect="00576934">
      <w:headerReference w:type="default" r:id="rId7"/>
      <w:headerReference w:type="first" r:id="rId8"/>
      <w:type w:val="continuous"/>
      <w:pgSz w:w="11905" w:h="16837"/>
      <w:pgMar w:top="851" w:right="851" w:bottom="851" w:left="1701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656A" w:rsidRDefault="002F656A">
      <w:r>
        <w:separator/>
      </w:r>
    </w:p>
  </w:endnote>
  <w:endnote w:type="continuationSeparator" w:id="0">
    <w:p w:rsidR="002F656A" w:rsidRDefault="002F65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656A" w:rsidRDefault="002F656A">
      <w:r>
        <w:separator/>
      </w:r>
    </w:p>
  </w:footnote>
  <w:footnote w:type="continuationSeparator" w:id="0">
    <w:p w:rsidR="002F656A" w:rsidRDefault="002F65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4694" w:rsidRDefault="00A0514B">
    <w:pPr>
      <w:pStyle w:val="Style3"/>
      <w:widowControl/>
      <w:spacing w:line="317" w:lineRule="exact"/>
      <w:ind w:left="3" w:right="13"/>
      <w:jc w:val="right"/>
      <w:rPr>
        <w:rStyle w:val="FontStyle12"/>
      </w:rPr>
    </w:pPr>
    <w:r>
      <w:rPr>
        <w:rStyle w:val="FontStyle12"/>
      </w:rP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4694" w:rsidRDefault="00FA4694">
    <w:pPr>
      <w:widowControl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1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14B"/>
    <w:rsid w:val="00185750"/>
    <w:rsid w:val="00211BB6"/>
    <w:rsid w:val="002F656A"/>
    <w:rsid w:val="0044073D"/>
    <w:rsid w:val="0044496D"/>
    <w:rsid w:val="00576934"/>
    <w:rsid w:val="00587458"/>
    <w:rsid w:val="005C6D0E"/>
    <w:rsid w:val="006A18FE"/>
    <w:rsid w:val="006A4404"/>
    <w:rsid w:val="007A5E6F"/>
    <w:rsid w:val="00A0514B"/>
    <w:rsid w:val="00A34F7C"/>
    <w:rsid w:val="00A90CBF"/>
    <w:rsid w:val="00AA30A5"/>
    <w:rsid w:val="00AC5A31"/>
    <w:rsid w:val="00B73B00"/>
    <w:rsid w:val="00D07EBD"/>
    <w:rsid w:val="00D576C8"/>
    <w:rsid w:val="00E30F73"/>
    <w:rsid w:val="00E4788A"/>
    <w:rsid w:val="00EA302F"/>
    <w:rsid w:val="00FA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  <w:pPr>
      <w:spacing w:line="317" w:lineRule="exact"/>
      <w:ind w:firstLine="686"/>
      <w:jc w:val="both"/>
    </w:pPr>
  </w:style>
  <w:style w:type="paragraph" w:customStyle="1" w:styleId="Style3">
    <w:name w:val="Style3"/>
    <w:basedOn w:val="a"/>
    <w:uiPriority w:val="99"/>
    <w:pPr>
      <w:spacing w:line="314" w:lineRule="exact"/>
      <w:jc w:val="center"/>
    </w:pPr>
  </w:style>
  <w:style w:type="paragraph" w:customStyle="1" w:styleId="Style4">
    <w:name w:val="Style4"/>
    <w:basedOn w:val="a"/>
    <w:uiPriority w:val="99"/>
    <w:pPr>
      <w:spacing w:line="323" w:lineRule="exact"/>
      <w:ind w:firstLine="830"/>
      <w:jc w:val="both"/>
    </w:pPr>
  </w:style>
  <w:style w:type="character" w:customStyle="1" w:styleId="FontStyle11">
    <w:name w:val="Font Style11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Pr>
      <w:rFonts w:ascii="Times New Roman" w:hAnsi="Times New Roman" w:cs="Times New Roman"/>
      <w:sz w:val="26"/>
      <w:szCs w:val="26"/>
    </w:rPr>
  </w:style>
  <w:style w:type="character" w:styleId="a3">
    <w:name w:val="Hyperlink"/>
    <w:basedOn w:val="a0"/>
    <w:uiPriority w:val="99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A440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44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  <w:pPr>
      <w:spacing w:line="317" w:lineRule="exact"/>
      <w:ind w:firstLine="686"/>
      <w:jc w:val="both"/>
    </w:pPr>
  </w:style>
  <w:style w:type="paragraph" w:customStyle="1" w:styleId="Style3">
    <w:name w:val="Style3"/>
    <w:basedOn w:val="a"/>
    <w:uiPriority w:val="99"/>
    <w:pPr>
      <w:spacing w:line="314" w:lineRule="exact"/>
      <w:jc w:val="center"/>
    </w:pPr>
  </w:style>
  <w:style w:type="paragraph" w:customStyle="1" w:styleId="Style4">
    <w:name w:val="Style4"/>
    <w:basedOn w:val="a"/>
    <w:uiPriority w:val="99"/>
    <w:pPr>
      <w:spacing w:line="323" w:lineRule="exact"/>
      <w:ind w:firstLine="830"/>
      <w:jc w:val="both"/>
    </w:pPr>
  </w:style>
  <w:style w:type="character" w:customStyle="1" w:styleId="FontStyle11">
    <w:name w:val="Font Style11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Pr>
      <w:rFonts w:ascii="Times New Roman" w:hAnsi="Times New Roman" w:cs="Times New Roman"/>
      <w:sz w:val="26"/>
      <w:szCs w:val="26"/>
    </w:rPr>
  </w:style>
  <w:style w:type="character" w:styleId="a3">
    <w:name w:val="Hyperlink"/>
    <w:basedOn w:val="a0"/>
    <w:uiPriority w:val="99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A440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44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547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Глубокая Лариса Вячеславовна</dc:creator>
  <cp:lastModifiedBy>Пятышина Ольга Тимофеевна</cp:lastModifiedBy>
  <cp:revision>9</cp:revision>
  <cp:lastPrinted>2013-10-18T05:20:00Z</cp:lastPrinted>
  <dcterms:created xsi:type="dcterms:W3CDTF">2013-10-18T01:00:00Z</dcterms:created>
  <dcterms:modified xsi:type="dcterms:W3CDTF">2013-10-18T05:27:00Z</dcterms:modified>
</cp:coreProperties>
</file>