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19" w:rsidRPr="0070519F" w:rsidRDefault="00FB01E2" w:rsidP="00A41773">
      <w:pPr>
        <w:jc w:val="center"/>
        <w:rPr>
          <w:b/>
          <w:sz w:val="28"/>
          <w:szCs w:val="28"/>
        </w:rPr>
      </w:pPr>
      <w:r w:rsidRPr="0070519F">
        <w:rPr>
          <w:b/>
          <w:sz w:val="28"/>
          <w:szCs w:val="28"/>
        </w:rPr>
        <w:t>ПОЯСНИТЕЛЬНАЯ ЗАПИСКА</w:t>
      </w:r>
    </w:p>
    <w:p w:rsidR="00336ACD" w:rsidRPr="0070519F" w:rsidRDefault="00336ACD" w:rsidP="00A41773">
      <w:pPr>
        <w:jc w:val="center"/>
        <w:rPr>
          <w:b/>
          <w:sz w:val="28"/>
          <w:szCs w:val="28"/>
        </w:rPr>
      </w:pPr>
    </w:p>
    <w:p w:rsidR="00255568" w:rsidRDefault="00A41773" w:rsidP="00A41773">
      <w:pPr>
        <w:jc w:val="center"/>
        <w:rPr>
          <w:sz w:val="28"/>
          <w:szCs w:val="28"/>
        </w:rPr>
      </w:pPr>
      <w:r w:rsidRPr="00336ACD">
        <w:rPr>
          <w:sz w:val="28"/>
          <w:szCs w:val="28"/>
        </w:rPr>
        <w:t xml:space="preserve">к проекту </w:t>
      </w:r>
      <w:r w:rsidR="007935AB">
        <w:rPr>
          <w:sz w:val="28"/>
          <w:szCs w:val="28"/>
        </w:rPr>
        <w:t>постановления Законодательного Собрания Приморского края "О внесении изменени</w:t>
      </w:r>
      <w:r w:rsidR="000A368E">
        <w:rPr>
          <w:sz w:val="28"/>
          <w:szCs w:val="28"/>
        </w:rPr>
        <w:t>й</w:t>
      </w:r>
      <w:r w:rsidR="007935AB">
        <w:rPr>
          <w:sz w:val="28"/>
          <w:szCs w:val="28"/>
        </w:rPr>
        <w:t xml:space="preserve"> в постановлени</w:t>
      </w:r>
      <w:r w:rsidR="002B0CF9">
        <w:rPr>
          <w:sz w:val="28"/>
          <w:szCs w:val="28"/>
        </w:rPr>
        <w:t>е</w:t>
      </w:r>
      <w:r w:rsidR="007935AB">
        <w:rPr>
          <w:sz w:val="28"/>
          <w:szCs w:val="28"/>
        </w:rPr>
        <w:t xml:space="preserve"> Законодательного Собрания Приморского края от 30.10.2008 № 1258 "О положениях о комитетах Законодательного Собрания Приморского края"</w:t>
      </w:r>
    </w:p>
    <w:p w:rsidR="009560EB" w:rsidRDefault="009560EB" w:rsidP="009560EB">
      <w:pPr>
        <w:jc w:val="both"/>
        <w:rPr>
          <w:b/>
          <w:sz w:val="28"/>
          <w:szCs w:val="28"/>
        </w:rPr>
      </w:pPr>
    </w:p>
    <w:p w:rsidR="006305B2" w:rsidRDefault="009560EB" w:rsidP="002B0C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935AB">
        <w:rPr>
          <w:sz w:val="28"/>
          <w:szCs w:val="28"/>
        </w:rPr>
        <w:t xml:space="preserve">постановления </w:t>
      </w:r>
      <w:r w:rsidR="002B0CF9">
        <w:rPr>
          <w:sz w:val="28"/>
          <w:szCs w:val="28"/>
        </w:rPr>
        <w:t>п</w:t>
      </w:r>
      <w:r w:rsidR="007935AB">
        <w:rPr>
          <w:sz w:val="28"/>
          <w:szCs w:val="28"/>
        </w:rPr>
        <w:t xml:space="preserve">одготовлен в соответствии со статьей 7 Закона Приморского края от 22 декабря 2008 года № 373-КЗ "О законодательной деятельности в Приморском крае" в целях уточнения полномочий комитета Законодательного Собрания по социальной политике и защите прав граждан в части рассмотрения вопросов, относящихся к </w:t>
      </w:r>
      <w:r w:rsidR="002B0CF9">
        <w:rPr>
          <w:sz w:val="28"/>
          <w:szCs w:val="28"/>
        </w:rPr>
        <w:t>финансированию здравоохранения</w:t>
      </w:r>
      <w:r w:rsidR="00B76F55">
        <w:rPr>
          <w:sz w:val="28"/>
          <w:szCs w:val="28"/>
        </w:rPr>
        <w:t>.</w:t>
      </w:r>
    </w:p>
    <w:p w:rsidR="000A368E" w:rsidRDefault="004F6E00" w:rsidP="000A36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A368E">
        <w:rPr>
          <w:sz w:val="28"/>
          <w:szCs w:val="28"/>
        </w:rPr>
        <w:t xml:space="preserve"> 1 января 2013 года в качестве одной из перспективных целей развития регионального здравоохранения принят переход на одноканальное финансирование, при котором основная часть финансовых средств, поступающих в учреждения здравоохранения, поступает из фонда обязательного медицинского страхования.</w:t>
      </w:r>
    </w:p>
    <w:p w:rsidR="00F34F38" w:rsidRDefault="00F34F38" w:rsidP="00F34F3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число статей, финансируемых за счет средств обязательного медицинского страхования, включает почти все расходы лечебных учреждений, от успешной хозяйственной деятельности которых будет зависеть качество оказываемых услуг.</w:t>
      </w:r>
    </w:p>
    <w:p w:rsidR="002808EA" w:rsidRDefault="00CE745A" w:rsidP="002808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2808EA">
        <w:rPr>
          <w:sz w:val="28"/>
          <w:szCs w:val="28"/>
        </w:rPr>
        <w:t>ель перехода на новую модель финансирования – это повышение эффективности и прозрачности использования финансовых средств в сфере здравоохранения, а также обеспечение своевременной и качественной медицинской помощи</w:t>
      </w:r>
      <w:r>
        <w:rPr>
          <w:sz w:val="28"/>
          <w:szCs w:val="28"/>
        </w:rPr>
        <w:t>,</w:t>
      </w:r>
      <w:r w:rsidR="002808EA">
        <w:rPr>
          <w:sz w:val="28"/>
          <w:szCs w:val="28"/>
        </w:rPr>
        <w:t xml:space="preserve"> гарантированной государством всем учреждениям независимо от места жительства.</w:t>
      </w:r>
    </w:p>
    <w:p w:rsidR="00447A82" w:rsidRPr="00A41773" w:rsidRDefault="009C22AD" w:rsidP="00447A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одной из основных задач комитета Законодательного Собрания по бюджетно-налоговой политике и финансовым ресурсам является рассмотрение бюджета территориального фонда обязательного медицинского страхования Приморского края и отчетов о его исполнении. </w:t>
      </w:r>
      <w:r w:rsidR="00447A82">
        <w:rPr>
          <w:sz w:val="28"/>
          <w:szCs w:val="28"/>
        </w:rPr>
        <w:t xml:space="preserve">Вместе с тем к данным полномочиям не отнесено детальное изучение расходных обязательств фонда, а лишь соответствие основных показателей и характеристик бюджета законодательству Приморского края. </w:t>
      </w:r>
    </w:p>
    <w:p w:rsidR="00447A82" w:rsidRDefault="00447A82" w:rsidP="00447A8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Поскольку бюджет территориального фонда обязательного медицинского страхования Приморского края формируется на основании нормативных документов, то повлиять на изменение его основных показателей и характеристик не представляется возможным.</w:t>
      </w:r>
    </w:p>
    <w:p w:rsidR="00F34F38" w:rsidRDefault="00F34F38" w:rsidP="00F34F3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финансирования </w:t>
      </w:r>
      <w:r w:rsidR="00362558">
        <w:rPr>
          <w:sz w:val="28"/>
          <w:szCs w:val="28"/>
        </w:rPr>
        <w:t>здравоохранения</w:t>
      </w:r>
      <w:r>
        <w:rPr>
          <w:sz w:val="28"/>
          <w:szCs w:val="28"/>
        </w:rPr>
        <w:t xml:space="preserve"> является важной частью для принятия мер социального характера, направленных на сохранение и укрепление здоровья человека.</w:t>
      </w:r>
    </w:p>
    <w:p w:rsidR="00034651" w:rsidRDefault="00034651" w:rsidP="000A36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приоритетных направлений комитета Законодательного Собрания по социальной политике и защите прав граждан является </w:t>
      </w:r>
      <w:r>
        <w:rPr>
          <w:sz w:val="28"/>
          <w:szCs w:val="28"/>
        </w:rPr>
        <w:lastRenderedPageBreak/>
        <w:t>осуществление контроля за исполнением законов и иных нормативных правовых актов, в том числе в сфере здравоохранения.</w:t>
      </w:r>
    </w:p>
    <w:p w:rsidR="00F34F38" w:rsidRDefault="00F34F38" w:rsidP="00F34F3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Принятие данного постановления позволит контролировать финансовые и материальные ресурсы, направленные на оперативное решение конкретных задач системы управления здравоохранением, а также предоставит возможность</w:t>
      </w:r>
      <w:r w:rsidRPr="00F34F38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осуществления анализа эффективности затрат в данной сфере.</w:t>
      </w:r>
    </w:p>
    <w:p w:rsidR="004F6E00" w:rsidRDefault="00F34F38" w:rsidP="000A36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Результативность финансирования системы здравоохранения наиболее достоверно может быть оценена профильным комитетом.</w:t>
      </w:r>
    </w:p>
    <w:p w:rsidR="002808EA" w:rsidRDefault="002808EA" w:rsidP="000A368E">
      <w:pPr>
        <w:ind w:firstLine="720"/>
        <w:jc w:val="both"/>
        <w:rPr>
          <w:sz w:val="28"/>
          <w:szCs w:val="28"/>
        </w:rPr>
      </w:pPr>
    </w:p>
    <w:p w:rsidR="00F34F38" w:rsidRDefault="00F34F38" w:rsidP="000A368E">
      <w:pPr>
        <w:ind w:firstLine="720"/>
        <w:jc w:val="both"/>
        <w:rPr>
          <w:sz w:val="28"/>
          <w:szCs w:val="28"/>
        </w:rPr>
      </w:pPr>
    </w:p>
    <w:p w:rsidR="009C22AD" w:rsidRDefault="009C22AD" w:rsidP="000A368E">
      <w:pPr>
        <w:ind w:firstLine="720"/>
        <w:jc w:val="both"/>
        <w:rPr>
          <w:sz w:val="28"/>
          <w:szCs w:val="28"/>
        </w:rPr>
      </w:pPr>
    </w:p>
    <w:p w:rsidR="002808EA" w:rsidRDefault="00362558" w:rsidP="003625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362558" w:rsidRDefault="00362558" w:rsidP="00362558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</w:t>
      </w:r>
      <w:r w:rsidR="002808EA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Собрания</w:t>
      </w:r>
    </w:p>
    <w:p w:rsidR="00362558" w:rsidRDefault="00362558" w:rsidP="003625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социальной политике </w:t>
      </w:r>
    </w:p>
    <w:p w:rsidR="00362558" w:rsidRDefault="00362558" w:rsidP="00362558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защите прав граждан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A28B8">
        <w:rPr>
          <w:sz w:val="28"/>
          <w:szCs w:val="28"/>
        </w:rPr>
        <w:t xml:space="preserve">  </w:t>
      </w:r>
      <w:r>
        <w:rPr>
          <w:sz w:val="28"/>
          <w:szCs w:val="28"/>
        </w:rPr>
        <w:t>П.Ю. Серебряков</w:t>
      </w:r>
    </w:p>
    <w:sectPr w:rsidR="00362558" w:rsidSect="009C22AD">
      <w:headerReference w:type="even" r:id="rId6"/>
      <w:headerReference w:type="default" r:id="rId7"/>
      <w:pgSz w:w="11906" w:h="16838"/>
      <w:pgMar w:top="1134" w:right="850" w:bottom="125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30D" w:rsidRDefault="0009730D">
      <w:r>
        <w:separator/>
      </w:r>
    </w:p>
  </w:endnote>
  <w:endnote w:type="continuationSeparator" w:id="1">
    <w:p w:rsidR="0009730D" w:rsidRDefault="000973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30D" w:rsidRDefault="0009730D">
      <w:r>
        <w:separator/>
      </w:r>
    </w:p>
  </w:footnote>
  <w:footnote w:type="continuationSeparator" w:id="1">
    <w:p w:rsidR="0009730D" w:rsidRDefault="000973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82" w:rsidRDefault="00447A82" w:rsidP="00E6221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7A82" w:rsidRDefault="00447A82" w:rsidP="00FB01E2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82" w:rsidRDefault="00447A82" w:rsidP="00E6221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6FAB">
      <w:rPr>
        <w:rStyle w:val="a5"/>
        <w:noProof/>
      </w:rPr>
      <w:t>2</w:t>
    </w:r>
    <w:r>
      <w:rPr>
        <w:rStyle w:val="a5"/>
      </w:rPr>
      <w:fldChar w:fldCharType="end"/>
    </w:r>
  </w:p>
  <w:p w:rsidR="00447A82" w:rsidRDefault="00447A82" w:rsidP="00FB01E2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1773"/>
    <w:rsid w:val="0001258A"/>
    <w:rsid w:val="00034651"/>
    <w:rsid w:val="0003749E"/>
    <w:rsid w:val="000606E0"/>
    <w:rsid w:val="0009730D"/>
    <w:rsid w:val="000A00AA"/>
    <w:rsid w:val="000A0657"/>
    <w:rsid w:val="000A368E"/>
    <w:rsid w:val="000C27CC"/>
    <w:rsid w:val="000C5718"/>
    <w:rsid w:val="001042DF"/>
    <w:rsid w:val="00162E03"/>
    <w:rsid w:val="00163DC9"/>
    <w:rsid w:val="001871D2"/>
    <w:rsid w:val="00197022"/>
    <w:rsid w:val="001C6C98"/>
    <w:rsid w:val="001C7171"/>
    <w:rsid w:val="001D3743"/>
    <w:rsid w:val="00217877"/>
    <w:rsid w:val="00255568"/>
    <w:rsid w:val="002808EA"/>
    <w:rsid w:val="002B0CF9"/>
    <w:rsid w:val="002C1711"/>
    <w:rsid w:val="002D575E"/>
    <w:rsid w:val="00311668"/>
    <w:rsid w:val="00313988"/>
    <w:rsid w:val="00327023"/>
    <w:rsid w:val="003336BB"/>
    <w:rsid w:val="00336ACD"/>
    <w:rsid w:val="00362558"/>
    <w:rsid w:val="003A054D"/>
    <w:rsid w:val="003B2E72"/>
    <w:rsid w:val="003B3911"/>
    <w:rsid w:val="003E5DD4"/>
    <w:rsid w:val="003F431A"/>
    <w:rsid w:val="00400133"/>
    <w:rsid w:val="00447A82"/>
    <w:rsid w:val="00453F57"/>
    <w:rsid w:val="00466208"/>
    <w:rsid w:val="0046672E"/>
    <w:rsid w:val="00492C87"/>
    <w:rsid w:val="004C651B"/>
    <w:rsid w:val="004D4E56"/>
    <w:rsid w:val="004E07DA"/>
    <w:rsid w:val="004F6E00"/>
    <w:rsid w:val="005112BC"/>
    <w:rsid w:val="005B47EA"/>
    <w:rsid w:val="005B680E"/>
    <w:rsid w:val="0060043F"/>
    <w:rsid w:val="006305B2"/>
    <w:rsid w:val="00675397"/>
    <w:rsid w:val="00680604"/>
    <w:rsid w:val="0070519F"/>
    <w:rsid w:val="00712A01"/>
    <w:rsid w:val="007874C5"/>
    <w:rsid w:val="007935AB"/>
    <w:rsid w:val="00817E42"/>
    <w:rsid w:val="008742CA"/>
    <w:rsid w:val="00887CAD"/>
    <w:rsid w:val="008B31F1"/>
    <w:rsid w:val="008B4620"/>
    <w:rsid w:val="008F3EE2"/>
    <w:rsid w:val="00942F1F"/>
    <w:rsid w:val="009560EB"/>
    <w:rsid w:val="00970D19"/>
    <w:rsid w:val="00994FEF"/>
    <w:rsid w:val="009C22AD"/>
    <w:rsid w:val="009F4969"/>
    <w:rsid w:val="009F61B3"/>
    <w:rsid w:val="00A1149D"/>
    <w:rsid w:val="00A3192E"/>
    <w:rsid w:val="00A41773"/>
    <w:rsid w:val="00A51438"/>
    <w:rsid w:val="00A700EE"/>
    <w:rsid w:val="00A90109"/>
    <w:rsid w:val="00AA28B8"/>
    <w:rsid w:val="00AA73CA"/>
    <w:rsid w:val="00AA79EE"/>
    <w:rsid w:val="00AB52BE"/>
    <w:rsid w:val="00B05193"/>
    <w:rsid w:val="00B53AD0"/>
    <w:rsid w:val="00B76F55"/>
    <w:rsid w:val="00B9283B"/>
    <w:rsid w:val="00BB2404"/>
    <w:rsid w:val="00BF6B79"/>
    <w:rsid w:val="00C17A69"/>
    <w:rsid w:val="00C33962"/>
    <w:rsid w:val="00C61217"/>
    <w:rsid w:val="00C86FAB"/>
    <w:rsid w:val="00C93F34"/>
    <w:rsid w:val="00CE745A"/>
    <w:rsid w:val="00D423DC"/>
    <w:rsid w:val="00D446D0"/>
    <w:rsid w:val="00D6429D"/>
    <w:rsid w:val="00D878D4"/>
    <w:rsid w:val="00D9554E"/>
    <w:rsid w:val="00DE0DDD"/>
    <w:rsid w:val="00DF5C09"/>
    <w:rsid w:val="00E04919"/>
    <w:rsid w:val="00E04C47"/>
    <w:rsid w:val="00E2557E"/>
    <w:rsid w:val="00E62219"/>
    <w:rsid w:val="00EA4901"/>
    <w:rsid w:val="00EC6892"/>
    <w:rsid w:val="00ED053C"/>
    <w:rsid w:val="00EE0825"/>
    <w:rsid w:val="00EE5517"/>
    <w:rsid w:val="00F34F38"/>
    <w:rsid w:val="00FB01E2"/>
    <w:rsid w:val="00FB13CF"/>
    <w:rsid w:val="00FB5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C27CC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FB01E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B0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org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Social_a1</dc:creator>
  <cp:lastModifiedBy>install</cp:lastModifiedBy>
  <cp:revision>2</cp:revision>
  <cp:lastPrinted>2013-05-16T06:14:00Z</cp:lastPrinted>
  <dcterms:created xsi:type="dcterms:W3CDTF">2013-06-27T21:32:00Z</dcterms:created>
  <dcterms:modified xsi:type="dcterms:W3CDTF">2013-06-27T21:32:00Z</dcterms:modified>
</cp:coreProperties>
</file>