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FB43AA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39731120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C344E0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03.09.2013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Default="00FB43AA">
            <w:pPr>
              <w:rPr>
                <w:sz w:val="22"/>
              </w:rPr>
            </w:pPr>
            <w:r>
              <w:rPr>
                <w:sz w:val="22"/>
              </w:rPr>
              <w:t>239</w:t>
            </w:r>
            <w:bookmarkStart w:id="0" w:name="_GoBack"/>
            <w:bookmarkEnd w:id="0"/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Pr="00630162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  <w:r>
        <w:tab/>
      </w:r>
      <w:r w:rsidRPr="00630162">
        <w:rPr>
          <w:szCs w:val="28"/>
        </w:rPr>
        <w:t>Принять к сведению информацию: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282588-6 "О внесении изменений в статью 31 Федерального закона "Об автомобильных дорогах и дорожной деятельности в Российской Федерации и о внесении изменений в отдельные законодательные акты Российской Федерации" (о специальных разрешениях на перевозку опасных, тяжеловесных и крупногабаритных грузов);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proofErr w:type="gramStart"/>
      <w:r w:rsidRPr="00C344E0">
        <w:rPr>
          <w:szCs w:val="28"/>
        </w:rPr>
        <w:t>о направлении проектов федерального закона "О внесении изменения в статью 67 Федерального закона "Об образовании в Российской Федерации", "О внесении изменений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>
        <w:rPr>
          <w:szCs w:val="28"/>
        </w:rPr>
        <w:t>;</w:t>
      </w:r>
      <w:proofErr w:type="gramEnd"/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283925-6 "О внесении изменений в статью 26 Жилищного кодекса Российской Федерации" (в части уточнения документов, которые заявитель может не предоставлять для проведения переустройства и (или) перепланировки жилого помещения);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273108-6 "О внесении изменений в статьи 5 и 8 Федерального закона "О безопасности объектов топливно-энергетического комплекса" (в части исключения норм, устанавливающих состав формируемых в субъектах РФ коллегиальных органов по противодействию терроризму);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272867-6 "О внесении изменения в статью 23-2 Федерального закона "Об электроэнергетике";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301182-6 "О внесении изменения в статью 18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 (в части использования электронной подписи при регистрации в государственном реестре саморегулируемых организаций);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lastRenderedPageBreak/>
        <w:t>о проекте федерального закона № 284460-6 "О внесении изменения в статью 31 Федерального закона "О водоснабжении и водоотведении" (в части включения тарифа по выгребу (откачке) жидких бытовых отходов в перечень тарифов в сфере водоотведения, подлежащих государственному регулированию);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293343-6 "О внесении изменений в Федеральный закон "О Фонде содействия реформированию жилищно-коммунального хозяйства" (в части расширения понятия "аварийный жилищный фонд" и уменьшения минимальной доли софинансирования субъектами Российской Федерации, муниципальными образованиями);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293220-6 "О внесении изменений в статью 20 Федерального закона "О Фонде содействия реформированию жилищно-коммунального хозяйства" (в части обеспечения сохранности денежных средств на проведение капитального ремонта);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260699-6 "О внесении изменений в статью 23.2 Федерального закона "Об электроэнергетике" и статью 10 Федерального закона "О теплоснабжении" (в части ограничения сроков начала осуществления регулируемых видов деятельности вновь созданными организациями);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proofErr w:type="gramStart"/>
      <w:r w:rsidRPr="00C344E0">
        <w:rPr>
          <w:szCs w:val="28"/>
        </w:rPr>
        <w:t>об обращении к Правительству по вопросу установления единых федеральных нормативов потребления газа населением при отсутствии приборов учета газа на территориях</w:t>
      </w:r>
      <w:proofErr w:type="gramEnd"/>
      <w:r w:rsidRPr="00C344E0">
        <w:rPr>
          <w:szCs w:val="28"/>
        </w:rPr>
        <w:t xml:space="preserve"> федеральных округов РФ;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об обращении к Правительству РФ по вопросу определения нормативов потребления и установления платы за коммунальные услуги на общедомовые нужды;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308873-6 "О внесении изменений в Жилищный кодекс Российской Федерации и в отдельные законодательные акты Российской Федерации" (в части установления предельных максимальных индексов изменения размера платы граждан за коммунальные услуги);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292006-6 "О внесении изменений в Жилищный кодекс Российской Федерации" (в части отнесения услуг по сбору и вывозу твердых и жидких бытовых отходов к коммунальным услугам);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297554-6 "О внесении изменений в статьи 156 и 158 Жилищного кодекса Российской Федерации" (в части определения порядка оплаты услуг по сбору и вывозу бытовых отходов и содержанию лифта);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проекте федерального закона № 302261-6 "О внесении изменения в статью 12 Федерального закона "О транспортной безопасности" (по вопросу обеспечения служебными помещениями подразделений транспортной полиции);</w:t>
      </w:r>
    </w:p>
    <w:p w:rsidR="00C344E0" w:rsidRPr="00C344E0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t>о направлении обращения к Председателю Правительства по вопросу взимания платы в счет возмещения вреда, причиняемого автомобильным дорогам общего пользования федерального значения транспортными средствами, имеющими разрешенную максимальную массу свыше 12 тонн;</w:t>
      </w:r>
    </w:p>
    <w:p w:rsidR="00E72307" w:rsidRPr="00E72307" w:rsidRDefault="00C344E0" w:rsidP="00C344E0">
      <w:pPr>
        <w:ind w:firstLine="709"/>
        <w:jc w:val="both"/>
        <w:rPr>
          <w:szCs w:val="28"/>
        </w:rPr>
      </w:pPr>
      <w:r w:rsidRPr="00C344E0">
        <w:rPr>
          <w:szCs w:val="28"/>
        </w:rPr>
        <w:lastRenderedPageBreak/>
        <w:t>о проекте федерального закона "О внесении изменений в Федеральный закон "О внесении изменений в отдельные законодательные акты Российской Федерации"</w:t>
      </w:r>
      <w:r w:rsidR="00370463">
        <w:rPr>
          <w:szCs w:val="28"/>
        </w:rPr>
        <w:t>.</w:t>
      </w:r>
    </w:p>
    <w:p w:rsidR="00E72307" w:rsidRDefault="00E72307" w:rsidP="00C344E0">
      <w:pPr>
        <w:pStyle w:val="a3"/>
        <w:tabs>
          <w:tab w:val="clear" w:pos="4153"/>
          <w:tab w:val="clear" w:pos="8306"/>
          <w:tab w:val="left" w:pos="708"/>
          <w:tab w:val="left" w:pos="6000"/>
        </w:tabs>
        <w:ind w:firstLine="709"/>
        <w:jc w:val="both"/>
        <w:rPr>
          <w:szCs w:val="28"/>
        </w:rPr>
      </w:pPr>
    </w:p>
    <w:p w:rsidR="00DB4D51" w:rsidRDefault="00DB4D51" w:rsidP="00E7230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370463" w:rsidRDefault="00370463" w:rsidP="00E7230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3099A" w:rsidRDefault="00F612DA" w:rsidP="00A1520A">
      <w:pPr>
        <w:jc w:val="both"/>
      </w:pPr>
      <w:r>
        <w:rPr>
          <w:szCs w:val="28"/>
        </w:rPr>
        <w:t>Заместитель председателя</w:t>
      </w:r>
      <w:r w:rsidR="00620487">
        <w:rPr>
          <w:szCs w:val="28"/>
        </w:rPr>
        <w:t xml:space="preserve"> комите</w:t>
      </w:r>
      <w:r>
        <w:rPr>
          <w:szCs w:val="28"/>
        </w:rPr>
        <w:t>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620487">
        <w:rPr>
          <w:szCs w:val="28"/>
        </w:rPr>
        <w:t xml:space="preserve">    </w:t>
      </w:r>
      <w:r>
        <w:rPr>
          <w:szCs w:val="28"/>
        </w:rPr>
        <w:t>Ю.П. Денисенко</w:t>
      </w:r>
    </w:p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921" w:rsidRDefault="00750921" w:rsidP="001A59C2">
      <w:r>
        <w:separator/>
      </w:r>
    </w:p>
  </w:endnote>
  <w:endnote w:type="continuationSeparator" w:id="0">
    <w:p w:rsidR="00750921" w:rsidRDefault="00750921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921" w:rsidRDefault="00750921" w:rsidP="001A59C2">
      <w:r>
        <w:separator/>
      </w:r>
    </w:p>
  </w:footnote>
  <w:footnote w:type="continuationSeparator" w:id="0">
    <w:p w:rsidR="00750921" w:rsidRDefault="00750921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3A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Вдовенко</cp:lastModifiedBy>
  <cp:revision>24</cp:revision>
  <cp:lastPrinted>2013-04-15T22:44:00Z</cp:lastPrinted>
  <dcterms:created xsi:type="dcterms:W3CDTF">2012-08-30T23:38:00Z</dcterms:created>
  <dcterms:modified xsi:type="dcterms:W3CDTF">2013-09-03T05:32:00Z</dcterms:modified>
</cp:coreProperties>
</file>