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 Приморского края к Председателю Государственной Думы Федерального  Собрания Российской Федерации Нарышкину С.Е. по вопросу внесения изменений в федеральное законодательство в области сельскохозяйственного страхования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Евгеньевич!</w:t>
      </w:r>
    </w:p>
    <w:p w:rsidR="00993051" w:rsidRDefault="00993051" w:rsidP="00993051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Социально-экономическое развитие Дальнего Востока и Забайкалья сегодня является важнейшей геополитической задачей, на решение которой направлены федеральные и региональные государственные программы, в том числе и по развитию агропромышленного комплекса.</w:t>
      </w:r>
    </w:p>
    <w:p w:rsidR="00993051" w:rsidRDefault="00993051" w:rsidP="00993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Производство основных сельскохозяйственных культур в Дальневосточном федеральном округе осуществляется в зоне рискованного земледелия и в значительной степени зависит от природно-климатических факторов. </w:t>
      </w:r>
    </w:p>
    <w:p w:rsidR="00993051" w:rsidRDefault="00993051" w:rsidP="00993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Сложившиеся в 2013 году на территории округа крайне неблагоприятные для сельскохозяйственного производства погодные условия, паводки и наводнения повлекли за собой  утрату (гибель) урожая сельскохозяйственных культур, посадок многолетних насаждений, а также сельскохозяйственных животных. В субъектах Российской Федерации, входящих в Дальневосточный федеральный округ, пострадал урожай сельскохозяйственных культур на площади земельных участков, занятых посевами или посадками, равной почти 1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гектаро</w:t>
      </w:r>
      <w:r w:rsidR="006148B9">
        <w:rPr>
          <w:rFonts w:ascii="Times New Roman" w:hAnsi="Times New Roman" w:cs="Times New Roman"/>
          <w:sz w:val="28"/>
          <w:szCs w:val="28"/>
        </w:rPr>
        <w:t>в. Только в Приморском крае в 16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образованиях в результате выпадения обильных осадков, количество которых превысило норму от 1,5 до 2,7 раза, был введен режим чрезвычайной ситуации. Предварительный ущерб с учетом упущенной выгоды для сельскохозяйственных товаропроизводителей составил около 20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993051" w:rsidRDefault="00993051" w:rsidP="00993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 принятием Федерального закона от 25 июля 2011 года № 260-ФЗ "О государственной поддержке в сфере сельскохозяйственного страхования и о внесении изменений в Федеральный закон "О развитии 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хозяйства"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области страхования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наметились положительные тенденции, однако  сельскохозяйственное страхование наряду с государственной поддержкой не обеспечили страховую защиту имущественных интересов сельскохозяйственных товаропроизводителей при производстве сельскохозяйственной продукции с учетом сложившихся погодных условий.</w:t>
      </w:r>
      <w:proofErr w:type="gramEnd"/>
    </w:p>
    <w:p w:rsidR="00993051" w:rsidRDefault="00993051" w:rsidP="00993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Координационного совета по агропромышленному комплексу Межрегиональной ассоциации экономического взаимодействия субъектов Российской Федерации "Дальний Восток и Забайкалье" в июле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текущего года в ходе рассмотрения вопроса </w:t>
      </w:r>
      <w:r>
        <w:rPr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мерах по повышению эффективности сельскохозяйственного страхования с государственной поддержкой. Проблемы и пути их решения</w:t>
      </w:r>
      <w:r>
        <w:rPr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было отмечено, что объемы государственной поддержки при страховании урожая и сельскохозяйственных животных в Дальневосточном федеральном округе недостаточны. Сложная схема предоставления документов для заключения договора страхования, неприемлемые условия, устанавливаемые  страховыми организациями, касающиеся сроков посевов, уборки урожая и сроков действия договоров страхования, нарушают договорные обязательства по компенсационным выплатам в счет возмещения ущерба, нанесенного страхователю вследствие возникновения страхового случая. </w:t>
      </w:r>
    </w:p>
    <w:p w:rsidR="00993051" w:rsidRDefault="00993051" w:rsidP="00993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Необходимость дальнейшего реформирования системы государственной поддержки в сфере сельскохозяйственного страхования вызвана нанесенным ущербом вследствие гибели урожая во многих субъектах Российской Федерации. Представители агропромышленного комплекса выступают с предложениями изменить принципы и условия сельскохозяйственного страхования.</w:t>
      </w:r>
    </w:p>
    <w:p w:rsidR="00993051" w:rsidRDefault="00993051" w:rsidP="00993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 важность и актуальность проблемы, просим рассмотреть вопрос об изменении Федерального закона от 25 июля 2011 года                     № 260-ФЗ "О государственной поддержке в сфере сельскохозяйственного страхования и о внесении изменений в Федеральный закон "О развитии и сельского хозяйства" по следующим направлениям:</w:t>
      </w:r>
    </w:p>
    <w:p w:rsidR="00993051" w:rsidRDefault="00993051" w:rsidP="00993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1)предусмотреть в Федеральном законе нормы, регулирующие льготный порядок сельскохозяйственного страхования в субъектах Российской Федерации, отнесенных к зонам рискованного земледелия;</w:t>
      </w:r>
    </w:p>
    <w:p w:rsidR="00993051" w:rsidRDefault="00993051" w:rsidP="00993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2)перечень природных явлений, воздействие которых опасно для производства сельскохозяйственной продукции,</w:t>
      </w:r>
      <w:r>
        <w:rPr>
          <w:sz w:val="28"/>
          <w:szCs w:val="28"/>
        </w:rPr>
        <w:t xml:space="preserve"> </w:t>
      </w:r>
      <w:r w:rsidR="006148B9">
        <w:rPr>
          <w:rFonts w:ascii="Times New Roman" w:hAnsi="Times New Roman" w:cs="Times New Roman"/>
          <w:sz w:val="28"/>
          <w:szCs w:val="28"/>
        </w:rPr>
        <w:t>дополнить понятиями</w:t>
      </w:r>
      <w:r>
        <w:rPr>
          <w:rFonts w:ascii="Times New Roman" w:hAnsi="Times New Roman" w:cs="Times New Roman"/>
          <w:sz w:val="28"/>
          <w:szCs w:val="28"/>
        </w:rPr>
        <w:t xml:space="preserve"> "наводнение"</w:t>
      </w:r>
      <w:r w:rsidR="006148B9">
        <w:rPr>
          <w:rFonts w:ascii="Times New Roman" w:hAnsi="Times New Roman" w:cs="Times New Roman"/>
          <w:sz w:val="28"/>
          <w:szCs w:val="28"/>
        </w:rPr>
        <w:t xml:space="preserve"> и "</w:t>
      </w:r>
      <w:proofErr w:type="spellStart"/>
      <w:r w:rsidR="006148B9">
        <w:rPr>
          <w:rFonts w:ascii="Times New Roman" w:hAnsi="Times New Roman" w:cs="Times New Roman"/>
          <w:sz w:val="28"/>
          <w:szCs w:val="28"/>
        </w:rPr>
        <w:t>вымокание</w:t>
      </w:r>
      <w:proofErr w:type="spellEnd"/>
      <w:r w:rsidR="006148B9">
        <w:rPr>
          <w:rFonts w:ascii="Times New Roman" w:hAnsi="Times New Roman" w:cs="Times New Roman"/>
          <w:sz w:val="28"/>
          <w:szCs w:val="28"/>
        </w:rPr>
        <w:t>";</w:t>
      </w:r>
    </w:p>
    <w:p w:rsidR="00993051" w:rsidRDefault="00993051" w:rsidP="00993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3)увеличить компенсационные выплаты и страховые премии, выплачиваемые сельскохозяйственным товаропроизводителям при страховании урожая сельскохозяйственных культур и сельскохозяйственных животных, в размере до 90 процентов за счет федерального бюджета и бюджетов субъектов Российской Федерации;</w:t>
      </w:r>
    </w:p>
    <w:p w:rsidR="00993051" w:rsidRDefault="00993051" w:rsidP="00993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4)установить меру ответственности страховым организациям вплоть до отзыва лицензии на осуществление деятельности в случае неоднократного нарушения процедуры компенсационных выплат при сельскохозяйственном страховании, в основе которой будет лежать принцип осуществления действия системы обязательного страхования автогражданской ответственности (ОСАГО);</w:t>
      </w:r>
    </w:p>
    <w:p w:rsidR="00993051" w:rsidRDefault="00993051" w:rsidP="00993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5)изменить показатели снижения фактического урожая (утраты, гибели) сельскохозяйственных культур по сравнению с запланированным урожаем с 30 до 15 процентов.</w:t>
      </w:r>
    </w:p>
    <w:p w:rsidR="00993051" w:rsidRDefault="00993051" w:rsidP="00993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Полагаем, что в случае положительного решения по поставленным в настоящем обращении вопросам и внесения соответствующих изменений в Федеральный закон "О государственной поддержке в сфере </w:t>
      </w:r>
      <w:r>
        <w:rPr>
          <w:rFonts w:ascii="Times New Roman" w:hAnsi="Times New Roman" w:cs="Times New Roman"/>
          <w:sz w:val="28"/>
          <w:szCs w:val="28"/>
        </w:rPr>
        <w:lastRenderedPageBreak/>
        <w:t>сельскохозяйственного страхования и о внесении изменений в Федеральный закон "О развитии и сельского хозяйства" ситуация в области сельскохозяйственного страхования и положение сельскохозяйственных товаропроизводителей значительно улучшатся, а сельскохозяйственное производство в нашем регионе не будет настолько убыточным.</w:t>
      </w: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3051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13DE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8B9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3051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1DDA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520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856</Words>
  <Characters>4882</Characters>
  <Application>Microsoft Office Word</Application>
  <DocSecurity>0</DocSecurity>
  <Lines>40</Lines>
  <Paragraphs>11</Paragraphs>
  <ScaleCrop>false</ScaleCrop>
  <Company/>
  <LinksUpToDate>false</LinksUpToDate>
  <CharactersWithSpaces>5727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pishun_s_n</dc:creator>
  <cp:keywords/>
  <dc:description/>
  <cp:lastModifiedBy>pishun_s_n</cp:lastModifiedBy>
  <cp:revision>4</cp:revision>
  <dcterms:created xsi:type="dcterms:W3CDTF">2013-09-09T21:26:00Z</dcterms:created>
  <dcterms:modified xsi:type="dcterms:W3CDTF">2013-09-11T22:51:00Z</dcterms:modified>
</cp:coreProperties>
</file>