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032" w:rsidRDefault="00EC2032" w:rsidP="00EC20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EC2032" w:rsidRDefault="00EC2032" w:rsidP="00EC2032">
      <w:pPr>
        <w:spacing w:after="0" w:line="240" w:lineRule="auto"/>
        <w:ind w:firstLine="851"/>
        <w:jc w:val="center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закона Приморского края </w:t>
      </w:r>
      <w:r>
        <w:rPr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Закон Приморского края </w:t>
      </w:r>
      <w:r>
        <w:rPr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 развитии сельского хозяйства в Приморском крае</w:t>
      </w:r>
      <w:r>
        <w:rPr>
          <w:szCs w:val="28"/>
        </w:rPr>
        <w:t>"</w:t>
      </w:r>
    </w:p>
    <w:p w:rsidR="00EC2032" w:rsidRDefault="00EC2032" w:rsidP="00EC2032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EC2032" w:rsidRDefault="00EC2032" w:rsidP="00EC203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связи с вступлением в силу Федеральных  законов: от 2 июля      2013 года № 185-ФЗ </w:t>
      </w:r>
      <w:r>
        <w:rPr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</w:t>
      </w:r>
      <w:r>
        <w:rPr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,  от 29 декабря 2012 года № 273-ФЗ </w:t>
      </w:r>
      <w:r>
        <w:rPr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Об образовании в Российской Федерации</w:t>
      </w:r>
      <w:r>
        <w:rPr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 xml:space="preserve"> в целях приведения терминологии в соответствие с понятиями и терминами, используемыми указанными федеральными законами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законопроектом предлагается внести изменения в Закон Приморского края  </w:t>
      </w:r>
      <w:r>
        <w:rPr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 развитии сельского хозяйства в Приморском крае</w:t>
      </w:r>
      <w:r>
        <w:rPr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по вопросу оказания государственной поддержки сельскохозяйственным товаропроизводителям по компенсации части затрат по дополнительному профессиональному образованию руководителей и специалистов сельскохозяйственного производства, в соответствии с целевыми программами подготовки кадров на селе.</w:t>
      </w:r>
    </w:p>
    <w:p w:rsidR="00EC2032" w:rsidRDefault="00EC2032" w:rsidP="00EC20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2032" w:rsidRDefault="00EC2032" w:rsidP="00EC20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2032" w:rsidRDefault="00EC2032" w:rsidP="00EC20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2032" w:rsidRDefault="00EC2032" w:rsidP="00EC20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EC2032" w:rsidRDefault="00EC2032" w:rsidP="00EC20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EC2032" w:rsidRDefault="00EC2032" w:rsidP="00EC20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продовольственной политике и</w:t>
      </w:r>
    </w:p>
    <w:p w:rsidR="00EC2032" w:rsidRDefault="00EC2032" w:rsidP="00EC20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природопользованию                                                                             Е.А. Зотов</w:t>
      </w:r>
    </w:p>
    <w:p w:rsidR="00EC2032" w:rsidRDefault="00EC2032" w:rsidP="00EC2032">
      <w:pPr>
        <w:rPr>
          <w:rFonts w:ascii="Times New Roman" w:hAnsi="Times New Roman" w:cs="Times New Roman"/>
          <w:sz w:val="28"/>
          <w:szCs w:val="28"/>
        </w:rPr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2032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3F95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032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0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86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pishun_s_n</dc:creator>
  <cp:keywords/>
  <dc:description/>
  <cp:lastModifiedBy>pishun_s_n</cp:lastModifiedBy>
  <cp:revision>2</cp:revision>
  <dcterms:created xsi:type="dcterms:W3CDTF">2013-09-06T02:23:00Z</dcterms:created>
  <dcterms:modified xsi:type="dcterms:W3CDTF">2013-09-06T02:23:00Z</dcterms:modified>
</cp:coreProperties>
</file>