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239" w:rsidRDefault="00FE4239" w:rsidP="00FE4239">
      <w:pPr>
        <w:pStyle w:val="ConsPlusNormal"/>
        <w:jc w:val="both"/>
      </w:pPr>
      <w:r>
        <w:t>28 июля 2009 года N 486-КЗ</w:t>
      </w:r>
      <w:r>
        <w:br/>
      </w:r>
    </w:p>
    <w:p w:rsidR="00FE4239" w:rsidRDefault="00FE4239" w:rsidP="00FE4239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FE4239" w:rsidRDefault="00FE4239" w:rsidP="00FE4239">
      <w:pPr>
        <w:pStyle w:val="ConsPlusNormal"/>
        <w:ind w:firstLine="540"/>
        <w:jc w:val="both"/>
        <w:outlineLvl w:val="0"/>
      </w:pPr>
    </w:p>
    <w:p w:rsidR="00FE4239" w:rsidRDefault="00FE4239" w:rsidP="00FE4239">
      <w:pPr>
        <w:pStyle w:val="ConsPlusNormal"/>
        <w:jc w:val="center"/>
        <w:rPr>
          <w:b/>
          <w:bCs/>
        </w:rPr>
      </w:pPr>
      <w:r>
        <w:rPr>
          <w:b/>
          <w:bCs/>
        </w:rPr>
        <w:t>ЗАКОН</w:t>
      </w:r>
    </w:p>
    <w:p w:rsidR="00FE4239" w:rsidRDefault="00FE4239" w:rsidP="00FE4239">
      <w:pPr>
        <w:pStyle w:val="ConsPlusNormal"/>
        <w:jc w:val="center"/>
        <w:rPr>
          <w:b/>
          <w:bCs/>
        </w:rPr>
      </w:pPr>
      <w:r>
        <w:rPr>
          <w:b/>
          <w:bCs/>
        </w:rPr>
        <w:t>ПРИМОРСКОГО КРАЯ</w:t>
      </w:r>
    </w:p>
    <w:p w:rsidR="00FE4239" w:rsidRDefault="00FE4239" w:rsidP="00FE4239">
      <w:pPr>
        <w:pStyle w:val="ConsPlusNormal"/>
        <w:jc w:val="center"/>
        <w:rPr>
          <w:b/>
          <w:bCs/>
        </w:rPr>
      </w:pPr>
    </w:p>
    <w:p w:rsidR="00FE4239" w:rsidRDefault="00FE4239" w:rsidP="00FE4239">
      <w:pPr>
        <w:pStyle w:val="ConsPlusNormal"/>
        <w:jc w:val="center"/>
        <w:rPr>
          <w:b/>
          <w:bCs/>
        </w:rPr>
      </w:pPr>
      <w:r>
        <w:rPr>
          <w:b/>
          <w:bCs/>
        </w:rPr>
        <w:t>О НАДЕЛЕНИИ ОРГАНОВ МЕСТНОГО САМОУПРАВЛЕНИЯ МУНИЦИПАЛЬНЫХ</w:t>
      </w:r>
    </w:p>
    <w:p w:rsidR="00FE4239" w:rsidRDefault="00FE4239" w:rsidP="00FE4239">
      <w:pPr>
        <w:pStyle w:val="ConsPlusNormal"/>
        <w:jc w:val="center"/>
        <w:rPr>
          <w:b/>
          <w:bCs/>
        </w:rPr>
      </w:pPr>
      <w:r>
        <w:rPr>
          <w:b/>
          <w:bCs/>
        </w:rPr>
        <w:t xml:space="preserve">РАЙОНОВ (ГОРОДСКИХ ОКРУГОВ) ПРИМОРСКОГО КРАЯ </w:t>
      </w:r>
      <w:proofErr w:type="gramStart"/>
      <w:r>
        <w:rPr>
          <w:b/>
          <w:bCs/>
        </w:rPr>
        <w:t>ОТДЕЛЬНЫМИ</w:t>
      </w:r>
      <w:proofErr w:type="gramEnd"/>
    </w:p>
    <w:p w:rsidR="00FE4239" w:rsidRDefault="00FE4239" w:rsidP="00FE4239">
      <w:pPr>
        <w:pStyle w:val="ConsPlusNormal"/>
        <w:jc w:val="center"/>
        <w:rPr>
          <w:b/>
          <w:bCs/>
        </w:rPr>
      </w:pPr>
      <w:r>
        <w:rPr>
          <w:b/>
          <w:bCs/>
        </w:rPr>
        <w:t>ГОСУДАРСТВЕННЫМИ ПОЛНОМОЧИЯМИ ПО СОЗДАНИЮ</w:t>
      </w:r>
    </w:p>
    <w:p w:rsidR="00FE4239" w:rsidRDefault="00FE4239" w:rsidP="00FE4239">
      <w:pPr>
        <w:pStyle w:val="ConsPlusNormal"/>
        <w:jc w:val="center"/>
        <w:rPr>
          <w:b/>
          <w:bCs/>
        </w:rPr>
      </w:pPr>
      <w:r>
        <w:rPr>
          <w:b/>
          <w:bCs/>
        </w:rPr>
        <w:t>АДМИНИСТРАТИВНЫХ КОМИССИЙ</w:t>
      </w:r>
    </w:p>
    <w:p w:rsidR="00FE4239" w:rsidRDefault="00FE4239" w:rsidP="00FE4239">
      <w:pPr>
        <w:pStyle w:val="ConsPlusNormal"/>
        <w:ind w:firstLine="540"/>
        <w:jc w:val="both"/>
      </w:pPr>
    </w:p>
    <w:p w:rsidR="00FE4239" w:rsidRDefault="00FE4239" w:rsidP="00FE4239">
      <w:pPr>
        <w:pStyle w:val="ConsPlusNormal"/>
        <w:ind w:firstLine="540"/>
        <w:jc w:val="both"/>
        <w:outlineLvl w:val="1"/>
      </w:pPr>
      <w:r>
        <w:t>Статья 13. Вступление в силу настоящего Закона</w:t>
      </w:r>
    </w:p>
    <w:p w:rsidR="00FE4239" w:rsidRDefault="00FE4239" w:rsidP="00FE4239">
      <w:pPr>
        <w:pStyle w:val="ConsPlusNormal"/>
        <w:ind w:firstLine="540"/>
        <w:jc w:val="both"/>
      </w:pPr>
    </w:p>
    <w:p w:rsidR="00FE4239" w:rsidRDefault="00FE4239" w:rsidP="00FE4239">
      <w:pPr>
        <w:pStyle w:val="ConsPlusNormal"/>
        <w:ind w:firstLine="540"/>
        <w:jc w:val="both"/>
      </w:pPr>
      <w:proofErr w:type="gramStart"/>
      <w:r>
        <w:t>Настоящий Закон вступает в силу со дня его официального опубликования и вводится в действие ежегодно законом Приморского края о краевом бюджете на соответствующий финансовый год и плановый период, если указанным законом предусмотрено предоставление субвенций на осуществление органами местного самоуправления муниципальных районов (городских округов) Приморского края отдельных государственных полномочий, установленных настоящим Законом.</w:t>
      </w:r>
      <w:proofErr w:type="gramEnd"/>
    </w:p>
    <w:p w:rsidR="00F40E4E" w:rsidRDefault="00FE4239">
      <w:r>
        <w:t xml:space="preserve"> </w:t>
      </w:r>
      <w:bookmarkStart w:id="0" w:name="_GoBack"/>
      <w:bookmarkEnd w:id="0"/>
    </w:p>
    <w:sectPr w:rsidR="00F40E4E" w:rsidSect="00DF4EC9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239"/>
    <w:rsid w:val="00655E4C"/>
    <w:rsid w:val="00F40E4E"/>
    <w:rsid w:val="00FE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4239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4239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2013-08-20T04:22:00Z</dcterms:created>
  <dcterms:modified xsi:type="dcterms:W3CDTF">2013-08-20T04:22:00Z</dcterms:modified>
</cp:coreProperties>
</file>