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1A" w:rsidRPr="005A431A" w:rsidRDefault="005A431A" w:rsidP="00590F16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sz w:val="5"/>
          <w:szCs w:val="5"/>
        </w:rPr>
      </w:pPr>
      <w:r w:rsidRPr="005A431A">
        <w:rPr>
          <w:rFonts w:cs="Times New Roman"/>
          <w:bCs/>
          <w:szCs w:val="28"/>
        </w:rPr>
        <w:t>2 марта 2007 года N 25-ФЗ</w:t>
      </w:r>
      <w:r w:rsidRPr="005A431A">
        <w:rPr>
          <w:rFonts w:cs="Times New Roman"/>
          <w:bCs/>
          <w:szCs w:val="28"/>
        </w:rPr>
        <w:br/>
      </w:r>
      <w:bookmarkStart w:id="0" w:name="_GoBack"/>
      <w:bookmarkEnd w:id="0"/>
    </w:p>
    <w:p w:rsidR="005A431A" w:rsidRPr="005A431A" w:rsidRDefault="005A431A" w:rsidP="005A431A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bCs/>
          <w:szCs w:val="28"/>
        </w:rPr>
      </w:pPr>
    </w:p>
    <w:p w:rsidR="005A431A" w:rsidRPr="005A431A" w:rsidRDefault="005A431A" w:rsidP="005A431A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Cs w:val="28"/>
        </w:rPr>
      </w:pPr>
      <w:r w:rsidRPr="005A431A">
        <w:rPr>
          <w:rFonts w:cs="Times New Roman"/>
          <w:bCs/>
          <w:szCs w:val="28"/>
        </w:rPr>
        <w:t>РОССИЙСКАЯ ФЕДЕРАЦИЯ</w:t>
      </w:r>
    </w:p>
    <w:p w:rsidR="005A431A" w:rsidRPr="005A431A" w:rsidRDefault="005A431A" w:rsidP="005A431A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Cs w:val="28"/>
        </w:rPr>
      </w:pPr>
    </w:p>
    <w:p w:rsidR="005A431A" w:rsidRPr="005A431A" w:rsidRDefault="005A431A" w:rsidP="005A431A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Cs w:val="28"/>
        </w:rPr>
      </w:pPr>
      <w:r w:rsidRPr="005A431A">
        <w:rPr>
          <w:rFonts w:cs="Times New Roman"/>
          <w:bCs/>
          <w:szCs w:val="28"/>
        </w:rPr>
        <w:t>ФЕДЕРАЛЬНЫЙ ЗАКОН</w:t>
      </w:r>
    </w:p>
    <w:p w:rsidR="005A431A" w:rsidRPr="005A431A" w:rsidRDefault="005A431A" w:rsidP="005A431A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Cs w:val="28"/>
        </w:rPr>
      </w:pPr>
    </w:p>
    <w:p w:rsidR="005A431A" w:rsidRPr="005A431A" w:rsidRDefault="005A431A" w:rsidP="005A431A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Cs w:val="28"/>
        </w:rPr>
      </w:pPr>
      <w:r w:rsidRPr="005A431A">
        <w:rPr>
          <w:rFonts w:cs="Times New Roman"/>
          <w:bCs/>
          <w:szCs w:val="28"/>
        </w:rPr>
        <w:t>О МУНИЦИПАЛЬНОЙ СЛУЖБЕ В РОССИЙСКОЙ ФЕДЕРАЦИИ</w:t>
      </w:r>
    </w:p>
    <w:p w:rsidR="005A431A" w:rsidRPr="005A431A" w:rsidRDefault="005A431A" w:rsidP="005A431A">
      <w:pPr>
        <w:autoSpaceDE w:val="0"/>
        <w:autoSpaceDN w:val="0"/>
        <w:adjustRightInd w:val="0"/>
        <w:spacing w:after="0"/>
        <w:jc w:val="right"/>
        <w:rPr>
          <w:rFonts w:cs="Times New Roman"/>
          <w:bCs/>
          <w:szCs w:val="28"/>
        </w:rPr>
      </w:pPr>
    </w:p>
    <w:p w:rsidR="005A431A" w:rsidRPr="005A431A" w:rsidRDefault="005A431A" w:rsidP="005A431A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bCs/>
          <w:szCs w:val="28"/>
        </w:rPr>
      </w:pPr>
      <w:r w:rsidRPr="005A431A">
        <w:rPr>
          <w:rFonts w:cs="Times New Roman"/>
          <w:bCs/>
          <w:szCs w:val="28"/>
        </w:rPr>
        <w:t>Статья 5. Взаимосвязь муниципальной службы и государственной гражданской службы Российской Федерации</w:t>
      </w:r>
    </w:p>
    <w:p w:rsidR="005A431A" w:rsidRPr="005A431A" w:rsidRDefault="005A431A" w:rsidP="005A431A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Cs/>
          <w:szCs w:val="28"/>
        </w:rPr>
      </w:pPr>
      <w:r w:rsidRPr="005A431A">
        <w:rPr>
          <w:rFonts w:cs="Times New Roman"/>
          <w:bCs/>
          <w:szCs w:val="28"/>
        </w:rPr>
        <w:t>Взаимосвязь муниципальной службы и государственной гражданской службы Российской Федерации (далее - государственная гражданская служба) обеспечивается посредством:</w:t>
      </w:r>
    </w:p>
    <w:p w:rsidR="005A431A" w:rsidRPr="005A431A" w:rsidRDefault="005A431A" w:rsidP="005A431A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Cs/>
          <w:szCs w:val="28"/>
        </w:rPr>
      </w:pPr>
      <w:r w:rsidRPr="005A431A">
        <w:rPr>
          <w:rFonts w:cs="Times New Roman"/>
          <w:bCs/>
          <w:szCs w:val="28"/>
        </w:rPr>
        <w:t>3) единства требований к подготовке кадров для муниципальной и гражданской службы и дополнительному профессиональному образованию;</w:t>
      </w:r>
    </w:p>
    <w:p w:rsidR="004B4089" w:rsidRPr="005A431A" w:rsidRDefault="005A431A" w:rsidP="004B40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431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40E4E" w:rsidRPr="005A431A" w:rsidRDefault="00F40E4E">
      <w:pPr>
        <w:rPr>
          <w:rFonts w:cs="Times New Roman"/>
          <w:szCs w:val="28"/>
        </w:rPr>
      </w:pPr>
    </w:p>
    <w:sectPr w:rsidR="00F40E4E" w:rsidRPr="005A431A" w:rsidSect="00B74548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089"/>
    <w:rsid w:val="000A5EB1"/>
    <w:rsid w:val="004B4089"/>
    <w:rsid w:val="00590F16"/>
    <w:rsid w:val="005A431A"/>
    <w:rsid w:val="005C587F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4089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A5EB1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E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4089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A5EB1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E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Гончарова</cp:lastModifiedBy>
  <cp:revision>3</cp:revision>
  <cp:lastPrinted>2013-09-03T04:56:00Z</cp:lastPrinted>
  <dcterms:created xsi:type="dcterms:W3CDTF">2013-09-03T04:53:00Z</dcterms:created>
  <dcterms:modified xsi:type="dcterms:W3CDTF">2013-09-03T04:59:00Z</dcterms:modified>
</cp:coreProperties>
</file>