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4AF" w:rsidRPr="006824AF" w:rsidRDefault="00307F98" w:rsidP="006824AF">
      <w:pPr>
        <w:shd w:val="clear" w:color="auto" w:fill="FFFFFF"/>
        <w:spacing w:line="240" w:lineRule="atLeast"/>
        <w:jc w:val="center"/>
        <w:rPr>
          <w:b/>
          <w:spacing w:val="-1"/>
          <w:szCs w:val="28"/>
        </w:rPr>
      </w:pPr>
      <w:bookmarkStart w:id="0" w:name="_Toc325099316"/>
      <w:bookmarkStart w:id="1" w:name="_Toc325099402"/>
      <w:r w:rsidRPr="006824AF">
        <w:rPr>
          <w:b/>
          <w:spacing w:val="-1"/>
          <w:szCs w:val="28"/>
        </w:rPr>
        <w:t>ПОЯСНИТЕЛЬНАЯ ЗАПИСКА</w:t>
      </w:r>
    </w:p>
    <w:p w:rsidR="00307F98" w:rsidRDefault="00307F98" w:rsidP="006824AF">
      <w:pPr>
        <w:shd w:val="clear" w:color="auto" w:fill="FFFFFF"/>
        <w:spacing w:line="240" w:lineRule="atLeast"/>
        <w:jc w:val="center"/>
        <w:rPr>
          <w:spacing w:val="-1"/>
          <w:szCs w:val="28"/>
        </w:rPr>
      </w:pPr>
      <w:r>
        <w:rPr>
          <w:spacing w:val="-1"/>
          <w:szCs w:val="28"/>
        </w:rPr>
        <w:t>к п</w:t>
      </w:r>
      <w:r w:rsidR="006824AF">
        <w:rPr>
          <w:spacing w:val="-1"/>
          <w:szCs w:val="28"/>
        </w:rPr>
        <w:t xml:space="preserve">роекту закона Приморского края </w:t>
      </w:r>
      <w:r w:rsidR="008A7F53">
        <w:rPr>
          <w:spacing w:val="-1"/>
          <w:szCs w:val="28"/>
        </w:rPr>
        <w:t>"</w:t>
      </w:r>
      <w:r>
        <w:rPr>
          <w:spacing w:val="-1"/>
          <w:szCs w:val="28"/>
        </w:rPr>
        <w:t xml:space="preserve">О внесении изменений в </w:t>
      </w:r>
      <w:r w:rsidR="008A7F53">
        <w:rPr>
          <w:spacing w:val="-1"/>
          <w:szCs w:val="28"/>
        </w:rPr>
        <w:t>статью 83</w:t>
      </w:r>
      <w:r w:rsidR="008A7F53">
        <w:rPr>
          <w:spacing w:val="-1"/>
          <w:szCs w:val="28"/>
          <w:vertAlign w:val="superscript"/>
        </w:rPr>
        <w:t>1</w:t>
      </w:r>
      <w:r w:rsidR="008A7F53">
        <w:rPr>
          <w:spacing w:val="-1"/>
          <w:szCs w:val="28"/>
        </w:rPr>
        <w:t xml:space="preserve"> </w:t>
      </w:r>
      <w:r>
        <w:rPr>
          <w:spacing w:val="-1"/>
          <w:szCs w:val="28"/>
        </w:rPr>
        <w:t>Избирательн</w:t>
      </w:r>
      <w:r w:rsidR="008A7F53">
        <w:rPr>
          <w:spacing w:val="-1"/>
          <w:szCs w:val="28"/>
        </w:rPr>
        <w:t>ого</w:t>
      </w:r>
      <w:r>
        <w:rPr>
          <w:spacing w:val="-1"/>
          <w:szCs w:val="28"/>
        </w:rPr>
        <w:t xml:space="preserve"> кодекс</w:t>
      </w:r>
      <w:r w:rsidR="008A7F53">
        <w:rPr>
          <w:spacing w:val="-1"/>
          <w:szCs w:val="28"/>
        </w:rPr>
        <w:t>а</w:t>
      </w:r>
      <w:r>
        <w:rPr>
          <w:spacing w:val="-1"/>
          <w:szCs w:val="28"/>
        </w:rPr>
        <w:t xml:space="preserve"> Приморского края</w:t>
      </w:r>
      <w:r w:rsidR="008A7F53">
        <w:rPr>
          <w:spacing w:val="-1"/>
          <w:szCs w:val="28"/>
        </w:rPr>
        <w:t>"</w:t>
      </w:r>
    </w:p>
    <w:p w:rsidR="00307F98" w:rsidRDefault="008A7F53" w:rsidP="006824AF">
      <w:pPr>
        <w:shd w:val="clear" w:color="auto" w:fill="FFFFFF"/>
        <w:spacing w:after="0" w:line="240" w:lineRule="auto"/>
        <w:ind w:firstLine="709"/>
        <w:jc w:val="both"/>
        <w:rPr>
          <w:szCs w:val="28"/>
        </w:rPr>
      </w:pPr>
      <w:r>
        <w:rPr>
          <w:spacing w:val="-1"/>
          <w:szCs w:val="28"/>
        </w:rPr>
        <w:t>П</w:t>
      </w:r>
      <w:r w:rsidR="00307F98">
        <w:rPr>
          <w:spacing w:val="-1"/>
          <w:szCs w:val="28"/>
        </w:rPr>
        <w:t xml:space="preserve">роект закона Приморского края </w:t>
      </w:r>
      <w:r>
        <w:rPr>
          <w:spacing w:val="-1"/>
          <w:szCs w:val="28"/>
        </w:rPr>
        <w:t>"</w:t>
      </w:r>
      <w:r w:rsidR="00307F98">
        <w:rPr>
          <w:spacing w:val="-1"/>
          <w:szCs w:val="28"/>
        </w:rPr>
        <w:t xml:space="preserve">О внесении изменений в </w:t>
      </w:r>
      <w:r>
        <w:rPr>
          <w:spacing w:val="-1"/>
          <w:szCs w:val="28"/>
        </w:rPr>
        <w:t>статью 83</w:t>
      </w:r>
      <w:r>
        <w:rPr>
          <w:spacing w:val="-1"/>
          <w:szCs w:val="28"/>
          <w:vertAlign w:val="superscript"/>
        </w:rPr>
        <w:t>1</w:t>
      </w:r>
      <w:r>
        <w:rPr>
          <w:spacing w:val="-1"/>
          <w:szCs w:val="28"/>
        </w:rPr>
        <w:t xml:space="preserve"> </w:t>
      </w:r>
      <w:r w:rsidR="00307F98">
        <w:rPr>
          <w:spacing w:val="-1"/>
          <w:szCs w:val="28"/>
        </w:rPr>
        <w:t>Избирательн</w:t>
      </w:r>
      <w:r>
        <w:rPr>
          <w:spacing w:val="-1"/>
          <w:szCs w:val="28"/>
        </w:rPr>
        <w:t>ого</w:t>
      </w:r>
      <w:r w:rsidR="00307F98">
        <w:rPr>
          <w:spacing w:val="-1"/>
          <w:szCs w:val="28"/>
        </w:rPr>
        <w:t xml:space="preserve"> кодекс</w:t>
      </w:r>
      <w:r>
        <w:rPr>
          <w:spacing w:val="-1"/>
          <w:szCs w:val="28"/>
        </w:rPr>
        <w:t>а</w:t>
      </w:r>
      <w:r w:rsidR="00307F98">
        <w:rPr>
          <w:spacing w:val="-1"/>
          <w:szCs w:val="28"/>
        </w:rPr>
        <w:t xml:space="preserve"> </w:t>
      </w:r>
      <w:r w:rsidR="00307F98">
        <w:rPr>
          <w:szCs w:val="28"/>
        </w:rPr>
        <w:t>Приморского края</w:t>
      </w:r>
      <w:r>
        <w:rPr>
          <w:szCs w:val="28"/>
        </w:rPr>
        <w:t xml:space="preserve">" подготовлен в целях совершенствования законодательства Приморского края и приведения его в соответствие с действующим федеральным законодательством о </w:t>
      </w:r>
      <w:r>
        <w:rPr>
          <w:spacing w:val="-1"/>
          <w:szCs w:val="28"/>
        </w:rPr>
        <w:t>выборах</w:t>
      </w:r>
      <w:r w:rsidR="00307F98">
        <w:rPr>
          <w:szCs w:val="28"/>
        </w:rPr>
        <w:t>.</w:t>
      </w:r>
    </w:p>
    <w:p w:rsidR="009C345A" w:rsidRDefault="00307F98" w:rsidP="006824AF">
      <w:pPr>
        <w:shd w:val="clear" w:color="auto" w:fill="FFFFFF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Проект </w:t>
      </w:r>
      <w:r w:rsidR="008A7F53">
        <w:rPr>
          <w:szCs w:val="28"/>
        </w:rPr>
        <w:t xml:space="preserve">закона Приморского края </w:t>
      </w:r>
      <w:r>
        <w:rPr>
          <w:szCs w:val="28"/>
        </w:rPr>
        <w:t xml:space="preserve">разработан с учетом </w:t>
      </w:r>
      <w:r w:rsidR="009C345A">
        <w:rPr>
          <w:szCs w:val="28"/>
        </w:rPr>
        <w:t xml:space="preserve">того </w:t>
      </w:r>
      <w:r>
        <w:rPr>
          <w:szCs w:val="28"/>
        </w:rPr>
        <w:t>обстоятельств</w:t>
      </w:r>
      <w:r w:rsidR="009C345A">
        <w:rPr>
          <w:szCs w:val="28"/>
        </w:rPr>
        <w:t xml:space="preserve">а, </w:t>
      </w:r>
      <w:r>
        <w:rPr>
          <w:szCs w:val="28"/>
        </w:rPr>
        <w:t xml:space="preserve">что </w:t>
      </w:r>
      <w:r w:rsidR="009C345A">
        <w:rPr>
          <w:szCs w:val="28"/>
        </w:rPr>
        <w:t xml:space="preserve">существующая норма Избирательного кодекса Приморского края, устанавливающая порядок распределения депутатских мандатов между списками кандидатов по результатам выборов </w:t>
      </w:r>
      <w:r w:rsidR="009C345A" w:rsidRPr="009C345A">
        <w:rPr>
          <w:rFonts w:eastAsia="Times New Roman"/>
          <w:szCs w:val="28"/>
          <w:lang w:eastAsia="ru-RU"/>
        </w:rPr>
        <w:t>депутатов представительных органов местного самоуправления</w:t>
      </w:r>
      <w:r w:rsidR="009C345A">
        <w:rPr>
          <w:szCs w:val="28"/>
        </w:rPr>
        <w:t>, допускает неоднозначное толкование, и как следствие</w:t>
      </w:r>
      <w:r w:rsidR="009F1AD4">
        <w:rPr>
          <w:szCs w:val="28"/>
        </w:rPr>
        <w:t>,</w:t>
      </w:r>
      <w:r w:rsidR="009C345A">
        <w:rPr>
          <w:szCs w:val="28"/>
        </w:rPr>
        <w:t xml:space="preserve"> </w:t>
      </w:r>
      <w:r w:rsidR="00631923">
        <w:rPr>
          <w:szCs w:val="28"/>
        </w:rPr>
        <w:t>приводит к нарушению прав не только избирательных объединений, но и избирателей.</w:t>
      </w:r>
    </w:p>
    <w:p w:rsidR="00EE512E" w:rsidRPr="00EE512E" w:rsidRDefault="00EE512E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EE512E">
        <w:rPr>
          <w:rFonts w:eastAsia="Times New Roman"/>
          <w:szCs w:val="28"/>
          <w:lang w:eastAsia="ru-RU"/>
        </w:rPr>
        <w:t>Гарантии избирательных прав граждан при проведении муниципальных выборов в силу п</w:t>
      </w:r>
      <w:r w:rsidR="00BD11DF">
        <w:rPr>
          <w:rFonts w:eastAsia="Times New Roman"/>
          <w:szCs w:val="28"/>
          <w:lang w:eastAsia="ru-RU"/>
        </w:rPr>
        <w:t xml:space="preserve">ункта </w:t>
      </w:r>
      <w:r w:rsidRPr="00EE512E">
        <w:rPr>
          <w:rFonts w:eastAsia="Times New Roman"/>
          <w:szCs w:val="28"/>
          <w:lang w:eastAsia="ru-RU"/>
        </w:rPr>
        <w:t xml:space="preserve">3 </w:t>
      </w:r>
      <w:r w:rsidR="00BD11DF" w:rsidRPr="009C345A">
        <w:rPr>
          <w:rFonts w:eastAsia="Times New Roman"/>
          <w:szCs w:val="28"/>
          <w:lang w:eastAsia="ru-RU"/>
        </w:rPr>
        <w:t>ст</w:t>
      </w:r>
      <w:r w:rsidR="00F873E7">
        <w:rPr>
          <w:rFonts w:eastAsia="Times New Roman"/>
          <w:szCs w:val="28"/>
          <w:lang w:eastAsia="ru-RU"/>
        </w:rPr>
        <w:t>атьи</w:t>
      </w:r>
      <w:r w:rsidR="00BD11DF" w:rsidRPr="009C345A">
        <w:rPr>
          <w:rFonts w:eastAsia="Times New Roman"/>
          <w:szCs w:val="28"/>
          <w:lang w:eastAsia="ru-RU"/>
        </w:rPr>
        <w:t xml:space="preserve"> 23 Федерального закона от </w:t>
      </w:r>
      <w:r w:rsidR="00BD11DF" w:rsidRPr="00EE512E">
        <w:rPr>
          <w:rFonts w:eastAsia="Times New Roman"/>
          <w:szCs w:val="28"/>
          <w:lang w:eastAsia="ru-RU"/>
        </w:rPr>
        <w:t>06.10.2003 № 131-ФЗ</w:t>
      </w:r>
      <w:r w:rsidR="00F873E7">
        <w:rPr>
          <w:rFonts w:eastAsia="Times New Roman"/>
          <w:szCs w:val="28"/>
          <w:lang w:eastAsia="ru-RU"/>
        </w:rPr>
        <w:t xml:space="preserve"> </w:t>
      </w:r>
      <w:r w:rsidR="008A7F53">
        <w:rPr>
          <w:rFonts w:eastAsia="Times New Roman"/>
          <w:szCs w:val="28"/>
          <w:lang w:eastAsia="ru-RU"/>
        </w:rPr>
        <w:t>"</w:t>
      </w:r>
      <w:r w:rsidR="00F873E7" w:rsidRPr="00EE512E">
        <w:rPr>
          <w:rFonts w:eastAsia="Times New Roman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8A7F53">
        <w:rPr>
          <w:rFonts w:eastAsia="Times New Roman"/>
          <w:szCs w:val="28"/>
          <w:lang w:eastAsia="ru-RU"/>
        </w:rPr>
        <w:t>"</w:t>
      </w:r>
      <w:r w:rsidRPr="00EE512E">
        <w:rPr>
          <w:rFonts w:eastAsia="Times New Roman"/>
          <w:szCs w:val="28"/>
          <w:lang w:eastAsia="ru-RU"/>
        </w:rPr>
        <w:t>, а также порядок назначения, подготовки, проведения,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субъектов Р</w:t>
      </w:r>
      <w:r w:rsidR="007A2F9F">
        <w:rPr>
          <w:rFonts w:eastAsia="Times New Roman"/>
          <w:szCs w:val="28"/>
          <w:lang w:eastAsia="ru-RU"/>
        </w:rPr>
        <w:t xml:space="preserve">оссийской </w:t>
      </w:r>
      <w:r w:rsidRPr="00EE512E">
        <w:rPr>
          <w:rFonts w:eastAsia="Times New Roman"/>
          <w:szCs w:val="28"/>
          <w:lang w:eastAsia="ru-RU"/>
        </w:rPr>
        <w:t>Ф</w:t>
      </w:r>
      <w:r w:rsidR="007A2F9F">
        <w:rPr>
          <w:rFonts w:eastAsia="Times New Roman"/>
          <w:szCs w:val="28"/>
          <w:lang w:eastAsia="ru-RU"/>
        </w:rPr>
        <w:t>едерации</w:t>
      </w:r>
      <w:r w:rsidRPr="00EE512E">
        <w:rPr>
          <w:rFonts w:eastAsia="Times New Roman"/>
          <w:szCs w:val="28"/>
          <w:lang w:eastAsia="ru-RU"/>
        </w:rPr>
        <w:t xml:space="preserve">. Законом субъекта </w:t>
      </w:r>
      <w:r w:rsidR="009F1AD4">
        <w:rPr>
          <w:rFonts w:eastAsia="Times New Roman"/>
          <w:szCs w:val="28"/>
          <w:lang w:eastAsia="ru-RU"/>
        </w:rPr>
        <w:t xml:space="preserve">Российской Федерации </w:t>
      </w:r>
      <w:r w:rsidRPr="00EE512E">
        <w:rPr>
          <w:rFonts w:eastAsia="Times New Roman"/>
          <w:szCs w:val="28"/>
          <w:lang w:eastAsia="ru-RU"/>
        </w:rPr>
        <w:t>устанавливаются виды избирательных систем, которые могут применяться при проведении муниципальных выборов, и порядок их применения. В соответствии с установленными законом субъекта Р</w:t>
      </w:r>
      <w:r w:rsidR="007A2F9F">
        <w:rPr>
          <w:rFonts w:eastAsia="Times New Roman"/>
          <w:szCs w:val="28"/>
          <w:lang w:eastAsia="ru-RU"/>
        </w:rPr>
        <w:t xml:space="preserve">оссийской </w:t>
      </w:r>
      <w:r w:rsidRPr="00EE512E">
        <w:rPr>
          <w:rFonts w:eastAsia="Times New Roman"/>
          <w:szCs w:val="28"/>
          <w:lang w:eastAsia="ru-RU"/>
        </w:rPr>
        <w:t>Ф</w:t>
      </w:r>
      <w:r w:rsidR="007A2F9F">
        <w:rPr>
          <w:rFonts w:eastAsia="Times New Roman"/>
          <w:szCs w:val="28"/>
          <w:lang w:eastAsia="ru-RU"/>
        </w:rPr>
        <w:t>едерации</w:t>
      </w:r>
      <w:r w:rsidRPr="00EE512E">
        <w:rPr>
          <w:rFonts w:eastAsia="Times New Roman"/>
          <w:szCs w:val="28"/>
          <w:lang w:eastAsia="ru-RU"/>
        </w:rPr>
        <w:t xml:space="preserve"> видами избирательных систем уставом муниципального образования определяется та избирательная система, которая применяется при проведении выборов в данном муниципальном образовании. Под избирательной системой в настоящей статье понимаются условия признания кандидата, кандидатов избранными, списков кандидатов – допущенными к распределению депутатских мандатов, а также порядок распределения депутатских мандатов между списками кандидатов и внутри них. </w:t>
      </w:r>
    </w:p>
    <w:p w:rsidR="00D53515" w:rsidRDefault="00EE512E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EE512E">
        <w:rPr>
          <w:rFonts w:eastAsia="Times New Roman"/>
          <w:szCs w:val="28"/>
          <w:lang w:eastAsia="ru-RU"/>
        </w:rPr>
        <w:t>Привед</w:t>
      </w:r>
      <w:r w:rsidR="007A2F9F">
        <w:rPr>
          <w:rFonts w:eastAsia="Times New Roman"/>
          <w:szCs w:val="28"/>
          <w:lang w:eastAsia="ru-RU"/>
        </w:rPr>
        <w:t>е</w:t>
      </w:r>
      <w:r w:rsidRPr="00EE512E">
        <w:rPr>
          <w:rFonts w:eastAsia="Times New Roman"/>
          <w:szCs w:val="28"/>
          <w:lang w:eastAsia="ru-RU"/>
        </w:rPr>
        <w:t>нная норма закона в части, касающейся правомочия субъекта Российской Федерации устанавливать виды избирательных систем, которые могут применяться при проведении муниципальных выборов и порядок их применения, а также правомочия муниципального образования определять в своём уставе ту избирательную систему, которая применяется при проведении муниципальных выборов в данном муниципальном образовании, проверена Конституционным Судом Р</w:t>
      </w:r>
      <w:r w:rsidR="007A2F9F">
        <w:rPr>
          <w:rFonts w:eastAsia="Times New Roman"/>
          <w:szCs w:val="28"/>
          <w:lang w:eastAsia="ru-RU"/>
        </w:rPr>
        <w:t xml:space="preserve">оссийской </w:t>
      </w:r>
      <w:r w:rsidRPr="00EE512E">
        <w:rPr>
          <w:rFonts w:eastAsia="Times New Roman"/>
          <w:szCs w:val="28"/>
          <w:lang w:eastAsia="ru-RU"/>
        </w:rPr>
        <w:t>Ф</w:t>
      </w:r>
      <w:r w:rsidR="007A2F9F">
        <w:rPr>
          <w:rFonts w:eastAsia="Times New Roman"/>
          <w:szCs w:val="28"/>
          <w:lang w:eastAsia="ru-RU"/>
        </w:rPr>
        <w:t>едерации</w:t>
      </w:r>
      <w:r w:rsidRPr="00EE512E">
        <w:rPr>
          <w:rFonts w:eastAsia="Times New Roman"/>
          <w:szCs w:val="28"/>
          <w:lang w:eastAsia="ru-RU"/>
        </w:rPr>
        <w:t xml:space="preserve"> и постановлением</w:t>
      </w:r>
      <w:r w:rsidRPr="00333726">
        <w:rPr>
          <w:rFonts w:eastAsia="Times New Roman"/>
          <w:szCs w:val="28"/>
          <w:lang w:eastAsia="ru-RU"/>
        </w:rPr>
        <w:t xml:space="preserve"> от 7 июля 2011 года № 15-П признана не противоречащей Конституции Российской Федерации.</w:t>
      </w:r>
    </w:p>
    <w:p w:rsidR="00856B3C" w:rsidRDefault="00856B3C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9C345A">
        <w:rPr>
          <w:rFonts w:eastAsia="Times New Roman"/>
          <w:szCs w:val="28"/>
          <w:lang w:eastAsia="ru-RU"/>
        </w:rPr>
        <w:t xml:space="preserve">В соответствии с полномочиями, предоставленными субъектам Российской Федерации и муниципальным образованиям положениями п. </w:t>
      </w:r>
      <w:r w:rsidR="008A7F53">
        <w:rPr>
          <w:rFonts w:eastAsia="Times New Roman"/>
          <w:szCs w:val="28"/>
          <w:lang w:eastAsia="ru-RU"/>
        </w:rPr>
        <w:t>"</w:t>
      </w:r>
      <w:r w:rsidRPr="009C345A">
        <w:rPr>
          <w:rFonts w:eastAsia="Times New Roman"/>
          <w:szCs w:val="28"/>
          <w:lang w:eastAsia="ru-RU"/>
        </w:rPr>
        <w:t>н</w:t>
      </w:r>
      <w:r w:rsidR="008A7F53">
        <w:rPr>
          <w:rFonts w:eastAsia="Times New Roman"/>
          <w:szCs w:val="28"/>
          <w:lang w:eastAsia="ru-RU"/>
        </w:rPr>
        <w:t>"</w:t>
      </w:r>
      <w:r w:rsidRPr="009C345A">
        <w:rPr>
          <w:rFonts w:eastAsia="Times New Roman"/>
          <w:szCs w:val="28"/>
          <w:lang w:eastAsia="ru-RU"/>
        </w:rPr>
        <w:t xml:space="preserve"> ст. 72 Конституции Российской Федерации и п. 3 ст. 23 Федерального закона </w:t>
      </w:r>
      <w:r w:rsidRPr="009C345A">
        <w:rPr>
          <w:rFonts w:eastAsia="Times New Roman"/>
          <w:szCs w:val="28"/>
          <w:lang w:eastAsia="ru-RU"/>
        </w:rPr>
        <w:lastRenderedPageBreak/>
        <w:t xml:space="preserve">от </w:t>
      </w:r>
      <w:r w:rsidRPr="00EE512E">
        <w:rPr>
          <w:rFonts w:eastAsia="Times New Roman"/>
          <w:szCs w:val="28"/>
          <w:lang w:eastAsia="ru-RU"/>
        </w:rPr>
        <w:t>06.10.2003 № 131-ФЗ</w:t>
      </w:r>
      <w:r w:rsidR="00F873E7">
        <w:rPr>
          <w:rFonts w:eastAsia="Times New Roman"/>
          <w:szCs w:val="28"/>
          <w:lang w:eastAsia="ru-RU"/>
        </w:rPr>
        <w:t>,</w:t>
      </w:r>
      <w:r w:rsidRPr="00EE512E">
        <w:rPr>
          <w:rFonts w:eastAsia="Times New Roman"/>
          <w:szCs w:val="28"/>
          <w:lang w:eastAsia="ru-RU"/>
        </w:rPr>
        <w:t xml:space="preserve"> статьей 83</w:t>
      </w:r>
      <w:r w:rsidR="007A2F9F">
        <w:rPr>
          <w:rFonts w:eastAsia="Times New Roman"/>
          <w:szCs w:val="28"/>
          <w:vertAlign w:val="superscript"/>
          <w:lang w:eastAsia="ru-RU"/>
        </w:rPr>
        <w:t>1</w:t>
      </w:r>
      <w:r w:rsidRPr="00EE512E">
        <w:rPr>
          <w:rFonts w:eastAsia="Times New Roman"/>
          <w:szCs w:val="28"/>
          <w:lang w:eastAsia="ru-RU"/>
        </w:rPr>
        <w:t xml:space="preserve"> Закона Приморского края от 22</w:t>
      </w:r>
      <w:r w:rsidR="009F1AD4">
        <w:rPr>
          <w:rFonts w:eastAsia="Times New Roman"/>
          <w:szCs w:val="28"/>
          <w:lang w:eastAsia="ru-RU"/>
        </w:rPr>
        <w:t xml:space="preserve"> июля </w:t>
      </w:r>
      <w:r w:rsidRPr="00EE512E">
        <w:rPr>
          <w:rFonts w:eastAsia="Times New Roman"/>
          <w:szCs w:val="28"/>
          <w:lang w:eastAsia="ru-RU"/>
        </w:rPr>
        <w:t>2003</w:t>
      </w:r>
      <w:r w:rsidR="009F1AD4">
        <w:rPr>
          <w:rFonts w:eastAsia="Times New Roman"/>
          <w:szCs w:val="28"/>
          <w:lang w:eastAsia="ru-RU"/>
        </w:rPr>
        <w:t xml:space="preserve"> года</w:t>
      </w:r>
      <w:r w:rsidRPr="00EE512E">
        <w:rPr>
          <w:rFonts w:eastAsia="Times New Roman"/>
          <w:szCs w:val="28"/>
          <w:lang w:eastAsia="ru-RU"/>
        </w:rPr>
        <w:t xml:space="preserve"> № 62-КЗ </w:t>
      </w:r>
      <w:r w:rsidR="008A7F53">
        <w:rPr>
          <w:rFonts w:eastAsia="Times New Roman"/>
          <w:szCs w:val="28"/>
          <w:lang w:eastAsia="ru-RU"/>
        </w:rPr>
        <w:t>"</w:t>
      </w:r>
      <w:r w:rsidRPr="00EE512E">
        <w:rPr>
          <w:rFonts w:eastAsia="Times New Roman"/>
          <w:szCs w:val="28"/>
          <w:lang w:eastAsia="ru-RU"/>
        </w:rPr>
        <w:t>Избирательный кодекс Приморского края</w:t>
      </w:r>
      <w:r w:rsidR="008A7F53">
        <w:rPr>
          <w:rFonts w:eastAsia="Times New Roman"/>
          <w:szCs w:val="28"/>
          <w:lang w:eastAsia="ru-RU"/>
        </w:rPr>
        <w:t>"</w:t>
      </w:r>
      <w:r w:rsidRPr="00EE512E">
        <w:rPr>
          <w:rFonts w:eastAsia="Times New Roman"/>
          <w:szCs w:val="28"/>
          <w:lang w:eastAsia="ru-RU"/>
        </w:rPr>
        <w:t xml:space="preserve"> установлены особенности проведения выборов депутатов представительных органов местного самоуправления, в том числе методика распределения депутатских мандатов.</w:t>
      </w:r>
    </w:p>
    <w:p w:rsidR="009C345A" w:rsidRPr="009C345A" w:rsidRDefault="0092772C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Так например, д</w:t>
      </w:r>
      <w:r w:rsidR="009C345A" w:rsidRPr="009C345A">
        <w:rPr>
          <w:rFonts w:eastAsia="Times New Roman"/>
          <w:szCs w:val="28"/>
          <w:lang w:eastAsia="ru-RU"/>
        </w:rPr>
        <w:t xml:space="preserve">ействующим </w:t>
      </w:r>
      <w:r w:rsidR="009C345A" w:rsidRPr="009C345A">
        <w:rPr>
          <w:szCs w:val="28"/>
        </w:rPr>
        <w:t>Уставом городского округа ЗАТО город Фокино</w:t>
      </w:r>
      <w:r w:rsidR="009C345A" w:rsidRPr="009C345A">
        <w:rPr>
          <w:rFonts w:eastAsia="Times New Roman"/>
          <w:szCs w:val="28"/>
          <w:lang w:eastAsia="ru-RU"/>
        </w:rPr>
        <w:t xml:space="preserve"> предусмотрено, что 20 депутатов, избираемых в Думу городского округа, избираются по единому избирательному округу пропорционально числу голосов, поданных за единые списки кандидатов в депутаты, выдвинутые избирательными объединениями, в порядке, определяемом федеральным законом или законом Приморского края. </w:t>
      </w:r>
    </w:p>
    <w:p w:rsidR="00C93F73" w:rsidRDefault="009C345A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9C345A">
        <w:rPr>
          <w:rFonts w:eastAsia="Times New Roman"/>
          <w:szCs w:val="28"/>
          <w:lang w:eastAsia="ru-RU"/>
        </w:rPr>
        <w:t xml:space="preserve">По итогам голосования на выборах </w:t>
      </w:r>
      <w:r w:rsidR="00C93F73">
        <w:rPr>
          <w:rFonts w:eastAsia="Times New Roman"/>
          <w:szCs w:val="28"/>
          <w:lang w:eastAsia="ru-RU"/>
        </w:rPr>
        <w:t xml:space="preserve">депутатов Думы </w:t>
      </w:r>
      <w:r w:rsidR="00C93F73" w:rsidRPr="009C345A">
        <w:rPr>
          <w:szCs w:val="28"/>
        </w:rPr>
        <w:t>ЗАТО город Фокино</w:t>
      </w:r>
      <w:r w:rsidR="007D0E26">
        <w:rPr>
          <w:szCs w:val="28"/>
        </w:rPr>
        <w:t>, состоявшегося</w:t>
      </w:r>
      <w:r w:rsidR="00C93F73" w:rsidRPr="009C345A">
        <w:rPr>
          <w:rFonts w:eastAsia="Times New Roman"/>
          <w:szCs w:val="28"/>
          <w:lang w:eastAsia="ru-RU"/>
        </w:rPr>
        <w:t xml:space="preserve"> </w:t>
      </w:r>
      <w:r w:rsidRPr="009C345A">
        <w:rPr>
          <w:rFonts w:eastAsia="Times New Roman"/>
          <w:szCs w:val="28"/>
          <w:lang w:eastAsia="ru-RU"/>
        </w:rPr>
        <w:t>9 декабря 2012 года</w:t>
      </w:r>
      <w:r w:rsidR="007D0E26">
        <w:rPr>
          <w:rFonts w:eastAsia="Times New Roman"/>
          <w:szCs w:val="28"/>
          <w:lang w:eastAsia="ru-RU"/>
        </w:rPr>
        <w:t>,</w:t>
      </w:r>
      <w:r w:rsidRPr="009C345A">
        <w:rPr>
          <w:rFonts w:eastAsia="Times New Roman"/>
          <w:szCs w:val="28"/>
          <w:lang w:eastAsia="ru-RU"/>
        </w:rPr>
        <w:t xml:space="preserve"> единые списки </w:t>
      </w:r>
      <w:r w:rsidR="00C93F73">
        <w:rPr>
          <w:rFonts w:eastAsia="Times New Roman"/>
          <w:szCs w:val="28"/>
          <w:lang w:eastAsia="ru-RU"/>
        </w:rPr>
        <w:t xml:space="preserve">четырех </w:t>
      </w:r>
      <w:r w:rsidRPr="009C345A">
        <w:rPr>
          <w:rFonts w:eastAsia="Times New Roman"/>
          <w:szCs w:val="28"/>
          <w:lang w:eastAsia="ru-RU"/>
        </w:rPr>
        <w:t>избирательных объединений преодоле</w:t>
      </w:r>
      <w:r w:rsidR="00C93F73">
        <w:rPr>
          <w:rFonts w:eastAsia="Times New Roman"/>
          <w:szCs w:val="28"/>
          <w:lang w:eastAsia="ru-RU"/>
        </w:rPr>
        <w:t>вших</w:t>
      </w:r>
      <w:r w:rsidRPr="009C345A">
        <w:rPr>
          <w:rFonts w:eastAsia="Times New Roman"/>
          <w:szCs w:val="28"/>
          <w:lang w:eastAsia="ru-RU"/>
        </w:rPr>
        <w:t xml:space="preserve"> барьер, установленный частью 1 статьи 83</w:t>
      </w:r>
      <w:r w:rsidR="007A2F9F">
        <w:rPr>
          <w:rFonts w:eastAsia="Times New Roman"/>
          <w:szCs w:val="28"/>
          <w:vertAlign w:val="superscript"/>
          <w:lang w:eastAsia="ru-RU"/>
        </w:rPr>
        <w:t>1</w:t>
      </w:r>
      <w:r w:rsidRPr="009C345A">
        <w:rPr>
          <w:rFonts w:eastAsia="Times New Roman"/>
          <w:szCs w:val="28"/>
          <w:lang w:eastAsia="ru-RU"/>
        </w:rPr>
        <w:t xml:space="preserve"> Избирательного кодекса Приморского края</w:t>
      </w:r>
      <w:r w:rsidR="00C93F73">
        <w:rPr>
          <w:rFonts w:eastAsia="Times New Roman"/>
          <w:szCs w:val="28"/>
          <w:lang w:eastAsia="ru-RU"/>
        </w:rPr>
        <w:t xml:space="preserve"> (</w:t>
      </w:r>
      <w:r w:rsidR="007A2F9F">
        <w:rPr>
          <w:rFonts w:eastAsia="Times New Roman"/>
          <w:szCs w:val="28"/>
          <w:lang w:eastAsia="ru-RU"/>
        </w:rPr>
        <w:t xml:space="preserve">ПП </w:t>
      </w:r>
      <w:r w:rsidR="00C93F73">
        <w:rPr>
          <w:rFonts w:eastAsia="Times New Roman"/>
          <w:szCs w:val="28"/>
          <w:lang w:eastAsia="ru-RU"/>
        </w:rPr>
        <w:t>ЕР, ПП СР, ПП КПРФ, ПП ЛДПР)</w:t>
      </w:r>
      <w:r w:rsidRPr="009C345A">
        <w:rPr>
          <w:rFonts w:eastAsia="Times New Roman"/>
          <w:szCs w:val="28"/>
          <w:lang w:eastAsia="ru-RU"/>
        </w:rPr>
        <w:t>, были допущены к распределению депутатских мандатов</w:t>
      </w:r>
      <w:r w:rsidR="00C93F73">
        <w:rPr>
          <w:rFonts w:eastAsia="Times New Roman"/>
          <w:szCs w:val="28"/>
          <w:lang w:eastAsia="ru-RU"/>
        </w:rPr>
        <w:t>.</w:t>
      </w:r>
    </w:p>
    <w:p w:rsidR="00C93F73" w:rsidRDefault="009C345A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 w:rsidRPr="009C345A">
        <w:rPr>
          <w:rFonts w:eastAsia="Times New Roman"/>
          <w:szCs w:val="28"/>
          <w:lang w:eastAsia="ru-RU"/>
        </w:rPr>
        <w:t>Согласно части 2 статьи 83</w:t>
      </w:r>
      <w:r w:rsidR="007A2F9F">
        <w:rPr>
          <w:rFonts w:eastAsia="Times New Roman"/>
          <w:szCs w:val="28"/>
          <w:vertAlign w:val="superscript"/>
          <w:lang w:eastAsia="ru-RU"/>
        </w:rPr>
        <w:t>1</w:t>
      </w:r>
      <w:r w:rsidRPr="009C345A">
        <w:rPr>
          <w:rFonts w:eastAsia="Times New Roman"/>
          <w:szCs w:val="28"/>
          <w:lang w:eastAsia="ru-RU"/>
        </w:rPr>
        <w:t xml:space="preserve"> Избирательного кодекса Приморского края</w:t>
      </w:r>
      <w:r w:rsidR="00C93F73">
        <w:rPr>
          <w:rFonts w:eastAsia="Times New Roman"/>
          <w:szCs w:val="28"/>
          <w:lang w:eastAsia="ru-RU"/>
        </w:rPr>
        <w:t xml:space="preserve"> (в редакции, действующей в настоящее время)</w:t>
      </w:r>
      <w:r w:rsidRPr="009C345A">
        <w:rPr>
          <w:rFonts w:eastAsia="Times New Roman"/>
          <w:szCs w:val="28"/>
          <w:lang w:eastAsia="ru-RU"/>
        </w:rPr>
        <w:t xml:space="preserve"> </w:t>
      </w:r>
      <w:r w:rsidRPr="009C345A">
        <w:rPr>
          <w:szCs w:val="28"/>
          <w:lang w:eastAsia="ru-RU"/>
        </w:rPr>
        <w:t xml:space="preserve">каждому списку кандидатов, допущенному к распределению депутатских мандатов в соответствии с </w:t>
      </w:r>
      <w:hyperlink r:id="rId6" w:history="1">
        <w:r w:rsidRPr="009C345A">
          <w:rPr>
            <w:szCs w:val="28"/>
            <w:lang w:eastAsia="ru-RU"/>
          </w:rPr>
          <w:t>частью 1</w:t>
        </w:r>
      </w:hyperlink>
      <w:r w:rsidRPr="009C345A">
        <w:rPr>
          <w:szCs w:val="28"/>
          <w:lang w:eastAsia="ru-RU"/>
        </w:rPr>
        <w:t xml:space="preserve"> настоящей статьи, должно быть распределено не менее одного депутатского мандата. </w:t>
      </w:r>
    </w:p>
    <w:p w:rsidR="00C93F73" w:rsidRDefault="009C345A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 w:rsidRPr="009C345A">
        <w:rPr>
          <w:szCs w:val="28"/>
          <w:lang w:eastAsia="ru-RU"/>
        </w:rPr>
        <w:t xml:space="preserve">Число полученных каждым списком кандидатов голосов избирателей делится последовательно на числа из возрастающего ряда натуральных чисел (делителей) от 2 до числа, которое равно числу депутатских мандатов, подлежащих распределению. Полученные в результате деления по всем спискам кандидатов частные, определенные с точностью до шестого знака включительно после запятой, располагаются в порядке убывания. В случае равенства числовых значений нескольких частных первым становится частное списка кандидатов, получившего большее число голосов избирателей. </w:t>
      </w:r>
    </w:p>
    <w:p w:rsidR="00C93F73" w:rsidRDefault="009C345A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 w:rsidRPr="009C345A">
        <w:rPr>
          <w:szCs w:val="28"/>
          <w:lang w:eastAsia="ru-RU"/>
        </w:rPr>
        <w:t>Частное, порядковый номер которого равен числу распределяемых депутатских мандатов, является избирательной квотой, а число равных ей или превышающих ее частных, которое имеет каждый список кандидатов, допущенный к распределению депутатских мандатов, есть число депутатских мандатов, получаемых соответствующим списком кандидатов. Частные, расположенные после избирательной квоты, при распределении депутатских мандатов не учитываются.</w:t>
      </w:r>
    </w:p>
    <w:p w:rsidR="00C93F73" w:rsidRDefault="009C345A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9C345A">
        <w:rPr>
          <w:rFonts w:eastAsia="Times New Roman"/>
          <w:szCs w:val="28"/>
          <w:lang w:eastAsia="ru-RU"/>
        </w:rPr>
        <w:t xml:space="preserve">Однако, </w:t>
      </w:r>
      <w:r w:rsidR="00C93F73">
        <w:rPr>
          <w:rFonts w:eastAsia="Times New Roman"/>
          <w:szCs w:val="28"/>
          <w:lang w:eastAsia="ru-RU"/>
        </w:rPr>
        <w:t xml:space="preserve">как показала правоприменительная практика, </w:t>
      </w:r>
      <w:r w:rsidRPr="009C345A">
        <w:rPr>
          <w:rFonts w:eastAsia="Times New Roman"/>
          <w:szCs w:val="28"/>
          <w:lang w:eastAsia="ru-RU"/>
        </w:rPr>
        <w:t xml:space="preserve">использованный метод распределения мандатов на выборах депутатов Думы ЗАТО город Фокино </w:t>
      </w:r>
      <w:r w:rsidR="00C93F73">
        <w:rPr>
          <w:rFonts w:eastAsia="Times New Roman"/>
          <w:szCs w:val="28"/>
          <w:lang w:eastAsia="ru-RU"/>
        </w:rPr>
        <w:t xml:space="preserve">толкуется неоднозначно и </w:t>
      </w:r>
      <w:r w:rsidRPr="009C345A">
        <w:rPr>
          <w:rFonts w:eastAsia="Times New Roman"/>
          <w:szCs w:val="28"/>
          <w:lang w:eastAsia="ru-RU"/>
        </w:rPr>
        <w:t>не отвечает принципу пропорциональности.</w:t>
      </w:r>
    </w:p>
    <w:p w:rsidR="009C345A" w:rsidRPr="003D4A34" w:rsidRDefault="009C345A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 w:rsidRPr="009C345A">
        <w:rPr>
          <w:szCs w:val="28"/>
          <w:lang w:eastAsia="ru-RU"/>
        </w:rPr>
        <w:t xml:space="preserve">В самом понятии </w:t>
      </w:r>
      <w:r w:rsidR="008A7F53">
        <w:rPr>
          <w:szCs w:val="28"/>
          <w:lang w:eastAsia="ru-RU"/>
        </w:rPr>
        <w:t>"</w:t>
      </w:r>
      <w:r w:rsidRPr="009C345A">
        <w:rPr>
          <w:szCs w:val="28"/>
          <w:lang w:eastAsia="ru-RU"/>
        </w:rPr>
        <w:t>пропорциональная избирательная система</w:t>
      </w:r>
      <w:r w:rsidR="008A7F53">
        <w:rPr>
          <w:szCs w:val="28"/>
          <w:lang w:eastAsia="ru-RU"/>
        </w:rPr>
        <w:t>"</w:t>
      </w:r>
      <w:r w:rsidRPr="009C345A">
        <w:rPr>
          <w:szCs w:val="28"/>
          <w:lang w:eastAsia="ru-RU"/>
        </w:rPr>
        <w:t xml:space="preserve"> очевиден принцип распределения мандатов между участвующими в выборах партиями в соответствии с пропорцией поданных за них голосов. Более четко этот </w:t>
      </w:r>
      <w:r w:rsidRPr="009C345A">
        <w:rPr>
          <w:szCs w:val="28"/>
          <w:lang w:eastAsia="ru-RU"/>
        </w:rPr>
        <w:lastRenderedPageBreak/>
        <w:t xml:space="preserve">принцип выражен в </w:t>
      </w:r>
      <w:hyperlink r:id="rId7" w:history="1">
        <w:r w:rsidRPr="009C345A">
          <w:rPr>
            <w:szCs w:val="28"/>
            <w:lang w:eastAsia="ru-RU"/>
          </w:rPr>
          <w:t>пункте 16 статьи 35</w:t>
        </w:r>
      </w:hyperlink>
      <w:r w:rsidRPr="009C345A">
        <w:rPr>
          <w:szCs w:val="28"/>
          <w:lang w:eastAsia="ru-RU"/>
        </w:rPr>
        <w:t xml:space="preserve"> Федерального закона от 12 июня </w:t>
      </w:r>
      <w:smartTag w:uri="urn:schemas-microsoft-com:office:smarttags" w:element="metricconverter">
        <w:smartTagPr>
          <w:attr w:name="ProductID" w:val="2002 г"/>
        </w:smartTagPr>
        <w:r w:rsidRPr="009C345A">
          <w:rPr>
            <w:szCs w:val="28"/>
            <w:lang w:eastAsia="ru-RU"/>
          </w:rPr>
          <w:t>2002 г</w:t>
        </w:r>
        <w:r w:rsidR="007A2F9F">
          <w:rPr>
            <w:szCs w:val="28"/>
            <w:lang w:eastAsia="ru-RU"/>
          </w:rPr>
          <w:t>ода</w:t>
        </w:r>
      </w:smartTag>
      <w:r w:rsidRPr="009C345A">
        <w:rPr>
          <w:szCs w:val="28"/>
          <w:lang w:eastAsia="ru-RU"/>
        </w:rPr>
        <w:t xml:space="preserve"> </w:t>
      </w:r>
      <w:r w:rsidR="009F1AD4">
        <w:rPr>
          <w:szCs w:val="28"/>
          <w:lang w:eastAsia="ru-RU"/>
        </w:rPr>
        <w:t xml:space="preserve">№ 67-ФЗ </w:t>
      </w:r>
      <w:r w:rsidR="008A7F53">
        <w:rPr>
          <w:szCs w:val="28"/>
          <w:lang w:eastAsia="ru-RU"/>
        </w:rPr>
        <w:t>"</w:t>
      </w:r>
      <w:r w:rsidRPr="009C345A">
        <w:rPr>
          <w:szCs w:val="28"/>
          <w:lang w:eastAsia="ru-RU"/>
        </w:rPr>
        <w:t>Об основных гарантиях избирательных прав и права на участие в референдуме граждан Российской Федерации</w:t>
      </w:r>
      <w:r w:rsidR="008A7F53">
        <w:rPr>
          <w:szCs w:val="28"/>
          <w:lang w:eastAsia="ru-RU"/>
        </w:rPr>
        <w:t>"</w:t>
      </w:r>
      <w:r w:rsidRPr="009C345A">
        <w:rPr>
          <w:szCs w:val="28"/>
          <w:lang w:eastAsia="ru-RU"/>
        </w:rPr>
        <w:t xml:space="preserve">, где говорится: </w:t>
      </w:r>
      <w:r w:rsidR="008A7F53">
        <w:rPr>
          <w:szCs w:val="28"/>
          <w:lang w:eastAsia="ru-RU"/>
        </w:rPr>
        <w:t>"</w:t>
      </w:r>
      <w:r w:rsidRPr="009C345A">
        <w:rPr>
          <w:szCs w:val="28"/>
          <w:lang w:eastAsia="ru-RU"/>
        </w:rPr>
        <w:t xml:space="preserve">Не менее половины депутатских мандатов в законодательном (представительном) органе государственной власти субъекта Российской Федерации либо в одной из его палат </w:t>
      </w:r>
      <w:r w:rsidRPr="003D4A34">
        <w:rPr>
          <w:szCs w:val="28"/>
          <w:lang w:eastAsia="ru-RU"/>
        </w:rPr>
        <w:t>распределяются между списками кандидатов, выдвинутыми избирательными объединениями, пропорционально числу голосов избирателей, полученных каждым из списков кандидатов</w:t>
      </w:r>
      <w:r w:rsidR="008A7F53">
        <w:rPr>
          <w:szCs w:val="28"/>
          <w:lang w:eastAsia="ru-RU"/>
        </w:rPr>
        <w:t>"</w:t>
      </w:r>
      <w:r w:rsidRPr="003D4A34">
        <w:rPr>
          <w:szCs w:val="28"/>
          <w:lang w:eastAsia="ru-RU"/>
        </w:rPr>
        <w:t>.</w:t>
      </w:r>
    </w:p>
    <w:p w:rsidR="0057729F" w:rsidRDefault="009C345A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 w:rsidRPr="003D4A34">
        <w:rPr>
          <w:szCs w:val="28"/>
          <w:lang w:eastAsia="ru-RU"/>
        </w:rPr>
        <w:t>Конституционный Суд Р</w:t>
      </w:r>
      <w:r w:rsidR="007A2F9F">
        <w:rPr>
          <w:szCs w:val="28"/>
          <w:lang w:eastAsia="ru-RU"/>
        </w:rPr>
        <w:t xml:space="preserve">оссийской </w:t>
      </w:r>
      <w:r w:rsidRPr="003D4A34">
        <w:rPr>
          <w:szCs w:val="28"/>
          <w:lang w:eastAsia="ru-RU"/>
        </w:rPr>
        <w:t>Ф</w:t>
      </w:r>
      <w:r w:rsidR="007A2F9F">
        <w:rPr>
          <w:szCs w:val="28"/>
          <w:lang w:eastAsia="ru-RU"/>
        </w:rPr>
        <w:t>едерации</w:t>
      </w:r>
      <w:r w:rsidRPr="003D4A34">
        <w:rPr>
          <w:szCs w:val="28"/>
          <w:lang w:eastAsia="ru-RU"/>
        </w:rPr>
        <w:t xml:space="preserve"> в уже упомянутом </w:t>
      </w:r>
      <w:hyperlink r:id="rId8" w:history="1">
        <w:r w:rsidRPr="003D4A34">
          <w:rPr>
            <w:szCs w:val="28"/>
            <w:lang w:eastAsia="ru-RU"/>
          </w:rPr>
          <w:t>Постановлении</w:t>
        </w:r>
      </w:hyperlink>
      <w:r w:rsidRPr="003D4A34">
        <w:rPr>
          <w:szCs w:val="28"/>
          <w:lang w:eastAsia="ru-RU"/>
        </w:rPr>
        <w:t xml:space="preserve"> от 7 июля 2011 года № 15-П именно на том основании, что при распределении</w:t>
      </w:r>
      <w:r w:rsidRPr="009C345A">
        <w:rPr>
          <w:szCs w:val="28"/>
          <w:lang w:eastAsia="ru-RU"/>
        </w:rPr>
        <w:t xml:space="preserve"> малого числа мандатов может нарушаться принцип пропорциональности (что приводит к нарушению принципа равного избирательного права), признал использование пропорциональной избирательной системы в небольших сельских поселениях с </w:t>
      </w:r>
      <w:r w:rsidRPr="009C345A">
        <w:rPr>
          <w:szCs w:val="28"/>
        </w:rPr>
        <w:t xml:space="preserve"> малочисленным населением и малым числом депутатов, </w:t>
      </w:r>
      <w:r w:rsidRPr="009C345A">
        <w:rPr>
          <w:szCs w:val="28"/>
          <w:lang w:eastAsia="ru-RU"/>
        </w:rPr>
        <w:t xml:space="preserve">не соответствующим </w:t>
      </w:r>
      <w:hyperlink r:id="rId9" w:history="1">
        <w:r w:rsidRPr="009C345A">
          <w:rPr>
            <w:szCs w:val="28"/>
            <w:lang w:eastAsia="ru-RU"/>
          </w:rPr>
          <w:t>Конституции</w:t>
        </w:r>
      </w:hyperlink>
      <w:r w:rsidRPr="009C345A">
        <w:rPr>
          <w:szCs w:val="28"/>
          <w:lang w:eastAsia="ru-RU"/>
        </w:rPr>
        <w:t xml:space="preserve"> Р</w:t>
      </w:r>
      <w:r w:rsidR="007A2F9F">
        <w:rPr>
          <w:szCs w:val="28"/>
          <w:lang w:eastAsia="ru-RU"/>
        </w:rPr>
        <w:t xml:space="preserve">оссийской </w:t>
      </w:r>
      <w:r w:rsidRPr="009C345A">
        <w:rPr>
          <w:szCs w:val="28"/>
          <w:lang w:eastAsia="ru-RU"/>
        </w:rPr>
        <w:t>Ф</w:t>
      </w:r>
      <w:r w:rsidR="007A2F9F">
        <w:rPr>
          <w:szCs w:val="28"/>
          <w:lang w:eastAsia="ru-RU"/>
        </w:rPr>
        <w:t>едерации</w:t>
      </w:r>
      <w:r w:rsidRPr="009C345A">
        <w:rPr>
          <w:szCs w:val="28"/>
          <w:lang w:eastAsia="ru-RU"/>
        </w:rPr>
        <w:t>.</w:t>
      </w:r>
    </w:p>
    <w:p w:rsidR="009C345A" w:rsidRPr="009C345A" w:rsidRDefault="009C345A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color w:val="000000"/>
          <w:szCs w:val="28"/>
          <w:lang w:eastAsia="ru-RU"/>
        </w:rPr>
      </w:pPr>
      <w:r w:rsidRPr="009C345A">
        <w:rPr>
          <w:szCs w:val="28"/>
        </w:rPr>
        <w:t>Исходя из результатов распределения мандатов</w:t>
      </w:r>
      <w:r w:rsidR="009F1AD4">
        <w:rPr>
          <w:szCs w:val="28"/>
        </w:rPr>
        <w:t>,</w:t>
      </w:r>
      <w:r w:rsidRPr="009C345A">
        <w:rPr>
          <w:szCs w:val="28"/>
        </w:rPr>
        <w:t xml:space="preserve"> по результатам выборов </w:t>
      </w:r>
      <w:r w:rsidRPr="009C345A">
        <w:rPr>
          <w:rFonts w:eastAsia="Times New Roman"/>
          <w:szCs w:val="28"/>
          <w:lang w:eastAsia="ru-RU"/>
        </w:rPr>
        <w:t>депутатов Думы ЗАТО город Фокино</w:t>
      </w:r>
      <w:r w:rsidRPr="009C345A">
        <w:rPr>
          <w:szCs w:val="28"/>
        </w:rPr>
        <w:t xml:space="preserve"> </w:t>
      </w:r>
      <w:r w:rsidR="007D0E26">
        <w:rPr>
          <w:szCs w:val="28"/>
        </w:rPr>
        <w:t>на</w:t>
      </w:r>
      <w:r w:rsidRPr="009C345A">
        <w:rPr>
          <w:szCs w:val="28"/>
        </w:rPr>
        <w:t xml:space="preserve"> оди</w:t>
      </w:r>
      <w:r w:rsidR="0076091D">
        <w:rPr>
          <w:szCs w:val="28"/>
        </w:rPr>
        <w:t>н</w:t>
      </w:r>
      <w:r w:rsidRPr="009C345A">
        <w:rPr>
          <w:szCs w:val="28"/>
        </w:rPr>
        <w:t xml:space="preserve"> депутатский мандат </w:t>
      </w:r>
      <w:r w:rsidRPr="009C345A">
        <w:rPr>
          <w:color w:val="000000"/>
          <w:szCs w:val="28"/>
          <w:lang w:eastAsia="ru-RU"/>
        </w:rPr>
        <w:t xml:space="preserve">местного отделения </w:t>
      </w:r>
      <w:r w:rsidR="008A7F53">
        <w:rPr>
          <w:color w:val="000000"/>
          <w:szCs w:val="28"/>
          <w:lang w:eastAsia="ru-RU"/>
        </w:rPr>
        <w:t>"</w:t>
      </w:r>
      <w:r w:rsidRPr="009C345A">
        <w:rPr>
          <w:color w:val="000000"/>
          <w:szCs w:val="28"/>
          <w:lang w:eastAsia="ru-RU"/>
        </w:rPr>
        <w:t xml:space="preserve">Всероссийской политической партии </w:t>
      </w:r>
      <w:r w:rsidR="008A7F53">
        <w:rPr>
          <w:color w:val="000000"/>
          <w:szCs w:val="28"/>
          <w:lang w:eastAsia="ru-RU"/>
        </w:rPr>
        <w:t>"</w:t>
      </w:r>
      <w:r w:rsidRPr="009C345A">
        <w:rPr>
          <w:color w:val="000000"/>
          <w:szCs w:val="28"/>
          <w:lang w:eastAsia="ru-RU"/>
        </w:rPr>
        <w:t>ЕДИНАЯ РОССИЯ</w:t>
      </w:r>
      <w:r w:rsidR="008A7F53">
        <w:rPr>
          <w:color w:val="000000"/>
          <w:szCs w:val="28"/>
          <w:lang w:eastAsia="ru-RU"/>
        </w:rPr>
        <w:t>"</w:t>
      </w:r>
      <w:r w:rsidRPr="009C345A">
        <w:rPr>
          <w:color w:val="000000"/>
          <w:szCs w:val="28"/>
          <w:lang w:eastAsia="ru-RU"/>
        </w:rPr>
        <w:t xml:space="preserve"> городского округа ЗАТО г</w:t>
      </w:r>
      <w:r w:rsidR="007A2F9F">
        <w:rPr>
          <w:color w:val="000000"/>
          <w:szCs w:val="28"/>
          <w:lang w:eastAsia="ru-RU"/>
        </w:rPr>
        <w:t>ород</w:t>
      </w:r>
      <w:r w:rsidRPr="009C345A">
        <w:rPr>
          <w:color w:val="000000"/>
          <w:szCs w:val="28"/>
          <w:lang w:eastAsia="ru-RU"/>
        </w:rPr>
        <w:t xml:space="preserve"> Фокино </w:t>
      </w:r>
      <w:r w:rsidR="007D0E26">
        <w:rPr>
          <w:color w:val="000000"/>
          <w:szCs w:val="28"/>
          <w:lang w:eastAsia="ru-RU"/>
        </w:rPr>
        <w:t>приходится</w:t>
      </w:r>
      <w:r w:rsidRPr="009C345A">
        <w:rPr>
          <w:color w:val="000000"/>
          <w:szCs w:val="28"/>
          <w:lang w:eastAsia="ru-RU"/>
        </w:rPr>
        <w:t xml:space="preserve"> 311 голос</w:t>
      </w:r>
      <w:r w:rsidR="007D0E26">
        <w:rPr>
          <w:color w:val="000000"/>
          <w:szCs w:val="28"/>
          <w:lang w:eastAsia="ru-RU"/>
        </w:rPr>
        <w:t>ов</w:t>
      </w:r>
      <w:r w:rsidRPr="009C345A">
        <w:rPr>
          <w:color w:val="000000"/>
          <w:szCs w:val="28"/>
          <w:lang w:eastAsia="ru-RU"/>
        </w:rPr>
        <w:t xml:space="preserve"> избирателей, </w:t>
      </w:r>
      <w:r w:rsidR="007D0E26">
        <w:rPr>
          <w:szCs w:val="28"/>
        </w:rPr>
        <w:t>на</w:t>
      </w:r>
      <w:r w:rsidR="007D0E26" w:rsidRPr="009C345A">
        <w:rPr>
          <w:szCs w:val="28"/>
        </w:rPr>
        <w:t xml:space="preserve"> оди</w:t>
      </w:r>
      <w:r w:rsidR="0076091D">
        <w:rPr>
          <w:szCs w:val="28"/>
        </w:rPr>
        <w:t>н</w:t>
      </w:r>
      <w:r w:rsidR="007D0E26" w:rsidRPr="009C345A">
        <w:rPr>
          <w:szCs w:val="28"/>
        </w:rPr>
        <w:t xml:space="preserve"> депутатский мандат</w:t>
      </w:r>
      <w:r w:rsidR="007D0E26" w:rsidRPr="009C345A">
        <w:rPr>
          <w:color w:val="000000"/>
          <w:szCs w:val="28"/>
          <w:lang w:eastAsia="ru-RU"/>
        </w:rPr>
        <w:t xml:space="preserve"> </w:t>
      </w:r>
      <w:r w:rsidRPr="009C345A">
        <w:rPr>
          <w:color w:val="000000"/>
          <w:szCs w:val="28"/>
          <w:lang w:eastAsia="ru-RU"/>
        </w:rPr>
        <w:t xml:space="preserve">Местного отделения политической партии </w:t>
      </w:r>
      <w:r w:rsidR="008A7F53">
        <w:rPr>
          <w:color w:val="000000"/>
          <w:szCs w:val="28"/>
          <w:lang w:eastAsia="ru-RU"/>
        </w:rPr>
        <w:t>"</w:t>
      </w:r>
      <w:r w:rsidRPr="009C345A">
        <w:rPr>
          <w:color w:val="000000"/>
          <w:szCs w:val="28"/>
          <w:lang w:eastAsia="ru-RU"/>
        </w:rPr>
        <w:t>Коммунистическая партия Российской Федерации</w:t>
      </w:r>
      <w:r w:rsidR="008A7F53">
        <w:rPr>
          <w:color w:val="000000"/>
          <w:szCs w:val="28"/>
          <w:lang w:eastAsia="ru-RU"/>
        </w:rPr>
        <w:t>"</w:t>
      </w:r>
      <w:r w:rsidRPr="009C345A">
        <w:rPr>
          <w:color w:val="000000"/>
          <w:szCs w:val="28"/>
          <w:lang w:eastAsia="ru-RU"/>
        </w:rPr>
        <w:t xml:space="preserve"> городского округа ЗАТО город Фокино </w:t>
      </w:r>
      <w:r w:rsidR="007D0E26">
        <w:rPr>
          <w:color w:val="000000"/>
          <w:szCs w:val="28"/>
          <w:lang w:eastAsia="ru-RU"/>
        </w:rPr>
        <w:t>приходится</w:t>
      </w:r>
      <w:r w:rsidRPr="009C345A">
        <w:rPr>
          <w:color w:val="000000"/>
          <w:szCs w:val="28"/>
          <w:lang w:eastAsia="ru-RU"/>
        </w:rPr>
        <w:t xml:space="preserve"> 575 голосов избирателей, </w:t>
      </w:r>
      <w:r w:rsidR="007D0E26">
        <w:rPr>
          <w:szCs w:val="28"/>
        </w:rPr>
        <w:t>на</w:t>
      </w:r>
      <w:r w:rsidR="007D0E26" w:rsidRPr="009C345A">
        <w:rPr>
          <w:szCs w:val="28"/>
        </w:rPr>
        <w:t xml:space="preserve"> оди</w:t>
      </w:r>
      <w:r w:rsidR="0076091D">
        <w:rPr>
          <w:szCs w:val="28"/>
        </w:rPr>
        <w:t>н</w:t>
      </w:r>
      <w:r w:rsidR="007D0E26" w:rsidRPr="009C345A">
        <w:rPr>
          <w:szCs w:val="28"/>
        </w:rPr>
        <w:t xml:space="preserve"> депутатский мандат</w:t>
      </w:r>
      <w:r w:rsidR="007D0E26" w:rsidRPr="009C345A">
        <w:rPr>
          <w:color w:val="000000"/>
          <w:szCs w:val="28"/>
          <w:lang w:eastAsia="ru-RU"/>
        </w:rPr>
        <w:t xml:space="preserve"> </w:t>
      </w:r>
      <w:r w:rsidRPr="009C345A">
        <w:rPr>
          <w:color w:val="000000"/>
          <w:szCs w:val="28"/>
          <w:lang w:eastAsia="ru-RU"/>
        </w:rPr>
        <w:t xml:space="preserve">Приморского регионального отделения политической партии </w:t>
      </w:r>
      <w:r w:rsidR="008A7F53">
        <w:rPr>
          <w:color w:val="000000"/>
          <w:szCs w:val="28"/>
          <w:lang w:eastAsia="ru-RU"/>
        </w:rPr>
        <w:t>"</w:t>
      </w:r>
      <w:r w:rsidRPr="009C345A">
        <w:rPr>
          <w:color w:val="000000"/>
          <w:szCs w:val="28"/>
          <w:lang w:eastAsia="ru-RU"/>
        </w:rPr>
        <w:t>Либерально-демократическая партия России</w:t>
      </w:r>
      <w:r w:rsidR="008A7F53">
        <w:rPr>
          <w:color w:val="000000"/>
          <w:szCs w:val="28"/>
          <w:lang w:eastAsia="ru-RU"/>
        </w:rPr>
        <w:t>"</w:t>
      </w:r>
      <w:r w:rsidRPr="009C345A">
        <w:rPr>
          <w:color w:val="000000"/>
          <w:szCs w:val="28"/>
          <w:lang w:eastAsia="ru-RU"/>
        </w:rPr>
        <w:t xml:space="preserve"> </w:t>
      </w:r>
      <w:r w:rsidR="007D0E26">
        <w:rPr>
          <w:color w:val="000000"/>
          <w:szCs w:val="28"/>
          <w:lang w:eastAsia="ru-RU"/>
        </w:rPr>
        <w:t>приходится</w:t>
      </w:r>
      <w:r w:rsidRPr="009C345A">
        <w:rPr>
          <w:color w:val="000000"/>
          <w:szCs w:val="28"/>
          <w:lang w:eastAsia="ru-RU"/>
        </w:rPr>
        <w:t xml:space="preserve"> 671 голос избирателей, </w:t>
      </w:r>
      <w:r w:rsidR="007D0E26">
        <w:rPr>
          <w:szCs w:val="28"/>
        </w:rPr>
        <w:t>на</w:t>
      </w:r>
      <w:r w:rsidR="007D0E26" w:rsidRPr="009C345A">
        <w:rPr>
          <w:szCs w:val="28"/>
        </w:rPr>
        <w:t xml:space="preserve"> оди</w:t>
      </w:r>
      <w:r w:rsidR="0076091D">
        <w:rPr>
          <w:szCs w:val="28"/>
        </w:rPr>
        <w:t>н</w:t>
      </w:r>
      <w:r w:rsidR="007D0E26" w:rsidRPr="009C345A">
        <w:rPr>
          <w:szCs w:val="28"/>
        </w:rPr>
        <w:t xml:space="preserve"> депутатский мандат</w:t>
      </w:r>
      <w:r w:rsidR="007D0E26" w:rsidRPr="009C345A">
        <w:rPr>
          <w:color w:val="000000"/>
          <w:szCs w:val="28"/>
          <w:lang w:eastAsia="ru-RU"/>
        </w:rPr>
        <w:t xml:space="preserve"> </w:t>
      </w:r>
      <w:r w:rsidRPr="009C345A">
        <w:rPr>
          <w:color w:val="000000"/>
          <w:szCs w:val="28"/>
          <w:lang w:eastAsia="ru-RU"/>
        </w:rPr>
        <w:t xml:space="preserve">Местного отделения Политической партии </w:t>
      </w:r>
      <w:r w:rsidRPr="007A2F9F">
        <w:rPr>
          <w:color w:val="000000"/>
          <w:szCs w:val="28"/>
          <w:lang w:eastAsia="ru-RU"/>
        </w:rPr>
        <w:t>СПРАВЕДЛИВАЯ РОССИЯ</w:t>
      </w:r>
      <w:r w:rsidRPr="009C345A">
        <w:rPr>
          <w:color w:val="000000"/>
          <w:szCs w:val="28"/>
          <w:lang w:eastAsia="ru-RU"/>
        </w:rPr>
        <w:t xml:space="preserve"> </w:t>
      </w:r>
      <w:r w:rsidR="009F1AD4" w:rsidRPr="009C345A">
        <w:rPr>
          <w:color w:val="000000"/>
          <w:szCs w:val="28"/>
          <w:lang w:eastAsia="ru-RU"/>
        </w:rPr>
        <w:t xml:space="preserve">городского округа </w:t>
      </w:r>
      <w:r w:rsidRPr="009C345A">
        <w:rPr>
          <w:color w:val="000000"/>
          <w:szCs w:val="28"/>
          <w:lang w:eastAsia="ru-RU"/>
        </w:rPr>
        <w:t xml:space="preserve">ЗАТО город Фокино </w:t>
      </w:r>
      <w:r w:rsidR="007D0E26">
        <w:rPr>
          <w:color w:val="000000"/>
          <w:szCs w:val="28"/>
          <w:lang w:eastAsia="ru-RU"/>
        </w:rPr>
        <w:t xml:space="preserve">приходится </w:t>
      </w:r>
      <w:r w:rsidRPr="009C345A">
        <w:rPr>
          <w:color w:val="000000"/>
          <w:szCs w:val="28"/>
          <w:lang w:eastAsia="ru-RU"/>
        </w:rPr>
        <w:t>807 голосов избирателей. Таким образом</w:t>
      </w:r>
      <w:r w:rsidR="0076091D">
        <w:rPr>
          <w:color w:val="000000"/>
          <w:szCs w:val="28"/>
          <w:lang w:eastAsia="ru-RU"/>
        </w:rPr>
        <w:t>,</w:t>
      </w:r>
      <w:r w:rsidRPr="009C345A">
        <w:rPr>
          <w:color w:val="000000"/>
          <w:szCs w:val="28"/>
          <w:lang w:eastAsia="ru-RU"/>
        </w:rPr>
        <w:t xml:space="preserve"> </w:t>
      </w:r>
      <w:r w:rsidR="008A7F53">
        <w:rPr>
          <w:color w:val="000000"/>
          <w:szCs w:val="28"/>
          <w:lang w:eastAsia="ru-RU"/>
        </w:rPr>
        <w:t>"</w:t>
      </w:r>
      <w:r w:rsidRPr="009C345A">
        <w:rPr>
          <w:color w:val="000000"/>
          <w:szCs w:val="28"/>
          <w:lang w:eastAsia="ru-RU"/>
        </w:rPr>
        <w:t>избирательная квота</w:t>
      </w:r>
      <w:r w:rsidR="008A7F53">
        <w:rPr>
          <w:color w:val="000000"/>
          <w:szCs w:val="28"/>
          <w:lang w:eastAsia="ru-RU"/>
        </w:rPr>
        <w:t>"</w:t>
      </w:r>
      <w:r w:rsidRPr="009C345A">
        <w:rPr>
          <w:color w:val="000000"/>
          <w:szCs w:val="28"/>
          <w:lang w:eastAsia="ru-RU"/>
        </w:rPr>
        <w:t xml:space="preserve"> оказалась для указанных политических партий неравнозначн</w:t>
      </w:r>
      <w:r w:rsidR="007D0E26">
        <w:rPr>
          <w:color w:val="000000"/>
          <w:szCs w:val="28"/>
          <w:lang w:eastAsia="ru-RU"/>
        </w:rPr>
        <w:t>а</w:t>
      </w:r>
      <w:r w:rsidRPr="009C345A">
        <w:rPr>
          <w:color w:val="000000"/>
          <w:szCs w:val="28"/>
          <w:lang w:eastAsia="ru-RU"/>
        </w:rPr>
        <w:t>.</w:t>
      </w:r>
    </w:p>
    <w:p w:rsidR="003D4A34" w:rsidRDefault="009C345A" w:rsidP="006824A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45A">
        <w:rPr>
          <w:rFonts w:ascii="Times New Roman" w:hAnsi="Times New Roman" w:cs="Times New Roman"/>
          <w:sz w:val="28"/>
          <w:szCs w:val="28"/>
        </w:rPr>
        <w:t>Использованный при распределении мандатов метод распределения мандатов, установленный частью 2 статьи 83</w:t>
      </w:r>
      <w:r w:rsidR="007A2F9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C345A">
        <w:rPr>
          <w:rFonts w:ascii="Times New Roman" w:hAnsi="Times New Roman" w:cs="Times New Roman"/>
          <w:sz w:val="28"/>
          <w:szCs w:val="28"/>
        </w:rPr>
        <w:t xml:space="preserve"> Избирательного кодекса Приморского края (метод делителей Империали), не может считаться методом пропорционального распределения. Этот метод нарушает </w:t>
      </w:r>
      <w:r w:rsidR="008A7F53">
        <w:rPr>
          <w:rFonts w:ascii="Times New Roman" w:hAnsi="Times New Roman" w:cs="Times New Roman"/>
          <w:sz w:val="28"/>
          <w:szCs w:val="28"/>
        </w:rPr>
        <w:t>"</w:t>
      </w:r>
      <w:r w:rsidRPr="009C345A">
        <w:rPr>
          <w:rFonts w:ascii="Times New Roman" w:hAnsi="Times New Roman" w:cs="Times New Roman"/>
          <w:sz w:val="28"/>
          <w:szCs w:val="28"/>
        </w:rPr>
        <w:t>правило квоты</w:t>
      </w:r>
      <w:r w:rsidR="008A7F53">
        <w:rPr>
          <w:rFonts w:ascii="Times New Roman" w:hAnsi="Times New Roman" w:cs="Times New Roman"/>
          <w:sz w:val="28"/>
          <w:szCs w:val="28"/>
        </w:rPr>
        <w:t>"</w:t>
      </w:r>
      <w:r w:rsidRPr="009C345A">
        <w:rPr>
          <w:rFonts w:ascii="Times New Roman" w:hAnsi="Times New Roman" w:cs="Times New Roman"/>
          <w:sz w:val="28"/>
          <w:szCs w:val="28"/>
        </w:rPr>
        <w:t xml:space="preserve">, в связи с чем использование на региональных выборах метода делителей Империали не соответствует требованиям </w:t>
      </w:r>
      <w:hyperlink r:id="rId10" w:history="1">
        <w:r w:rsidRPr="009C345A">
          <w:rPr>
            <w:rFonts w:ascii="Times New Roman" w:hAnsi="Times New Roman" w:cs="Times New Roman"/>
            <w:sz w:val="28"/>
            <w:szCs w:val="28"/>
          </w:rPr>
          <w:t>п. 16 ст. 35</w:t>
        </w:r>
      </w:hyperlink>
      <w:r w:rsidRPr="009C345A">
        <w:rPr>
          <w:rFonts w:ascii="Times New Roman" w:hAnsi="Times New Roman" w:cs="Times New Roman"/>
          <w:sz w:val="28"/>
          <w:szCs w:val="28"/>
        </w:rPr>
        <w:t xml:space="preserve"> Федерального закона от 12 июня 2002 года </w:t>
      </w:r>
      <w:r w:rsidR="008A7F53">
        <w:rPr>
          <w:rFonts w:ascii="Times New Roman" w:hAnsi="Times New Roman" w:cs="Times New Roman"/>
          <w:sz w:val="28"/>
          <w:szCs w:val="28"/>
        </w:rPr>
        <w:t>"</w:t>
      </w:r>
      <w:r w:rsidRPr="009C345A">
        <w:rPr>
          <w:rFonts w:ascii="Times New Roman" w:hAnsi="Times New Roman" w:cs="Times New Roman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8A7F53">
        <w:rPr>
          <w:rFonts w:ascii="Times New Roman" w:hAnsi="Times New Roman" w:cs="Times New Roman"/>
          <w:sz w:val="28"/>
          <w:szCs w:val="28"/>
        </w:rPr>
        <w:t>"</w:t>
      </w:r>
      <w:r w:rsidRPr="009C345A">
        <w:rPr>
          <w:rFonts w:ascii="Times New Roman" w:hAnsi="Times New Roman" w:cs="Times New Roman"/>
          <w:sz w:val="28"/>
          <w:szCs w:val="28"/>
        </w:rPr>
        <w:t xml:space="preserve"> и противоречит правовой позиции, определенной Конституционным Судом Р</w:t>
      </w:r>
      <w:r w:rsidR="007A2F9F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9C345A">
        <w:rPr>
          <w:rFonts w:ascii="Times New Roman" w:hAnsi="Times New Roman" w:cs="Times New Roman"/>
          <w:sz w:val="28"/>
          <w:szCs w:val="28"/>
        </w:rPr>
        <w:t>Ф</w:t>
      </w:r>
      <w:r w:rsidR="007A2F9F">
        <w:rPr>
          <w:rFonts w:ascii="Times New Roman" w:hAnsi="Times New Roman" w:cs="Times New Roman"/>
          <w:sz w:val="28"/>
          <w:szCs w:val="28"/>
        </w:rPr>
        <w:t>едерации</w:t>
      </w:r>
      <w:r w:rsidRPr="009C345A">
        <w:rPr>
          <w:rFonts w:ascii="Times New Roman" w:hAnsi="Times New Roman" w:cs="Times New Roman"/>
          <w:sz w:val="28"/>
          <w:szCs w:val="28"/>
        </w:rPr>
        <w:t xml:space="preserve"> в </w:t>
      </w:r>
      <w:hyperlink r:id="rId11" w:history="1">
        <w:r w:rsidRPr="009C345A">
          <w:rPr>
            <w:rFonts w:ascii="Times New Roman" w:hAnsi="Times New Roman" w:cs="Times New Roman"/>
            <w:sz w:val="28"/>
            <w:szCs w:val="28"/>
          </w:rPr>
          <w:t>Постановлении</w:t>
        </w:r>
      </w:hyperlink>
      <w:r w:rsidRPr="009C345A">
        <w:rPr>
          <w:rFonts w:ascii="Times New Roman" w:hAnsi="Times New Roman" w:cs="Times New Roman"/>
          <w:sz w:val="28"/>
          <w:szCs w:val="28"/>
        </w:rPr>
        <w:t xml:space="preserve"> от 7 июля 2011 года № 15-П</w:t>
      </w:r>
      <w:r w:rsidR="003D4A34">
        <w:rPr>
          <w:rFonts w:ascii="Times New Roman" w:hAnsi="Times New Roman" w:cs="Times New Roman"/>
          <w:sz w:val="28"/>
          <w:szCs w:val="28"/>
        </w:rPr>
        <w:t>, согласно</w:t>
      </w:r>
      <w:r w:rsidR="003D4A34" w:rsidRPr="003D4A34">
        <w:rPr>
          <w:rFonts w:ascii="Times New Roman" w:hAnsi="Times New Roman" w:cs="Times New Roman"/>
          <w:color w:val="000000"/>
          <w:sz w:val="28"/>
          <w:szCs w:val="28"/>
        </w:rPr>
        <w:t xml:space="preserve"> которой, с</w:t>
      </w:r>
      <w:r w:rsidR="003D4A34" w:rsidRPr="003D4A34">
        <w:rPr>
          <w:rFonts w:ascii="Times New Roman" w:hAnsi="Times New Roman" w:cs="Times New Roman"/>
          <w:sz w:val="28"/>
          <w:szCs w:val="28"/>
        </w:rPr>
        <w:t xml:space="preserve">вободные и справедливые выборы обеспечивают действенную реализацию гражданами пассивного и активного избирательного права, а также формирование выборных органов и замещение мандатов на основании подлинной воли избирателей при </w:t>
      </w:r>
      <w:r w:rsidR="003D4A34" w:rsidRPr="003D4A34">
        <w:rPr>
          <w:rFonts w:ascii="Times New Roman" w:hAnsi="Times New Roman" w:cs="Times New Roman"/>
          <w:sz w:val="28"/>
          <w:szCs w:val="28"/>
        </w:rPr>
        <w:lastRenderedPageBreak/>
        <w:t>соблюдении принципа равного избирательного права, в силу которого голоса избирателей имеют равный вес, т</w:t>
      </w:r>
      <w:r w:rsidR="007A2F9F">
        <w:rPr>
          <w:rFonts w:ascii="Times New Roman" w:hAnsi="Times New Roman" w:cs="Times New Roman"/>
          <w:sz w:val="28"/>
          <w:szCs w:val="28"/>
        </w:rPr>
        <w:t xml:space="preserve">о </w:t>
      </w:r>
      <w:r w:rsidR="003D4A34" w:rsidRPr="003D4A34">
        <w:rPr>
          <w:rFonts w:ascii="Times New Roman" w:hAnsi="Times New Roman" w:cs="Times New Roman"/>
          <w:sz w:val="28"/>
          <w:szCs w:val="28"/>
        </w:rPr>
        <w:t>е</w:t>
      </w:r>
      <w:r w:rsidR="007A2F9F">
        <w:rPr>
          <w:rFonts w:ascii="Times New Roman" w:hAnsi="Times New Roman" w:cs="Times New Roman"/>
          <w:sz w:val="28"/>
          <w:szCs w:val="28"/>
        </w:rPr>
        <w:t>сть</w:t>
      </w:r>
      <w:r w:rsidR="003D4A34" w:rsidRPr="003D4A34">
        <w:rPr>
          <w:rFonts w:ascii="Times New Roman" w:hAnsi="Times New Roman" w:cs="Times New Roman"/>
          <w:sz w:val="28"/>
          <w:szCs w:val="28"/>
        </w:rPr>
        <w:t xml:space="preserve"> одинаково влияют на результат выборов.</w:t>
      </w:r>
    </w:p>
    <w:p w:rsidR="0057729F" w:rsidRPr="003D4A34" w:rsidRDefault="0057729F" w:rsidP="006824AF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4A34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Pr="003D4A34">
        <w:rPr>
          <w:rFonts w:ascii="Times New Roman" w:hAnsi="Times New Roman" w:cs="Times New Roman"/>
          <w:color w:val="000000"/>
          <w:sz w:val="28"/>
          <w:szCs w:val="28"/>
        </w:rPr>
        <w:t xml:space="preserve">при распределении мандатов избирательные комиссии на выборах представительных органов </w:t>
      </w:r>
      <w:r w:rsidR="0076091D">
        <w:rPr>
          <w:rFonts w:ascii="Times New Roman" w:hAnsi="Times New Roman" w:cs="Times New Roman"/>
          <w:color w:val="000000"/>
          <w:sz w:val="28"/>
          <w:szCs w:val="28"/>
        </w:rPr>
        <w:t xml:space="preserve">местного </w:t>
      </w:r>
      <w:r w:rsidRPr="003D4A34">
        <w:rPr>
          <w:rFonts w:ascii="Times New Roman" w:hAnsi="Times New Roman" w:cs="Times New Roman"/>
          <w:color w:val="000000"/>
          <w:sz w:val="28"/>
          <w:szCs w:val="28"/>
        </w:rPr>
        <w:t xml:space="preserve">самоуправления неправильно толкуют часть 4.1 статьи 70 </w:t>
      </w:r>
      <w:r w:rsidRPr="003D4A34">
        <w:rPr>
          <w:rFonts w:ascii="Times New Roman" w:hAnsi="Times New Roman" w:cs="Times New Roman"/>
          <w:sz w:val="28"/>
          <w:szCs w:val="28"/>
        </w:rPr>
        <w:t xml:space="preserve">Федерального закона от 12 июня 2002 года № </w:t>
      </w:r>
      <w:r w:rsidR="009F1AD4">
        <w:rPr>
          <w:rFonts w:ascii="Times New Roman" w:hAnsi="Times New Roman" w:cs="Times New Roman"/>
          <w:sz w:val="28"/>
          <w:szCs w:val="28"/>
        </w:rPr>
        <w:t>6</w:t>
      </w:r>
      <w:r w:rsidRPr="003D4A34">
        <w:rPr>
          <w:rFonts w:ascii="Times New Roman" w:hAnsi="Times New Roman" w:cs="Times New Roman"/>
          <w:sz w:val="28"/>
          <w:szCs w:val="28"/>
        </w:rPr>
        <w:t xml:space="preserve">7-ФЗ </w:t>
      </w:r>
      <w:r w:rsidR="008A7F53">
        <w:rPr>
          <w:rFonts w:ascii="Times New Roman" w:hAnsi="Times New Roman" w:cs="Times New Roman"/>
          <w:sz w:val="28"/>
          <w:szCs w:val="28"/>
        </w:rPr>
        <w:t>"</w:t>
      </w:r>
      <w:r w:rsidRPr="003D4A34">
        <w:rPr>
          <w:rFonts w:ascii="Times New Roman" w:hAnsi="Times New Roman" w:cs="Times New Roman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8A7F53">
        <w:rPr>
          <w:rFonts w:ascii="Times New Roman" w:hAnsi="Times New Roman" w:cs="Times New Roman"/>
          <w:sz w:val="28"/>
          <w:szCs w:val="28"/>
        </w:rPr>
        <w:t>"</w:t>
      </w:r>
      <w:r w:rsidRPr="003D4A34">
        <w:rPr>
          <w:rFonts w:ascii="Times New Roman" w:hAnsi="Times New Roman" w:cs="Times New Roman"/>
          <w:sz w:val="28"/>
          <w:szCs w:val="28"/>
        </w:rPr>
        <w:t>,</w:t>
      </w:r>
      <w:r w:rsidRPr="003D4A34">
        <w:rPr>
          <w:rFonts w:ascii="Times New Roman" w:hAnsi="Times New Roman" w:cs="Times New Roman"/>
          <w:color w:val="000000"/>
          <w:sz w:val="28"/>
          <w:szCs w:val="28"/>
        </w:rPr>
        <w:t xml:space="preserve"> регламентирующ</w:t>
      </w:r>
      <w:r w:rsidR="0076091D">
        <w:rPr>
          <w:rFonts w:ascii="Times New Roman" w:hAnsi="Times New Roman" w:cs="Times New Roman"/>
          <w:color w:val="000000"/>
          <w:sz w:val="28"/>
          <w:szCs w:val="28"/>
        </w:rPr>
        <w:t xml:space="preserve">ую </w:t>
      </w:r>
      <w:r w:rsidRPr="003D4A34">
        <w:rPr>
          <w:rFonts w:ascii="Times New Roman" w:hAnsi="Times New Roman" w:cs="Times New Roman"/>
          <w:color w:val="000000"/>
          <w:sz w:val="28"/>
          <w:szCs w:val="28"/>
        </w:rPr>
        <w:t>принцип и порядок распределения депутатских мандатов, и статью 83</w:t>
      </w:r>
      <w:r w:rsidR="007A2F9F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3D4A34">
        <w:rPr>
          <w:rFonts w:ascii="Times New Roman" w:hAnsi="Times New Roman" w:cs="Times New Roman"/>
          <w:color w:val="000000"/>
          <w:sz w:val="28"/>
          <w:szCs w:val="28"/>
        </w:rPr>
        <w:t xml:space="preserve"> Избирательного кодекса Приморского края, допускающую неоднозначное толкование, что приводит к ошибкам при распределении депутатских мандатов. </w:t>
      </w:r>
    </w:p>
    <w:p w:rsidR="0057729F" w:rsidRPr="003D4A34" w:rsidRDefault="0057729F" w:rsidP="006824AF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4A34">
        <w:rPr>
          <w:rFonts w:ascii="Times New Roman" w:hAnsi="Times New Roman" w:cs="Times New Roman"/>
          <w:color w:val="000000"/>
          <w:sz w:val="28"/>
          <w:szCs w:val="28"/>
        </w:rPr>
        <w:t>Согласно указанным нормам законов, соответствующая избирательная комиссия должна была сначала распределить по одному депутатскому мандату всем избирательным объединениям, прошедшим 5</w:t>
      </w:r>
      <w:r w:rsidR="002610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4A34">
        <w:rPr>
          <w:rFonts w:ascii="Times New Roman" w:hAnsi="Times New Roman" w:cs="Times New Roman"/>
          <w:color w:val="000000"/>
          <w:sz w:val="28"/>
          <w:szCs w:val="28"/>
        </w:rPr>
        <w:t xml:space="preserve">% барьер, а затем распределять оставшиеся депутатские мандаты между указанным избирательными объединениями. </w:t>
      </w:r>
    </w:p>
    <w:p w:rsidR="003D4A34" w:rsidRDefault="0057729F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color w:val="000000"/>
          <w:szCs w:val="28"/>
        </w:rPr>
      </w:pPr>
      <w:r w:rsidRPr="003D4A34">
        <w:rPr>
          <w:color w:val="000000"/>
          <w:szCs w:val="28"/>
        </w:rPr>
        <w:t>Однако</w:t>
      </w:r>
      <w:r w:rsidR="00143E59">
        <w:rPr>
          <w:color w:val="000000"/>
          <w:szCs w:val="28"/>
        </w:rPr>
        <w:t>,</w:t>
      </w:r>
      <w:r w:rsidRPr="003D4A34">
        <w:rPr>
          <w:color w:val="000000"/>
          <w:szCs w:val="28"/>
        </w:rPr>
        <w:t xml:space="preserve"> норма статьи </w:t>
      </w:r>
      <w:r w:rsidRPr="003D4A34">
        <w:rPr>
          <w:color w:val="000000"/>
          <w:szCs w:val="28"/>
          <w:lang w:eastAsia="ru-RU"/>
        </w:rPr>
        <w:t>83</w:t>
      </w:r>
      <w:r w:rsidR="00261023">
        <w:rPr>
          <w:color w:val="000000"/>
          <w:szCs w:val="28"/>
          <w:vertAlign w:val="superscript"/>
          <w:lang w:eastAsia="ru-RU"/>
        </w:rPr>
        <w:t>1</w:t>
      </w:r>
      <w:r w:rsidRPr="003D4A34">
        <w:rPr>
          <w:color w:val="000000"/>
          <w:szCs w:val="28"/>
          <w:lang w:eastAsia="ru-RU"/>
        </w:rPr>
        <w:t xml:space="preserve"> Избирательного кодекса Приморского края</w:t>
      </w:r>
      <w:r w:rsidRPr="003D4A34">
        <w:rPr>
          <w:color w:val="000000"/>
          <w:szCs w:val="28"/>
        </w:rPr>
        <w:t xml:space="preserve"> избирательными комиссиями применяется таким образом, что фактически не учитывается принцип пропорциональности распределения депутатских мандатов (особенно это актуально для партий</w:t>
      </w:r>
      <w:r w:rsidR="003D4A34" w:rsidRPr="003D4A34">
        <w:rPr>
          <w:color w:val="000000"/>
          <w:szCs w:val="28"/>
        </w:rPr>
        <w:t>, набравших небольшое количество голосов избирателей, но сумевших пройти избирательный барьер).</w:t>
      </w:r>
    </w:p>
    <w:p w:rsidR="0057729F" w:rsidRPr="003D4A34" w:rsidRDefault="003D4A34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szCs w:val="28"/>
        </w:rPr>
      </w:pPr>
      <w:r>
        <w:rPr>
          <w:color w:val="000000"/>
          <w:szCs w:val="28"/>
        </w:rPr>
        <w:t>Вносимая поправка в статью 83</w:t>
      </w:r>
      <w:r w:rsidR="00261023">
        <w:rPr>
          <w:color w:val="000000"/>
          <w:szCs w:val="28"/>
          <w:vertAlign w:val="superscript"/>
        </w:rPr>
        <w:t>1</w:t>
      </w:r>
      <w:r>
        <w:rPr>
          <w:color w:val="000000"/>
          <w:szCs w:val="28"/>
        </w:rPr>
        <w:t xml:space="preserve"> Избирательного кодекса Приморского края позволит устранить неоднозначное толкование нормы закона, устанавливающей порядок распределения депутатских мандатов на выборах представительных органов местного самоуправления и обеспечить при этом</w:t>
      </w:r>
      <w:r w:rsidR="0057729F" w:rsidRPr="003D4A34">
        <w:rPr>
          <w:color w:val="000000"/>
          <w:szCs w:val="28"/>
        </w:rPr>
        <w:t xml:space="preserve"> принцип пропорциональности. </w:t>
      </w:r>
    </w:p>
    <w:p w:rsidR="0057729F" w:rsidRPr="00745561" w:rsidRDefault="00A11AAA" w:rsidP="006824AF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Кроме того, в законах </w:t>
      </w:r>
      <w:r w:rsidR="00745561">
        <w:rPr>
          <w:rFonts w:ascii="Times New Roman" w:hAnsi="Times New Roman" w:cs="Times New Roman"/>
          <w:spacing w:val="-1"/>
          <w:sz w:val="28"/>
          <w:szCs w:val="28"/>
        </w:rPr>
        <w:t xml:space="preserve">всех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субъектов Российской Федерации Дальневосточного </w:t>
      </w:r>
      <w:r w:rsidRPr="00745561">
        <w:rPr>
          <w:rFonts w:ascii="Times New Roman" w:hAnsi="Times New Roman" w:cs="Times New Roman"/>
          <w:spacing w:val="-1"/>
          <w:sz w:val="28"/>
          <w:szCs w:val="28"/>
        </w:rPr>
        <w:t>Федерального округа</w:t>
      </w:r>
      <w:r w:rsidR="00745561" w:rsidRPr="0074556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7505C">
        <w:rPr>
          <w:rFonts w:ascii="Times New Roman" w:hAnsi="Times New Roman" w:cs="Times New Roman"/>
          <w:spacing w:val="-1"/>
          <w:sz w:val="28"/>
          <w:szCs w:val="28"/>
        </w:rPr>
        <w:t xml:space="preserve">(кроме закона Приморского края) </w:t>
      </w:r>
      <w:bookmarkStart w:id="2" w:name="_GoBack"/>
      <w:bookmarkEnd w:id="2"/>
      <w:r w:rsidR="00745561" w:rsidRPr="00745561">
        <w:rPr>
          <w:rFonts w:ascii="Times New Roman" w:hAnsi="Times New Roman" w:cs="Times New Roman"/>
          <w:spacing w:val="-1"/>
          <w:sz w:val="28"/>
          <w:szCs w:val="28"/>
        </w:rPr>
        <w:t xml:space="preserve">норма о распределении депутатских мандатов исключает неоднозначное толкование и отвечает </w:t>
      </w:r>
      <w:r w:rsidR="00745561" w:rsidRPr="00745561">
        <w:rPr>
          <w:rFonts w:ascii="Times New Roman" w:hAnsi="Times New Roman" w:cs="Times New Roman"/>
          <w:color w:val="000000"/>
          <w:sz w:val="28"/>
          <w:szCs w:val="28"/>
        </w:rPr>
        <w:t>принципу пропорциональности распределения депутатских мандатов</w:t>
      </w:r>
      <w:r w:rsidR="0074556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61023" w:rsidRPr="00745561" w:rsidRDefault="00261023" w:rsidP="006824AF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0A05BF" w:rsidRPr="003D4A34" w:rsidRDefault="000A05BF" w:rsidP="009C345A">
      <w:pPr>
        <w:pStyle w:val="ConsPlusNormal"/>
        <w:widowControl/>
        <w:spacing w:line="360" w:lineRule="auto"/>
        <w:ind w:firstLine="708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bookmarkEnd w:id="0"/>
    <w:bookmarkEnd w:id="1"/>
    <w:p w:rsidR="00DD2A9A" w:rsidRDefault="00DD2A9A" w:rsidP="00980FC9">
      <w:pPr>
        <w:spacing w:line="240" w:lineRule="auto"/>
        <w:rPr>
          <w:szCs w:val="28"/>
        </w:rPr>
      </w:pPr>
      <w:r>
        <w:rPr>
          <w:szCs w:val="28"/>
        </w:rPr>
        <w:t xml:space="preserve">Депутаты </w:t>
      </w:r>
    </w:p>
    <w:p w:rsidR="00DD2A9A" w:rsidRDefault="00DD2A9A" w:rsidP="00980FC9">
      <w:pPr>
        <w:spacing w:line="240" w:lineRule="auto"/>
        <w:rPr>
          <w:sz w:val="16"/>
          <w:szCs w:val="16"/>
        </w:rPr>
      </w:pPr>
      <w:r>
        <w:rPr>
          <w:szCs w:val="28"/>
        </w:rPr>
        <w:t xml:space="preserve">Законодательного Собрания  </w:t>
      </w:r>
      <w:r>
        <w:rPr>
          <w:szCs w:val="28"/>
        </w:rPr>
        <w:tab/>
      </w:r>
      <w:r>
        <w:rPr>
          <w:szCs w:val="28"/>
        </w:rPr>
        <w:tab/>
        <w:t>__________________       ______________</w:t>
      </w:r>
      <w:r>
        <w:rPr>
          <w:sz w:val="16"/>
          <w:szCs w:val="16"/>
        </w:rPr>
        <w:t xml:space="preserve"> </w:t>
      </w:r>
    </w:p>
    <w:p w:rsidR="00DD2A9A" w:rsidRDefault="00DD2A9A" w:rsidP="00DD2A9A">
      <w:pPr>
        <w:rPr>
          <w:sz w:val="16"/>
          <w:szCs w:val="16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       ______________</w:t>
      </w:r>
    </w:p>
    <w:p w:rsidR="00DD2A9A" w:rsidRDefault="00DD2A9A" w:rsidP="00DD2A9A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       ______________</w:t>
      </w:r>
    </w:p>
    <w:p w:rsidR="00DD2A9A" w:rsidRDefault="00DD2A9A" w:rsidP="00DD2A9A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       ______________</w:t>
      </w:r>
    </w:p>
    <w:sectPr w:rsidR="00DD2A9A" w:rsidSect="00261023">
      <w:headerReference w:type="default" r:id="rId12"/>
      <w:footerReference w:type="default" r:id="rId13"/>
      <w:headerReference w:type="first" r:id="rId14"/>
      <w:pgSz w:w="11906" w:h="16838"/>
      <w:pgMar w:top="1134" w:right="850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7487" w:rsidRDefault="00FD7487">
      <w:pPr>
        <w:spacing w:after="0" w:line="240" w:lineRule="auto"/>
      </w:pPr>
      <w:r>
        <w:separator/>
      </w:r>
    </w:p>
  </w:endnote>
  <w:endnote w:type="continuationSeparator" w:id="1">
    <w:p w:rsidR="00FD7487" w:rsidRDefault="00FD7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23" w:rsidRDefault="00261023">
    <w:pPr>
      <w:pStyle w:val="a8"/>
      <w:jc w:val="right"/>
    </w:pPr>
  </w:p>
  <w:p w:rsidR="00261023" w:rsidRDefault="0026102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7487" w:rsidRDefault="00FD7487">
      <w:pPr>
        <w:spacing w:after="0" w:line="240" w:lineRule="auto"/>
      </w:pPr>
      <w:r>
        <w:separator/>
      </w:r>
    </w:p>
  </w:footnote>
  <w:footnote w:type="continuationSeparator" w:id="1">
    <w:p w:rsidR="00FD7487" w:rsidRDefault="00FD7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91D" w:rsidRDefault="00D22EA2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6091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277F">
      <w:rPr>
        <w:rStyle w:val="a5"/>
        <w:noProof/>
      </w:rPr>
      <w:t>4</w:t>
    </w:r>
    <w:r>
      <w:rPr>
        <w:rStyle w:val="a5"/>
      </w:rPr>
      <w:fldChar w:fldCharType="end"/>
    </w:r>
  </w:p>
  <w:p w:rsidR="0076091D" w:rsidRDefault="0076091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62853"/>
      <w:docPartObj>
        <w:docPartGallery w:val="Page Numbers (Top of Page)"/>
        <w:docPartUnique/>
      </w:docPartObj>
    </w:sdtPr>
    <w:sdtContent>
      <w:p w:rsidR="00261023" w:rsidRDefault="00D22EA2">
        <w:pPr>
          <w:pStyle w:val="a3"/>
          <w:jc w:val="right"/>
        </w:pPr>
      </w:p>
    </w:sdtContent>
  </w:sdt>
  <w:p w:rsidR="00261023" w:rsidRDefault="0026102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1A87"/>
    <w:rsid w:val="000052AA"/>
    <w:rsid w:val="0001259A"/>
    <w:rsid w:val="000131C6"/>
    <w:rsid w:val="00065CB3"/>
    <w:rsid w:val="00072784"/>
    <w:rsid w:val="0008299F"/>
    <w:rsid w:val="000A05BF"/>
    <w:rsid w:val="000A0EA2"/>
    <w:rsid w:val="000D3662"/>
    <w:rsid w:val="000E072D"/>
    <w:rsid w:val="000E562D"/>
    <w:rsid w:val="000F0EA5"/>
    <w:rsid w:val="001310BE"/>
    <w:rsid w:val="00143E59"/>
    <w:rsid w:val="00151A87"/>
    <w:rsid w:val="00155CA6"/>
    <w:rsid w:val="001569A3"/>
    <w:rsid w:val="00165925"/>
    <w:rsid w:val="001C135A"/>
    <w:rsid w:val="001C2CA2"/>
    <w:rsid w:val="001C2CF6"/>
    <w:rsid w:val="001E5CC4"/>
    <w:rsid w:val="001F4A68"/>
    <w:rsid w:val="00203BDF"/>
    <w:rsid w:val="00212AB8"/>
    <w:rsid w:val="00245DBD"/>
    <w:rsid w:val="0025060F"/>
    <w:rsid w:val="00250D5C"/>
    <w:rsid w:val="00261023"/>
    <w:rsid w:val="00276663"/>
    <w:rsid w:val="00293F79"/>
    <w:rsid w:val="00294546"/>
    <w:rsid w:val="002A06A5"/>
    <w:rsid w:val="002A36D5"/>
    <w:rsid w:val="002A5E87"/>
    <w:rsid w:val="002B05B4"/>
    <w:rsid w:val="002B1C60"/>
    <w:rsid w:val="002B3C3B"/>
    <w:rsid w:val="002D39CD"/>
    <w:rsid w:val="002D66F9"/>
    <w:rsid w:val="002E35E1"/>
    <w:rsid w:val="002E5C2F"/>
    <w:rsid w:val="002F5CFF"/>
    <w:rsid w:val="00307F98"/>
    <w:rsid w:val="0032642F"/>
    <w:rsid w:val="00352784"/>
    <w:rsid w:val="00355BB0"/>
    <w:rsid w:val="00357564"/>
    <w:rsid w:val="0038527F"/>
    <w:rsid w:val="00395172"/>
    <w:rsid w:val="003B55B5"/>
    <w:rsid w:val="003B6BFE"/>
    <w:rsid w:val="003C03A4"/>
    <w:rsid w:val="003D3737"/>
    <w:rsid w:val="003D4A34"/>
    <w:rsid w:val="003D7275"/>
    <w:rsid w:val="003D7F4D"/>
    <w:rsid w:val="004149D9"/>
    <w:rsid w:val="0042483E"/>
    <w:rsid w:val="0047387B"/>
    <w:rsid w:val="004828A3"/>
    <w:rsid w:val="004857B7"/>
    <w:rsid w:val="00490D44"/>
    <w:rsid w:val="004C7FC5"/>
    <w:rsid w:val="004D10FA"/>
    <w:rsid w:val="004E0106"/>
    <w:rsid w:val="004E1F3A"/>
    <w:rsid w:val="005412CC"/>
    <w:rsid w:val="00546910"/>
    <w:rsid w:val="0055596A"/>
    <w:rsid w:val="005657E9"/>
    <w:rsid w:val="0057729F"/>
    <w:rsid w:val="005A64BC"/>
    <w:rsid w:val="005B52E1"/>
    <w:rsid w:val="005C36B0"/>
    <w:rsid w:val="005D04C2"/>
    <w:rsid w:val="005E41B4"/>
    <w:rsid w:val="005E4B90"/>
    <w:rsid w:val="005F2429"/>
    <w:rsid w:val="005F2D0C"/>
    <w:rsid w:val="00607F3D"/>
    <w:rsid w:val="00622D34"/>
    <w:rsid w:val="00631923"/>
    <w:rsid w:val="00633C12"/>
    <w:rsid w:val="00651C2B"/>
    <w:rsid w:val="00681A00"/>
    <w:rsid w:val="006824AF"/>
    <w:rsid w:val="0068265F"/>
    <w:rsid w:val="00683371"/>
    <w:rsid w:val="0068647F"/>
    <w:rsid w:val="006B1FCF"/>
    <w:rsid w:val="006C11B2"/>
    <w:rsid w:val="006C5E15"/>
    <w:rsid w:val="006D78C2"/>
    <w:rsid w:val="006E040F"/>
    <w:rsid w:val="006E304C"/>
    <w:rsid w:val="006E60F2"/>
    <w:rsid w:val="006F1E63"/>
    <w:rsid w:val="006F5E03"/>
    <w:rsid w:val="006F74E1"/>
    <w:rsid w:val="00737C77"/>
    <w:rsid w:val="00745561"/>
    <w:rsid w:val="0076091D"/>
    <w:rsid w:val="0076713A"/>
    <w:rsid w:val="00780B13"/>
    <w:rsid w:val="007A2F9F"/>
    <w:rsid w:val="007B0CC7"/>
    <w:rsid w:val="007D0E26"/>
    <w:rsid w:val="007D578E"/>
    <w:rsid w:val="007E3812"/>
    <w:rsid w:val="007E65B4"/>
    <w:rsid w:val="007E71F2"/>
    <w:rsid w:val="00805BD7"/>
    <w:rsid w:val="00856B3C"/>
    <w:rsid w:val="00874B38"/>
    <w:rsid w:val="0087505C"/>
    <w:rsid w:val="0087568F"/>
    <w:rsid w:val="00883F8E"/>
    <w:rsid w:val="00884792"/>
    <w:rsid w:val="00887C3B"/>
    <w:rsid w:val="008A1105"/>
    <w:rsid w:val="008A7F53"/>
    <w:rsid w:val="008B3830"/>
    <w:rsid w:val="008E48C2"/>
    <w:rsid w:val="008F4756"/>
    <w:rsid w:val="00906D98"/>
    <w:rsid w:val="0091000F"/>
    <w:rsid w:val="00924065"/>
    <w:rsid w:val="0092772C"/>
    <w:rsid w:val="00946FFC"/>
    <w:rsid w:val="00956E38"/>
    <w:rsid w:val="00967445"/>
    <w:rsid w:val="00967F21"/>
    <w:rsid w:val="00980FC9"/>
    <w:rsid w:val="009831DD"/>
    <w:rsid w:val="009913D7"/>
    <w:rsid w:val="009A0A63"/>
    <w:rsid w:val="009B65D2"/>
    <w:rsid w:val="009C345A"/>
    <w:rsid w:val="009D1638"/>
    <w:rsid w:val="009D3B93"/>
    <w:rsid w:val="009E576E"/>
    <w:rsid w:val="009F1AD4"/>
    <w:rsid w:val="00A11AAA"/>
    <w:rsid w:val="00A1285D"/>
    <w:rsid w:val="00A23049"/>
    <w:rsid w:val="00A27994"/>
    <w:rsid w:val="00A33C7B"/>
    <w:rsid w:val="00A572CC"/>
    <w:rsid w:val="00A65327"/>
    <w:rsid w:val="00A70F19"/>
    <w:rsid w:val="00A714B8"/>
    <w:rsid w:val="00A818BD"/>
    <w:rsid w:val="00AA4924"/>
    <w:rsid w:val="00AB099C"/>
    <w:rsid w:val="00AB6287"/>
    <w:rsid w:val="00AE2795"/>
    <w:rsid w:val="00AE5112"/>
    <w:rsid w:val="00AE6CEC"/>
    <w:rsid w:val="00B0116A"/>
    <w:rsid w:val="00B04F42"/>
    <w:rsid w:val="00B07774"/>
    <w:rsid w:val="00B81919"/>
    <w:rsid w:val="00B963DC"/>
    <w:rsid w:val="00BA6603"/>
    <w:rsid w:val="00BB6258"/>
    <w:rsid w:val="00BD11DF"/>
    <w:rsid w:val="00BD267F"/>
    <w:rsid w:val="00C11C15"/>
    <w:rsid w:val="00C177CF"/>
    <w:rsid w:val="00C178F7"/>
    <w:rsid w:val="00C2099E"/>
    <w:rsid w:val="00C21643"/>
    <w:rsid w:val="00C3008D"/>
    <w:rsid w:val="00C51E44"/>
    <w:rsid w:val="00C93F73"/>
    <w:rsid w:val="00CA3450"/>
    <w:rsid w:val="00CD40F6"/>
    <w:rsid w:val="00CD6862"/>
    <w:rsid w:val="00CE02D8"/>
    <w:rsid w:val="00D15C4D"/>
    <w:rsid w:val="00D22EA2"/>
    <w:rsid w:val="00D257B2"/>
    <w:rsid w:val="00D33419"/>
    <w:rsid w:val="00D53515"/>
    <w:rsid w:val="00D56AD3"/>
    <w:rsid w:val="00D57F73"/>
    <w:rsid w:val="00DC6993"/>
    <w:rsid w:val="00DC739C"/>
    <w:rsid w:val="00DD0828"/>
    <w:rsid w:val="00DD1B38"/>
    <w:rsid w:val="00DD2A9A"/>
    <w:rsid w:val="00DD47D4"/>
    <w:rsid w:val="00DE2CEF"/>
    <w:rsid w:val="00DF378E"/>
    <w:rsid w:val="00DF3AED"/>
    <w:rsid w:val="00DF7EDD"/>
    <w:rsid w:val="00E05F9E"/>
    <w:rsid w:val="00E228A7"/>
    <w:rsid w:val="00E22FDD"/>
    <w:rsid w:val="00E2617C"/>
    <w:rsid w:val="00E45289"/>
    <w:rsid w:val="00E57ECA"/>
    <w:rsid w:val="00E6743F"/>
    <w:rsid w:val="00E7329E"/>
    <w:rsid w:val="00E73972"/>
    <w:rsid w:val="00E771AF"/>
    <w:rsid w:val="00E80D6F"/>
    <w:rsid w:val="00E979CD"/>
    <w:rsid w:val="00EB2FF4"/>
    <w:rsid w:val="00ED277F"/>
    <w:rsid w:val="00ED5726"/>
    <w:rsid w:val="00ED68D9"/>
    <w:rsid w:val="00ED747C"/>
    <w:rsid w:val="00EE37DD"/>
    <w:rsid w:val="00EE512E"/>
    <w:rsid w:val="00F27CEB"/>
    <w:rsid w:val="00F357FF"/>
    <w:rsid w:val="00F517DF"/>
    <w:rsid w:val="00F626C9"/>
    <w:rsid w:val="00F62C8C"/>
    <w:rsid w:val="00F63DDC"/>
    <w:rsid w:val="00F72F0B"/>
    <w:rsid w:val="00F80D13"/>
    <w:rsid w:val="00F83D0F"/>
    <w:rsid w:val="00F873E7"/>
    <w:rsid w:val="00FA05A2"/>
    <w:rsid w:val="00FD0DB1"/>
    <w:rsid w:val="00FD5C8E"/>
    <w:rsid w:val="00FD7487"/>
    <w:rsid w:val="00FE0CB3"/>
    <w:rsid w:val="00FE12BC"/>
    <w:rsid w:val="00FE1A29"/>
    <w:rsid w:val="00FE3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C3B"/>
    <w:pPr>
      <w:spacing w:after="200" w:line="276" w:lineRule="auto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A87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rsid w:val="00151A87"/>
    <w:rPr>
      <w:rFonts w:ascii="Times New Roman" w:eastAsia="Times New Roman" w:hAnsi="Times New Roman"/>
      <w:sz w:val="24"/>
      <w:szCs w:val="24"/>
    </w:rPr>
  </w:style>
  <w:style w:type="character" w:styleId="a5">
    <w:name w:val="page number"/>
    <w:semiHidden/>
    <w:rsid w:val="00151A87"/>
  </w:style>
  <w:style w:type="paragraph" w:customStyle="1" w:styleId="ConsPlusNormal">
    <w:name w:val="ConsPlusNormal"/>
    <w:rsid w:val="00307F9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482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28A3"/>
    <w:rPr>
      <w:rFonts w:ascii="Tahoma" w:hAnsi="Tahoma" w:cs="Tahoma"/>
      <w:sz w:val="16"/>
      <w:szCs w:val="16"/>
      <w:lang w:eastAsia="en-US"/>
    </w:rPr>
  </w:style>
  <w:style w:type="paragraph" w:customStyle="1" w:styleId="aji5m00">
    <w:name w:val="aji5m0_0"/>
    <w:basedOn w:val="a"/>
    <w:uiPriority w:val="99"/>
    <w:rsid w:val="009C345A"/>
    <w:pPr>
      <w:spacing w:before="40" w:after="40" w:line="240" w:lineRule="auto"/>
      <w:ind w:left="40" w:right="40" w:firstLine="600"/>
      <w:jc w:val="both"/>
    </w:pPr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610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1023"/>
    <w:rPr>
      <w:rFonts w:ascii="Times New Roman" w:hAnsi="Times New Roman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C3B"/>
    <w:pPr>
      <w:spacing w:after="200" w:line="276" w:lineRule="auto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A87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rsid w:val="00151A87"/>
    <w:rPr>
      <w:rFonts w:ascii="Times New Roman" w:eastAsia="Times New Roman" w:hAnsi="Times New Roman"/>
      <w:sz w:val="24"/>
      <w:szCs w:val="24"/>
    </w:rPr>
  </w:style>
  <w:style w:type="character" w:styleId="a5">
    <w:name w:val="page number"/>
    <w:semiHidden/>
    <w:rsid w:val="00151A87"/>
  </w:style>
  <w:style w:type="paragraph" w:customStyle="1" w:styleId="ConsPlusNormal">
    <w:name w:val="ConsPlusNormal"/>
    <w:rsid w:val="00307F9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482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28A3"/>
    <w:rPr>
      <w:rFonts w:ascii="Tahoma" w:hAnsi="Tahoma" w:cs="Tahoma"/>
      <w:sz w:val="16"/>
      <w:szCs w:val="16"/>
      <w:lang w:eastAsia="en-US"/>
    </w:rPr>
  </w:style>
  <w:style w:type="paragraph" w:customStyle="1" w:styleId="aji5m00">
    <w:name w:val="aji5m0_0"/>
    <w:basedOn w:val="a"/>
    <w:uiPriority w:val="99"/>
    <w:rsid w:val="009C345A"/>
    <w:pPr>
      <w:spacing w:before="40" w:after="40" w:line="240" w:lineRule="auto"/>
      <w:ind w:left="40" w:right="40" w:firstLine="600"/>
      <w:jc w:val="both"/>
    </w:pPr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610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1023"/>
    <w:rPr>
      <w:rFonts w:ascii="Times New Roman" w:hAnsi="Times New Roman"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0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EAD11E75A168FE9EE67BCBEA8F113F2007B9265682D18462837DEECBOAF4X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6C32EE06A88DC27E91F14DBD3EA555A74FB6493AFFEB7A6DB5D4C9570AFD6F477A1EEOEz6E" TargetMode="External"/><Relationship Id="rId12" Type="http://schemas.openxmlformats.org/officeDocument/2006/relationships/header" Target="header1.xm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0E89CBA2112C95F53A25945C70DAEFF3149E5A783C36AA645F93929CD95BB2FA7A8B6A0E2283553B9A30A50r1E" TargetMode="External"/><Relationship Id="rId11" Type="http://schemas.openxmlformats.org/officeDocument/2006/relationships/hyperlink" Target="consultantplus://offline/ref=5DEAD11E75A168FE9EE67BCBEA8F113F2007B9265682D18462837DEECBOAF4X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1A95E9BF6EB00E830962D30D3EBD1CFCB9C6379B90ABF29CB2A46A68B42569E1913DDv3DF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DEAD11E75A168FE9EE67BCBEA8F113F230EB8255AD2868633D673OEFBX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1651</Words>
  <Characters>9412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Избирательная комиссия Приморского края</Company>
  <LinksUpToDate>false</LinksUpToDate>
  <CharactersWithSpaces>11041</CharactersWithSpaces>
  <SharedDoc>false</SharedDoc>
  <HLinks>
    <vt:vector size="36" baseType="variant">
      <vt:variant>
        <vt:i4>6094932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consultantplus://offline/ref=5DEAD11E75A168FE9EE67BCBEA8F113F2007B9265682D18462837DEECBOAF4X</vt:lpwstr>
      </vt:variant>
      <vt:variant>
        <vt:lpwstr/>
      </vt:variant>
      <vt:variant>
        <vt:i4>6029393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consultantplus://offline/ref=C1A95E9BF6EB00E830962D30D3EBD1CFCB9C6379B90ABF29CB2A46A68B42569E1913DDv3DFF</vt:lpwstr>
      </vt:variant>
      <vt:variant>
        <vt:lpwstr/>
      </vt:variant>
      <vt:variant>
        <vt:i4>131155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consultantplus://offline/ref=5DEAD11E75A168FE9EE67BCBEA8F113F230EB8255AD2868633D673OEFBX</vt:lpwstr>
      </vt:variant>
      <vt:variant>
        <vt:lpwstr/>
      </vt:variant>
      <vt:variant>
        <vt:i4>6094932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consultantplus://offline/ref=5DEAD11E75A168FE9EE67BCBEA8F113F2007B9265682D18462837DEECBOAF4X</vt:lpwstr>
      </vt:variant>
      <vt:variant>
        <vt:lpwstr/>
      </vt:variant>
      <vt:variant>
        <vt:i4>983124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consultantplus://offline/ref=66C32EE06A88DC27E91F14DBD3EA555A74FB6493AFFEB7A6DB5D4C9570AFD6F477A1EEOEz6E</vt:lpwstr>
      </vt:variant>
      <vt:variant>
        <vt:lpwstr/>
      </vt:variant>
      <vt:variant>
        <vt:i4>655361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consultantplus://offline/ref=10E89CBA2112C95F53A25945C70DAEFF3149E5A783C36AA645F93929CD95BB2FA7A8B6A0E2283553B9A30A50r1E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Охотников Роман Андреевич</dc:creator>
  <cp:lastModifiedBy>install</cp:lastModifiedBy>
  <cp:revision>4</cp:revision>
  <cp:lastPrinted>2013-04-17T01:05:00Z</cp:lastPrinted>
  <dcterms:created xsi:type="dcterms:W3CDTF">2013-08-05T00:30:00Z</dcterms:created>
  <dcterms:modified xsi:type="dcterms:W3CDTF">2013-08-05T00:30:00Z</dcterms:modified>
</cp:coreProperties>
</file>