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 июня 2005 года N 258-КЗ</w:t>
      </w:r>
      <w:r>
        <w:rPr>
          <w:rFonts w:cs="Times New Roman"/>
          <w:szCs w:val="28"/>
        </w:rPr>
        <w:br/>
      </w:r>
    </w:p>
    <w:p w:rsidR="00EC4065" w:rsidRDefault="00EC406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ПОРЯДКЕ И РАЗМЕРАХ ВЫПЛАТЫ ЕЖЕМЕСЯЧНЫХ ДЕНЕЖНЫХ СРЕДСТВ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ОПЕКУНАМ (ПОПЕЧИТЕЛЯМ) НА СОДЕРЖАНИЕ ДЕТЕЙ, НАХОДЯЩИХСЯ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ПОД ОПЕКОЙ (ПОПЕЧИТЕЛЬСТВОМ)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Принят</w:t>
      </w:r>
      <w:proofErr w:type="gramEnd"/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Законодательным Собранием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25 мая 2005 года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(в ред. Законов Приморского края</w:t>
      </w:r>
      <w:proofErr w:type="gramEnd"/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10.05.2006 </w:t>
      </w:r>
      <w:hyperlink r:id="rId4" w:history="1">
        <w:r>
          <w:rPr>
            <w:rFonts w:cs="Times New Roman"/>
            <w:color w:val="0000FF"/>
            <w:szCs w:val="28"/>
          </w:rPr>
          <w:t>N 359-КЗ</w:t>
        </w:r>
      </w:hyperlink>
      <w:r>
        <w:rPr>
          <w:rFonts w:cs="Times New Roman"/>
          <w:szCs w:val="28"/>
        </w:rPr>
        <w:t xml:space="preserve">, от 05.03.2007 </w:t>
      </w:r>
      <w:hyperlink r:id="rId5" w:history="1">
        <w:r>
          <w:rPr>
            <w:rFonts w:cs="Times New Roman"/>
            <w:color w:val="0000FF"/>
            <w:szCs w:val="28"/>
          </w:rPr>
          <w:t>N 47-КЗ</w:t>
        </w:r>
      </w:hyperlink>
      <w:r>
        <w:rPr>
          <w:rFonts w:cs="Times New Roman"/>
          <w:szCs w:val="28"/>
        </w:rPr>
        <w:t>,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30.04.2009 </w:t>
      </w:r>
      <w:hyperlink r:id="rId6" w:history="1">
        <w:r>
          <w:rPr>
            <w:rFonts w:cs="Times New Roman"/>
            <w:color w:val="0000FF"/>
            <w:szCs w:val="28"/>
          </w:rPr>
          <w:t>N 417-КЗ</w:t>
        </w:r>
      </w:hyperlink>
      <w:r>
        <w:rPr>
          <w:rFonts w:cs="Times New Roman"/>
          <w:szCs w:val="28"/>
        </w:rPr>
        <w:t xml:space="preserve">, от 02.02.2011 </w:t>
      </w:r>
      <w:hyperlink r:id="rId7" w:history="1">
        <w:r>
          <w:rPr>
            <w:rFonts w:cs="Times New Roman"/>
            <w:color w:val="0000FF"/>
            <w:szCs w:val="28"/>
          </w:rPr>
          <w:t>N 729-КЗ</w:t>
        </w:r>
      </w:hyperlink>
      <w:r>
        <w:rPr>
          <w:rFonts w:cs="Times New Roman"/>
          <w:szCs w:val="28"/>
        </w:rPr>
        <w:t>,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03.12.2012 </w:t>
      </w:r>
      <w:hyperlink r:id="rId8" w:history="1">
        <w:r>
          <w:rPr>
            <w:rFonts w:cs="Times New Roman"/>
            <w:color w:val="0000FF"/>
            <w:szCs w:val="28"/>
          </w:rPr>
          <w:t>N 137-КЗ</w:t>
        </w:r>
      </w:hyperlink>
      <w:r>
        <w:rPr>
          <w:rFonts w:cs="Times New Roman"/>
          <w:szCs w:val="28"/>
        </w:rPr>
        <w:t>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Настоящий Закон определяет порядок назначения и выплаты, а также размер ежемесячных денежных средств на содержание детей-сирот и детей, оставшихся без попечения родителей, находящихся под опекой (попечительством) в семьях граждан в Приморском крае, и устанавливает дополнительную меру социальной поддержки лиц из числа детей-сирот и детей, оставшихся без попечения родителей, находившихся под попечительством до достижения 18-летнего возраста и обучающихся в дневных общеобразовательных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учреждениях</w:t>
      </w:r>
      <w:proofErr w:type="gramEnd"/>
      <w:r>
        <w:rPr>
          <w:rFonts w:cs="Times New Roman"/>
          <w:szCs w:val="28"/>
        </w:rPr>
        <w:t xml:space="preserve"> на территории Приморского края.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9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02.02.2011 N 729-КЗ)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1. Порядок назначения выплаты денежных средств опекунам (попечителям)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Выплаты ежемесячных денежных средств опекунам (попечителям) производятся за счет сре</w:t>
      </w:r>
      <w:proofErr w:type="gramStart"/>
      <w:r>
        <w:rPr>
          <w:rFonts w:cs="Times New Roman"/>
          <w:szCs w:val="28"/>
        </w:rPr>
        <w:t>дств кр</w:t>
      </w:r>
      <w:proofErr w:type="gramEnd"/>
      <w:r>
        <w:rPr>
          <w:rFonts w:cs="Times New Roman"/>
          <w:szCs w:val="28"/>
        </w:rPr>
        <w:t>аевого бюджета в порядке, установленном Администрацией Приморского края.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Законов Приморского края от 05.03.2007 </w:t>
      </w:r>
      <w:hyperlink r:id="rId10" w:history="1">
        <w:r>
          <w:rPr>
            <w:rFonts w:cs="Times New Roman"/>
            <w:color w:val="0000FF"/>
            <w:szCs w:val="28"/>
          </w:rPr>
          <w:t>N 47-КЗ</w:t>
        </w:r>
      </w:hyperlink>
      <w:r>
        <w:rPr>
          <w:rFonts w:cs="Times New Roman"/>
          <w:szCs w:val="28"/>
        </w:rPr>
        <w:t xml:space="preserve">, от 30.04.2009 </w:t>
      </w:r>
      <w:hyperlink r:id="rId11" w:history="1">
        <w:r>
          <w:rPr>
            <w:rFonts w:cs="Times New Roman"/>
            <w:color w:val="0000FF"/>
            <w:szCs w:val="28"/>
          </w:rPr>
          <w:t>N 417-КЗ</w:t>
        </w:r>
      </w:hyperlink>
      <w:r>
        <w:rPr>
          <w:rFonts w:cs="Times New Roman"/>
          <w:szCs w:val="28"/>
        </w:rPr>
        <w:t>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Назначение и выплата ежемесячных денежных средств производится на содержание детей-сирот и детей, оставшихся без попечения родителей и находящихся под опекой (попечительством), родители которых неизвестны или не в состоянии лично осуществлять их воспитание в связи </w:t>
      </w:r>
      <w:proofErr w:type="gramStart"/>
      <w:r>
        <w:rPr>
          <w:rFonts w:cs="Times New Roman"/>
          <w:szCs w:val="28"/>
        </w:rPr>
        <w:t>с</w:t>
      </w:r>
      <w:proofErr w:type="gramEnd"/>
      <w:r>
        <w:rPr>
          <w:rFonts w:cs="Times New Roman"/>
          <w:szCs w:val="28"/>
        </w:rPr>
        <w:t>: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1) лишением их родительских прав;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признанием в установленном порядке безвестно отсутствующими или недееспособными, ограниченно дееспособными или объявлением их в установленном порядке умершими;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согласием родителей (родителя) на усыновление ребенка, воспитывающегося (находящегося) в учреждении для детей-сирот и детей, оставшихся без попечения родителей;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4) заболеванием, препятствующим выполнению ими родительских обязанностей (туберкулез (активный и хронический) всех форм локализации у больных I, II, V групп диспансерного учета; заболевания внутренних органов, нервной системы, опорно-двигательного аппарата в стадии декомпенсации; злокачественные онкологические заболевания, наркомания, токсикомания, алкоголизм; инфекционные заболевания; психические заболевания, при которых больные признаны в установленном порядке недееспособными или ограниченно дееспособными;</w:t>
      </w:r>
      <w:proofErr w:type="gramEnd"/>
      <w:r>
        <w:rPr>
          <w:rFonts w:cs="Times New Roman"/>
          <w:szCs w:val="28"/>
        </w:rPr>
        <w:t xml:space="preserve"> инвалидность I или II групп, исключающая трудоспособность);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(п. 4 в ред. </w:t>
      </w:r>
      <w:hyperlink r:id="rId12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10.05.2006 N 359-КЗ)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отбыванием наказания в исправительных учреждениях или содержанием под стражей в период следствия;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6) розыском их органами внутренних дел в связи с уклонением от уплаты алиментов, отсутствием сведений об их месте нахождения (оформленном в установленном порядке);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7) ограничением в родительских правах.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(п. 7 </w:t>
      </w:r>
      <w:proofErr w:type="gramStart"/>
      <w:r>
        <w:rPr>
          <w:rFonts w:cs="Times New Roman"/>
          <w:szCs w:val="28"/>
        </w:rPr>
        <w:t>введен</w:t>
      </w:r>
      <w:proofErr w:type="gramEnd"/>
      <w:r>
        <w:rPr>
          <w:rFonts w:cs="Times New Roman"/>
          <w:szCs w:val="28"/>
        </w:rPr>
        <w:t xml:space="preserve"> </w:t>
      </w:r>
      <w:hyperlink r:id="rId13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10.05.2006 N 359-КЗ)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Ежемесячные денежные средства не назначаются и не выплачиваются </w:t>
      </w:r>
      <w:proofErr w:type="gramStart"/>
      <w:r>
        <w:rPr>
          <w:rFonts w:cs="Times New Roman"/>
          <w:szCs w:val="28"/>
        </w:rPr>
        <w:t>на</w:t>
      </w:r>
      <w:proofErr w:type="gramEnd"/>
      <w:r>
        <w:rPr>
          <w:rFonts w:cs="Times New Roman"/>
          <w:szCs w:val="28"/>
        </w:rPr>
        <w:t>: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подопечных, родители которых могут лично осуществлять воспитание и содержание своих детей, но добровольно передают их под опеку (попечительство) другим лицам (находятся в длительных служебных командировках, проживают раздельно с детьми, но имеют условия для их проживания и воспитания и т.п.);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подопечных, которые находятся на полном государственном обеспечении в образовательных учреждениях всех типов и видов, независимо от их ведомственной принадлежности.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Для назначения ежемесячных денежных средств на ребенка опекуну (попечителю) необходимо представить в орган опеки и попечительства по месту жительства следующие документы: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заявление о назначении ежемесячных денежных средств;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копию свидетельства о рождении ребенка;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копии документов, подтверждающих факт отсутствия попечения над ребенком единственного или обоих родителей (решение суда о лишении родителей родительских прав, свидетельство о смерти и т.п.);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справку с места жительства ребенка о совместном его проживании с опекуном (попечителем);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справку об обучении в образовательном учреждении ребенка старше 16 лет;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6) копию постановления об установлении над ребенком опеки </w:t>
      </w:r>
      <w:r>
        <w:rPr>
          <w:rFonts w:cs="Times New Roman"/>
          <w:szCs w:val="28"/>
        </w:rPr>
        <w:lastRenderedPageBreak/>
        <w:t>(попечительства);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7) справку органа социальной защиты населения о прекращении выплаты ежемесячного пособия.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 Назначение ежемесячных денежных средств на детей, находящихся под опекой (попечительством), осуществляется на основании постановления (распоряжения) органа опеки и попечительства с момента возникновения оснований на их получение, но не более чем за шесть месяцев с месяца, в котором подано заявление о назначении этих средств.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 Орган опеки и попечительства в 15-дневный срок с момента обращения опекуна (попечителя) устанавливает обоснованность его просьбы, принимает решение о назначении ежемесячных денежных средств, копия которого выдается опекуну (попечителю).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Решение органа опеки и попечительства об отказе в назначении выплаты ежемесячных денежных средств на подопечного может быть обжаловано опекуном (попечителем) в соответствии с федеральным законодательством в суде.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bookmarkStart w:id="0" w:name="Par56"/>
      <w:bookmarkEnd w:id="0"/>
      <w:r>
        <w:rPr>
          <w:rFonts w:cs="Times New Roman"/>
          <w:szCs w:val="28"/>
        </w:rPr>
        <w:t>Статья 2. Размер выплаты ежемесячных денежных средств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Размер выплаты ежемесячных денежных средств на содержание детей-сирот и детей, оставшихся без попечения родителей и находящихся под опекой (попечительством) в семьях граждан, устанавливается в следующих размерах: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14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03.12.2012 N 137-КЗ)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 содержание дошкольников (от 0 до 6 лет) - 4500 рублей;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Законов Приморского края от 05.03.2007 </w:t>
      </w:r>
      <w:hyperlink r:id="rId15" w:history="1">
        <w:r>
          <w:rPr>
            <w:rFonts w:cs="Times New Roman"/>
            <w:color w:val="0000FF"/>
            <w:szCs w:val="28"/>
          </w:rPr>
          <w:t>N 47-КЗ</w:t>
        </w:r>
      </w:hyperlink>
      <w:r>
        <w:rPr>
          <w:rFonts w:cs="Times New Roman"/>
          <w:szCs w:val="28"/>
        </w:rPr>
        <w:t xml:space="preserve">, от 03.12.2012 </w:t>
      </w:r>
      <w:hyperlink r:id="rId16" w:history="1">
        <w:r>
          <w:rPr>
            <w:rFonts w:cs="Times New Roman"/>
            <w:color w:val="0000FF"/>
            <w:szCs w:val="28"/>
          </w:rPr>
          <w:t>N 137-КЗ</w:t>
        </w:r>
      </w:hyperlink>
      <w:r>
        <w:rPr>
          <w:rFonts w:cs="Times New Roman"/>
          <w:szCs w:val="28"/>
        </w:rPr>
        <w:t>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 содержание школьников (от 7 до 18 лет) - 4500 рублей.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Законов Приморского края от 10.05.2006 </w:t>
      </w:r>
      <w:hyperlink r:id="rId17" w:history="1">
        <w:r>
          <w:rPr>
            <w:rFonts w:cs="Times New Roman"/>
            <w:color w:val="0000FF"/>
            <w:szCs w:val="28"/>
          </w:rPr>
          <w:t>N 359-КЗ</w:t>
        </w:r>
      </w:hyperlink>
      <w:r>
        <w:rPr>
          <w:rFonts w:cs="Times New Roman"/>
          <w:szCs w:val="28"/>
        </w:rPr>
        <w:t xml:space="preserve">, от 03.12.2012 </w:t>
      </w:r>
      <w:hyperlink r:id="rId18" w:history="1">
        <w:r>
          <w:rPr>
            <w:rFonts w:cs="Times New Roman"/>
            <w:color w:val="0000FF"/>
            <w:szCs w:val="28"/>
          </w:rPr>
          <w:t>N 137-КЗ</w:t>
        </w:r>
      </w:hyperlink>
      <w:r>
        <w:rPr>
          <w:rFonts w:cs="Times New Roman"/>
          <w:szCs w:val="28"/>
        </w:rPr>
        <w:t>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 указанную выплату начисляются районные коэффициенты в соответствии с действующим законодательством.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(абзац введен </w:t>
      </w:r>
      <w:hyperlink r:id="rId19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30.04.2009 N 417-КЗ)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Установить размер выплаты, указанной в абзацах втором и третьем настоящей статьи, с 1 января 2014 года - 5040 рублей, с 1 января 2015 года - 5645 рублей.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(абзац введен </w:t>
      </w:r>
      <w:hyperlink r:id="rId20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03.12.2012 N 137-КЗ)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Размер выплаты, предусмотренный настоящей статьей, ежегодно, начиная с 1 января 2016 года, увеличивается (индексируется) в соответствии с Законом Приморского края о краевом бюджете на очередной финансовый год и плановый период с учетом уровня инфляции (потребительских цен).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(абзац введен </w:t>
      </w:r>
      <w:hyperlink r:id="rId21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03.12.2012 N 137-КЗ)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3. Выплата и прекращение выплаты ежемесячных денежных средств опекунам (попечителям) на содержание детей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Ежемесячные денежные средства производятся опекуну (попечителю) </w:t>
      </w:r>
      <w:r>
        <w:rPr>
          <w:rFonts w:cs="Times New Roman"/>
          <w:szCs w:val="28"/>
        </w:rPr>
        <w:lastRenderedPageBreak/>
        <w:t>со дня вынесения решения о назначении ежемесячных денежных средств. Денежные средства на подопечного выплачиваются опекуну (попечителю) ежемесячно в полном размере органом опеки и попечительства не позднее 15-го числа следующего месяца.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Выплата денежных средств, назначенных за истекшее время, осуществляется в полном размере с месяца назначения выплаты, не позднее 15-го числа следующего месяца.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Ежемесячные денежные средства на ребенка, находящегося под опекой (попечительством), </w:t>
      </w:r>
      <w:proofErr w:type="gramStart"/>
      <w:r>
        <w:rPr>
          <w:rFonts w:cs="Times New Roman"/>
          <w:szCs w:val="28"/>
        </w:rPr>
        <w:t>назначаются и выплачиваются</w:t>
      </w:r>
      <w:proofErr w:type="gramEnd"/>
      <w:r>
        <w:rPr>
          <w:rFonts w:cs="Times New Roman"/>
          <w:szCs w:val="28"/>
        </w:rPr>
        <w:t xml:space="preserve"> опекуну (попечителю) до достижения подопечным 18-летнего возраста, включая месяц его рождения, за исключением случаев, которые могут повлечь за собой досрочное прекращение их выплаты.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Денежные средства на содержание обучающегося подопечного ребенка в возрасте от 16 до 18 лет выплачиваются при предоставлении попечителем справки из образовательного учреждения. Справка предоставляется два раза за учебный год - с 1 по 15 октября и с 1 по 15 марта.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Выплата ежемесячных денежных средств опекуну (попечителю) прекращается по следующим основаниям: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достижение подопечным совершеннолетия;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передача ребенка на воспитание в приемную семью;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устройство подопечного на полное государственное обеспечение в воспитательное, лечебное учреждение, учреждение социальной защиты населения для детей-сирот и детей, оставшихся без попечения родителей, и в другие аналогичные учреждения;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усыновление ребенка;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трудоустройство несовершеннолетнего;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6) вступление подопечного в брак;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7) объявление несовершеннолетнего полностью </w:t>
      </w:r>
      <w:proofErr w:type="gramStart"/>
      <w:r>
        <w:rPr>
          <w:rFonts w:cs="Times New Roman"/>
          <w:szCs w:val="28"/>
        </w:rPr>
        <w:t>дееспособным</w:t>
      </w:r>
      <w:proofErr w:type="gramEnd"/>
      <w:r>
        <w:rPr>
          <w:rFonts w:cs="Times New Roman"/>
          <w:szCs w:val="28"/>
        </w:rPr>
        <w:t xml:space="preserve"> (эмансипированным);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8) освобождение, отстранение опекуна (попечителя) от исполнения своих обязанностей.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Прекращение выплаты ежемесячных денежных сре</w:t>
      </w:r>
      <w:proofErr w:type="gramStart"/>
      <w:r>
        <w:rPr>
          <w:rFonts w:cs="Times New Roman"/>
          <w:szCs w:val="28"/>
        </w:rPr>
        <w:t>дств пр</w:t>
      </w:r>
      <w:proofErr w:type="gramEnd"/>
      <w:r>
        <w:rPr>
          <w:rFonts w:cs="Times New Roman"/>
          <w:szCs w:val="28"/>
        </w:rPr>
        <w:t>оизводится по постановлению (распоряжению) органа опеки и попечительства с месяца, следующего за месяцем, в котором возникли обстоятельства, влекущие за собой прекращение выплаты.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 В случае розыска родителей, их излечения, освобождения от отбывания наказания в исправительных учреждениях и других случаях, влекущих за собой прекращение выплаты ежемесячных денежных средств, опекун (попечитель) обязан в 10-дневный срок с момента, когда ему стало известно об этом, известить соответствующий орган опеки и попечительства.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 Излишне неправомерно выплаченные и полученные денежные средства взыскиваются с опекуна (попечителя), если переплата произошла в результате злоупотребления со стороны получателя. Взыскание излишне выплаченных ежемесячных денежных сре</w:t>
      </w:r>
      <w:proofErr w:type="gramStart"/>
      <w:r>
        <w:rPr>
          <w:rFonts w:cs="Times New Roman"/>
          <w:szCs w:val="28"/>
        </w:rPr>
        <w:t>дств пр</w:t>
      </w:r>
      <w:proofErr w:type="gramEnd"/>
      <w:r>
        <w:rPr>
          <w:rFonts w:cs="Times New Roman"/>
          <w:szCs w:val="28"/>
        </w:rPr>
        <w:t>оизводится на основании решения суда.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 Опекун (попечитель) обязан извещать орган опеки и попечительства о своем переезде. При переезде опекуна (попечителя</w:t>
      </w:r>
      <w:proofErr w:type="gramStart"/>
      <w:r>
        <w:rPr>
          <w:rFonts w:cs="Times New Roman"/>
          <w:szCs w:val="28"/>
        </w:rPr>
        <w:t>)-</w:t>
      </w:r>
      <w:proofErr w:type="gramEnd"/>
      <w:r>
        <w:rPr>
          <w:rFonts w:cs="Times New Roman"/>
          <w:szCs w:val="28"/>
        </w:rPr>
        <w:t xml:space="preserve">получателя ежемесячных </w:t>
      </w:r>
      <w:r>
        <w:rPr>
          <w:rFonts w:cs="Times New Roman"/>
          <w:szCs w:val="28"/>
        </w:rPr>
        <w:lastRenderedPageBreak/>
        <w:t>денежных средств на содержание подопечного или переезде подопечного к опекуну выплата производится органом опеки и попечительства со дня регистрации подопечного по новому месту жительства после получения его личного дела.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8. О прекращении выплаты ежемесячных денежных средств опекун (попечитель) письменно в месячный срок со дня принятия постановления (распоряжения) извещается органом опеки и попечительства.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9. Назначенные ежемесячные денежные средства, своевременно не полученные опекуном (попечителем), выплачиваются за прошедший период, но не более чем за год, если обращение за ними последовало до достижения подопечным 18-летнего возраста.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Ежемесячные денежные средства, не полученные по вине органа опеки и попечительства, выплачиваются за весь прошедший период.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10. Документы по назначению и выплате ежемесячных денежных средств на содержание детей, находящихся под опекой (попечительством), хранятся в органе опеки и попечительства в личных делах подопечных.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3(1). Дополнительная мера социальной поддержки лиц из числа детей-сирот и детей, оставшихся без попечения родителей, находившихся под попечительством до достижения 18-летнего возраста и обучающихся в дневных общеобразовательных учреждениях на территории Приморского края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введена</w:t>
      </w:r>
      <w:proofErr w:type="gramEnd"/>
      <w:r>
        <w:rPr>
          <w:rFonts w:cs="Times New Roman"/>
          <w:szCs w:val="28"/>
        </w:rPr>
        <w:t xml:space="preserve"> </w:t>
      </w:r>
      <w:hyperlink r:id="rId22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02.02.2011 N 729-КЗ)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1" w:name="Par102"/>
      <w:bookmarkEnd w:id="1"/>
      <w:r>
        <w:rPr>
          <w:rFonts w:cs="Times New Roman"/>
          <w:szCs w:val="28"/>
        </w:rPr>
        <w:t xml:space="preserve">1. </w:t>
      </w:r>
      <w:proofErr w:type="gramStart"/>
      <w:r>
        <w:rPr>
          <w:rFonts w:cs="Times New Roman"/>
          <w:szCs w:val="28"/>
        </w:rPr>
        <w:t>Лица из числа детей-сирот и детей, оставшихся без попечения родителей, находившиеся под попечительством до достижения 18-летнего возраста и обучающиеся в дневных общеобразовательных учреждениях на территории Приморского края, имеют право на дополнительную меру социальной поддержки в виде выплаты ежемесячных денежных средств на их содержание до окончания обучения в дневном общеобразовательном учреждении.</w:t>
      </w:r>
      <w:proofErr w:type="gramEnd"/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proofErr w:type="gramStart"/>
      <w:r>
        <w:rPr>
          <w:rFonts w:cs="Times New Roman"/>
          <w:szCs w:val="28"/>
        </w:rPr>
        <w:t xml:space="preserve">Выплата ежемесячных денежных средств на содержание лиц, указанных в </w:t>
      </w:r>
      <w:hyperlink w:anchor="Par102" w:history="1">
        <w:r>
          <w:rPr>
            <w:rFonts w:cs="Times New Roman"/>
            <w:color w:val="0000FF"/>
            <w:szCs w:val="28"/>
          </w:rPr>
          <w:t>части 1</w:t>
        </w:r>
      </w:hyperlink>
      <w:r>
        <w:rPr>
          <w:rFonts w:cs="Times New Roman"/>
          <w:szCs w:val="28"/>
        </w:rPr>
        <w:t xml:space="preserve"> настоящей статьи, производится в размере выплаты ежемесячных денежных средств на содержание детей-сирот и детей, оставшихся без попечения родителей, находящихся под опекой (попечительством), установленном </w:t>
      </w:r>
      <w:hyperlink w:anchor="Par56" w:history="1">
        <w:r>
          <w:rPr>
            <w:rFonts w:cs="Times New Roman"/>
            <w:color w:val="0000FF"/>
            <w:szCs w:val="28"/>
          </w:rPr>
          <w:t>статьей 2</w:t>
        </w:r>
      </w:hyperlink>
      <w:r>
        <w:rPr>
          <w:rFonts w:cs="Times New Roman"/>
          <w:szCs w:val="28"/>
        </w:rPr>
        <w:t xml:space="preserve"> настоящего Закона.</w:t>
      </w:r>
      <w:proofErr w:type="gramEnd"/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 указанную выплату начисляются районные коэффициенты в соответствии с действующим законодательством.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Выплата ежемесячных денежных средств на содержание лиц, указанных в </w:t>
      </w:r>
      <w:hyperlink w:anchor="Par102" w:history="1">
        <w:r>
          <w:rPr>
            <w:rFonts w:cs="Times New Roman"/>
            <w:color w:val="0000FF"/>
            <w:szCs w:val="28"/>
          </w:rPr>
          <w:t>части 1</w:t>
        </w:r>
      </w:hyperlink>
      <w:r>
        <w:rPr>
          <w:rFonts w:cs="Times New Roman"/>
          <w:szCs w:val="28"/>
        </w:rPr>
        <w:t xml:space="preserve"> настоящей статьи, производится: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лицам, указанным в </w:t>
      </w:r>
      <w:hyperlink w:anchor="Par102" w:history="1">
        <w:r>
          <w:rPr>
            <w:rFonts w:cs="Times New Roman"/>
            <w:color w:val="0000FF"/>
            <w:szCs w:val="28"/>
          </w:rPr>
          <w:t>части 1</w:t>
        </w:r>
      </w:hyperlink>
      <w:r>
        <w:rPr>
          <w:rFonts w:cs="Times New Roman"/>
          <w:szCs w:val="28"/>
        </w:rPr>
        <w:t xml:space="preserve"> настоящей статьи, - в случае, если они не проживают совместно с бывшими попечителями;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бывшим попечителям - в случае, если лица, указанные в </w:t>
      </w:r>
      <w:hyperlink w:anchor="Par102" w:history="1">
        <w:r>
          <w:rPr>
            <w:rFonts w:cs="Times New Roman"/>
            <w:color w:val="0000FF"/>
            <w:szCs w:val="28"/>
          </w:rPr>
          <w:t>части 1</w:t>
        </w:r>
      </w:hyperlink>
      <w:r>
        <w:rPr>
          <w:rFonts w:cs="Times New Roman"/>
          <w:szCs w:val="28"/>
        </w:rPr>
        <w:t xml:space="preserve"> настоящей статьи, проживают совместно с ними.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целях настоящей статьи под бывшим попечителем понимается лицо, осуществлявшее попечительство над лицами, указанными в </w:t>
      </w:r>
      <w:hyperlink w:anchor="Par102" w:history="1">
        <w:r>
          <w:rPr>
            <w:rFonts w:cs="Times New Roman"/>
            <w:color w:val="0000FF"/>
            <w:szCs w:val="28"/>
          </w:rPr>
          <w:t>части 1</w:t>
        </w:r>
      </w:hyperlink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lastRenderedPageBreak/>
        <w:t>настоящей статьи, до достижения ими 18-летнего возраста.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Порядок предоставления дополнительной меры социальной поддержки, указанной в </w:t>
      </w:r>
      <w:hyperlink w:anchor="Par102" w:history="1">
        <w:r>
          <w:rPr>
            <w:rFonts w:cs="Times New Roman"/>
            <w:color w:val="0000FF"/>
            <w:szCs w:val="28"/>
          </w:rPr>
          <w:t>части 1</w:t>
        </w:r>
      </w:hyperlink>
      <w:r>
        <w:rPr>
          <w:rFonts w:cs="Times New Roman"/>
          <w:szCs w:val="28"/>
        </w:rPr>
        <w:t xml:space="preserve"> настоящей статьи, устанавливается Администрацией Приморского края.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4. Порядок вступления в силу настоящего Закона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Настоящий Закон вступает в силу через 10 дней со дня его официального опубликования.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Губернатор края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С.М.ДАРЬКИН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г. Владивосток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 июня 2005 года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N 258-КЗ</w:t>
      </w: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EC4065" w:rsidRDefault="00EC406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6D5810" w:rsidRDefault="006D5810"/>
    <w:sectPr w:rsidR="006D5810" w:rsidSect="00995E1A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C4065"/>
    <w:rsid w:val="00344B57"/>
    <w:rsid w:val="006D5810"/>
    <w:rsid w:val="00EC4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890822EC294400B8B02640D63611B58C844315E4389C862F527CDA535BE0DA40BDA02E5A12981DEB9A1CD8R0D" TargetMode="External"/><Relationship Id="rId13" Type="http://schemas.openxmlformats.org/officeDocument/2006/relationships/hyperlink" Target="consultantplus://offline/ref=8C890822EC294400B8B02640D63611B58C844315E03C968322527CDA535BE0DA40BDA02E5A12981DEB9A1DD8R6D" TargetMode="External"/><Relationship Id="rId18" Type="http://schemas.openxmlformats.org/officeDocument/2006/relationships/hyperlink" Target="consultantplus://offline/ref=8C890822EC294400B8B02640D63611B58C844315E4389C862F527CDA535BE0DA40BDA02E5A12981DEB9A1DD8R7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C890822EC294400B8B02640D63611B58C844315E4389C862F527CDA535BE0DA40BDA02E5A12981DEB9A1DD8R4D" TargetMode="External"/><Relationship Id="rId7" Type="http://schemas.openxmlformats.org/officeDocument/2006/relationships/hyperlink" Target="consultantplus://offline/ref=8C890822EC294400B8B02640D63611B58C844315E53D9F842A527CDA535BE0DA40BDA02E5A12981DEB9A1CD8RFD" TargetMode="External"/><Relationship Id="rId12" Type="http://schemas.openxmlformats.org/officeDocument/2006/relationships/hyperlink" Target="consultantplus://offline/ref=8C890822EC294400B8B02640D63611B58C844315E03C968322527CDA535BE0DA40BDA02E5A12981DEB9A1CD8RED" TargetMode="External"/><Relationship Id="rId17" Type="http://schemas.openxmlformats.org/officeDocument/2006/relationships/hyperlink" Target="consultantplus://offline/ref=8C890822EC294400B8B02640D63611B58C844315E03C968322527CDA535BE0DA40BDA02E5A12981DEB9A1DD8R2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C890822EC294400B8B02640D63611B58C844315E4389C862F527CDA535BE0DA40BDA02E5A12981DEB9A1CD8RED" TargetMode="External"/><Relationship Id="rId20" Type="http://schemas.openxmlformats.org/officeDocument/2006/relationships/hyperlink" Target="consultantplus://offline/ref=8C890822EC294400B8B02640D63611B58C844315E4389C862F527CDA535BE0DA40BDA02E5A12981DEB9A1DD8R6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C890822EC294400B8B02640D63611B58C844315E336988622527CDA535BE0DA40BDA02E5A12981DEB9A1CD8R0D" TargetMode="External"/><Relationship Id="rId11" Type="http://schemas.openxmlformats.org/officeDocument/2006/relationships/hyperlink" Target="consultantplus://offline/ref=8C890822EC294400B8B02640D63611B58C844315E336988622527CDA535BE0DA40BDA02E5A12981DEB9A1CD8RFD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8C890822EC294400B8B02640D63611B58C844315E0389E8A2C527CDA535BE0DA40BDA02E5A12981DEB9A1CD8R0D" TargetMode="External"/><Relationship Id="rId15" Type="http://schemas.openxmlformats.org/officeDocument/2006/relationships/hyperlink" Target="consultantplus://offline/ref=8C890822EC294400B8B02640D63611B58C844315E0389E8A2C527CDA535BE0DA40BDA02E5A12981DEB9A1DD8R7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C890822EC294400B8B02640D63611B58C844315E0389E8A2C527CDA535BE0DA40BDA02E5A12981DEB9A1CD8RFD" TargetMode="External"/><Relationship Id="rId19" Type="http://schemas.openxmlformats.org/officeDocument/2006/relationships/hyperlink" Target="consultantplus://offline/ref=8C890822EC294400B8B02640D63611B58C844315E336988622527CDA535BE0DA40BDA02E5A12981DEB9A1CD8RED" TargetMode="External"/><Relationship Id="rId4" Type="http://schemas.openxmlformats.org/officeDocument/2006/relationships/hyperlink" Target="consultantplus://offline/ref=8C890822EC294400B8B02640D63611B58C844315E03C968322527CDA535BE0DA40BDA02E5A12981DEB9A1CD8R0D" TargetMode="External"/><Relationship Id="rId9" Type="http://schemas.openxmlformats.org/officeDocument/2006/relationships/hyperlink" Target="consultantplus://offline/ref=8C890822EC294400B8B02640D63611B58C844315E53D9F842A527CDA535BE0DA40BDA02E5A12981DEB9A1CD8RED" TargetMode="External"/><Relationship Id="rId14" Type="http://schemas.openxmlformats.org/officeDocument/2006/relationships/hyperlink" Target="consultantplus://offline/ref=8C890822EC294400B8B02640D63611B58C844315E4389C862F527CDA535BE0DA40BDA02E5A12981DEB9A1CD8RFD" TargetMode="External"/><Relationship Id="rId22" Type="http://schemas.openxmlformats.org/officeDocument/2006/relationships/hyperlink" Target="consultantplus://offline/ref=8C890822EC294400B8B02640D63611B58C844315E53D9F842A527CDA535BE0DA40BDA02E5A12981DEB9A1DD8R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2234</Words>
  <Characters>12737</Characters>
  <Application>Microsoft Office Word</Application>
  <DocSecurity>0</DocSecurity>
  <Lines>106</Lines>
  <Paragraphs>29</Paragraphs>
  <ScaleCrop>false</ScaleCrop>
  <Company/>
  <LinksUpToDate>false</LinksUpToDate>
  <CharactersWithSpaces>14942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marchenko_y_v</dc:creator>
  <cp:lastModifiedBy>marchenko_y_v</cp:lastModifiedBy>
  <cp:revision>1</cp:revision>
  <dcterms:created xsi:type="dcterms:W3CDTF">2013-08-05T03:17:00Z</dcterms:created>
  <dcterms:modified xsi:type="dcterms:W3CDTF">2013-08-05T03:17:00Z</dcterms:modified>
</cp:coreProperties>
</file>