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8F5049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13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615A79">
        <w:rPr>
          <w:sz w:val="28"/>
          <w:szCs w:val="28"/>
        </w:rPr>
        <w:t>социальном обслуживании населения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8F5049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13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615A79">
        <w:rPr>
          <w:sz w:val="28"/>
          <w:szCs w:val="28"/>
        </w:rPr>
        <w:t>социальном обслуживании населения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ECF5-74EB-4F71-97DE-8498483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4</cp:revision>
  <cp:lastPrinted>2013-08-26T00:19:00Z</cp:lastPrinted>
  <dcterms:created xsi:type="dcterms:W3CDTF">2013-08-08T01:13:00Z</dcterms:created>
  <dcterms:modified xsi:type="dcterms:W3CDTF">2013-08-26T00:19:00Z</dcterms:modified>
</cp:coreProperties>
</file>