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BF8" w:rsidRDefault="00546BF8">
      <w:pPr>
        <w:widowControl w:val="0"/>
        <w:autoSpaceDE w:val="0"/>
        <w:autoSpaceDN w:val="0"/>
        <w:adjustRightInd w:val="0"/>
        <w:spacing w:after="0"/>
        <w:jc w:val="center"/>
        <w:rPr>
          <w:rFonts w:cs="Times New Roman"/>
          <w:b/>
          <w:bCs/>
          <w:szCs w:val="28"/>
        </w:rPr>
      </w:pPr>
      <w:r>
        <w:rPr>
          <w:rFonts w:cs="Times New Roman"/>
          <w:b/>
          <w:bCs/>
          <w:szCs w:val="28"/>
        </w:rPr>
        <w:t>ВЕРХОВНЫЙ СУД РОССИЙСКОЙ ФЕДЕРАЦИИ</w:t>
      </w:r>
    </w:p>
    <w:p w:rsidR="00546BF8" w:rsidRDefault="00546BF8">
      <w:pPr>
        <w:widowControl w:val="0"/>
        <w:autoSpaceDE w:val="0"/>
        <w:autoSpaceDN w:val="0"/>
        <w:adjustRightInd w:val="0"/>
        <w:spacing w:after="0"/>
        <w:jc w:val="center"/>
        <w:outlineLvl w:val="0"/>
        <w:rPr>
          <w:rFonts w:cs="Times New Roman"/>
          <w:b/>
          <w:bCs/>
          <w:szCs w:val="28"/>
        </w:rPr>
      </w:pPr>
    </w:p>
    <w:p w:rsidR="00546BF8" w:rsidRDefault="00546BF8">
      <w:pPr>
        <w:widowControl w:val="0"/>
        <w:autoSpaceDE w:val="0"/>
        <w:autoSpaceDN w:val="0"/>
        <w:adjustRightInd w:val="0"/>
        <w:spacing w:after="0"/>
        <w:jc w:val="center"/>
        <w:rPr>
          <w:rFonts w:cs="Times New Roman"/>
          <w:b/>
          <w:bCs/>
          <w:szCs w:val="28"/>
        </w:rPr>
      </w:pPr>
      <w:r>
        <w:rPr>
          <w:rFonts w:cs="Times New Roman"/>
          <w:b/>
          <w:bCs/>
          <w:szCs w:val="28"/>
        </w:rPr>
        <w:t>ОПРЕДЕЛЕНИЕ</w:t>
      </w:r>
    </w:p>
    <w:p w:rsidR="00546BF8" w:rsidRDefault="00546BF8">
      <w:pPr>
        <w:widowControl w:val="0"/>
        <w:autoSpaceDE w:val="0"/>
        <w:autoSpaceDN w:val="0"/>
        <w:adjustRightInd w:val="0"/>
        <w:spacing w:after="0"/>
        <w:jc w:val="center"/>
        <w:rPr>
          <w:rFonts w:cs="Times New Roman"/>
          <w:b/>
          <w:bCs/>
          <w:szCs w:val="28"/>
        </w:rPr>
      </w:pPr>
      <w:r>
        <w:rPr>
          <w:rFonts w:cs="Times New Roman"/>
          <w:b/>
          <w:bCs/>
          <w:szCs w:val="28"/>
        </w:rPr>
        <w:t>от 14 декабря 2011 г. N 64-Г11-36</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Судебная коллегия по административным делам Верховного Суда Российской Федерации в составе</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председательствующего Хаменкова В.Б.,</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судей Горчаковой Е.В. и Ксенофонтовой О.А.</w:t>
      </w:r>
    </w:p>
    <w:p w:rsidR="00546BF8" w:rsidRDefault="00546BF8">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рассмотрела в открытом судебном заседании дело по заявлению прокурора Сахалинской области о признании противоречащими федеральному законодательству и недействующими отдельных положений Закона Сахалинской области от 29 марта 2004 г. N 490 "Об административных правонарушениях в Сахалинской области" со дня вступления его в силу по кассационной жалобе Губернатора Сахалинской области на </w:t>
      </w:r>
      <w:hyperlink r:id="rId5" w:history="1">
        <w:r>
          <w:rPr>
            <w:rFonts w:cs="Times New Roman"/>
            <w:color w:val="0000FF"/>
            <w:szCs w:val="28"/>
          </w:rPr>
          <w:t>решение</w:t>
        </w:r>
      </w:hyperlink>
      <w:r>
        <w:rPr>
          <w:rFonts w:cs="Times New Roman"/>
          <w:szCs w:val="28"/>
        </w:rPr>
        <w:t xml:space="preserve"> Сахалинского областного суда от 10 октября 2011 г., которым заявление</w:t>
      </w:r>
      <w:proofErr w:type="gramEnd"/>
      <w:r>
        <w:rPr>
          <w:rFonts w:cs="Times New Roman"/>
          <w:szCs w:val="28"/>
        </w:rPr>
        <w:t xml:space="preserve"> частично удовлетворено.</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 xml:space="preserve">Заслушав доклад судьи Верховного Суда Российской Федерации Горчаковой Е.В., заключение прокурора Генеральной прокуратуры Российской Федерации Селяниной Н.Я., полагавшей </w:t>
      </w:r>
      <w:hyperlink r:id="rId6" w:history="1">
        <w:r>
          <w:rPr>
            <w:rFonts w:cs="Times New Roman"/>
            <w:color w:val="0000FF"/>
            <w:szCs w:val="28"/>
          </w:rPr>
          <w:t>решение</w:t>
        </w:r>
      </w:hyperlink>
      <w:r>
        <w:rPr>
          <w:rFonts w:cs="Times New Roman"/>
          <w:szCs w:val="28"/>
        </w:rPr>
        <w:t xml:space="preserve"> суда оставить без изменения, Судебная коллегия по административным делам Верховного Суда Российской Федерации,</w:t>
      </w:r>
    </w:p>
    <w:p w:rsidR="00546BF8" w:rsidRDefault="00546BF8">
      <w:pPr>
        <w:widowControl w:val="0"/>
        <w:autoSpaceDE w:val="0"/>
        <w:autoSpaceDN w:val="0"/>
        <w:adjustRightInd w:val="0"/>
        <w:spacing w:after="0"/>
        <w:ind w:firstLine="540"/>
        <w:jc w:val="both"/>
        <w:rPr>
          <w:rFonts w:cs="Times New Roman"/>
          <w:szCs w:val="28"/>
        </w:rPr>
      </w:pPr>
    </w:p>
    <w:p w:rsidR="00546BF8" w:rsidRDefault="00546BF8">
      <w:pPr>
        <w:widowControl w:val="0"/>
        <w:autoSpaceDE w:val="0"/>
        <w:autoSpaceDN w:val="0"/>
        <w:adjustRightInd w:val="0"/>
        <w:spacing w:after="0"/>
        <w:jc w:val="center"/>
        <w:rPr>
          <w:rFonts w:cs="Times New Roman"/>
          <w:szCs w:val="28"/>
        </w:rPr>
      </w:pPr>
      <w:r>
        <w:rPr>
          <w:rFonts w:cs="Times New Roman"/>
          <w:szCs w:val="28"/>
        </w:rPr>
        <w:t>установила:</w:t>
      </w:r>
    </w:p>
    <w:p w:rsidR="00546BF8" w:rsidRDefault="00546BF8">
      <w:pPr>
        <w:widowControl w:val="0"/>
        <w:autoSpaceDE w:val="0"/>
        <w:autoSpaceDN w:val="0"/>
        <w:adjustRightInd w:val="0"/>
        <w:spacing w:after="0"/>
        <w:ind w:firstLine="540"/>
        <w:jc w:val="both"/>
        <w:rPr>
          <w:rFonts w:cs="Times New Roman"/>
          <w:szCs w:val="28"/>
        </w:rPr>
      </w:pP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Закон Сахалинской области от 29 марта 2004 г. N 490 "Об административных правонарушениях в Сахалинской области" (далее - Областной закон) принят Сахалинской областной Думой 18 марта 2004 г.</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Первоначальный текст документа опубликован в издании "Губернские ведомости" 3 апреля 2004 г., N 74 - 75(2010 - 2011).</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 xml:space="preserve">Прокурор Сахалинской области обратился в суд с заявлением о признании </w:t>
      </w:r>
      <w:proofErr w:type="gramStart"/>
      <w:r>
        <w:rPr>
          <w:rFonts w:cs="Times New Roman"/>
          <w:szCs w:val="28"/>
        </w:rPr>
        <w:t>противоречащими</w:t>
      </w:r>
      <w:proofErr w:type="gramEnd"/>
      <w:r>
        <w:rPr>
          <w:rFonts w:cs="Times New Roman"/>
          <w:szCs w:val="28"/>
        </w:rPr>
        <w:t xml:space="preserve"> федеральному законодательству и недействующими следующих положений Областного закона:</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части 2 статьи 4 (в той части, которая распространяется на постановления об административных правонарушениях) об административной ответственности за неисполнение либо создание препятствий для исполнения постановлений комиссий по делам несовершеннолетних и защите их прав;</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статьи 6 об ответственности за нерассмотрение в установленный законом срок заявления (обращения) об отзыве депутата, избранного в Сахалинскую областную Думу по многомандатному избирательному округу, либо отказ выдать уполномоченному представителю инициативной группы письменный ответ о причине отклонения заявления (обращения) об отзыве депутата Сахалинской областной Думы;</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статьи 7 - неисполнение либо ненадлежащее исполнение установленных законодательством Сахалинской области правил и требований к лекарственному обеспечению населения Сахалинской области;</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 xml:space="preserve">статьи 9 - нарушение установленных органами местного самоуправления </w:t>
      </w:r>
      <w:r>
        <w:rPr>
          <w:rFonts w:cs="Times New Roman"/>
          <w:szCs w:val="28"/>
        </w:rPr>
        <w:lastRenderedPageBreak/>
        <w:t>в Сахалинской области правил содержания собак и кошек;</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статьи 12 - нарушение установленного порядка отвода земель, находящихся в государственной собственности Сахалинской области или в собственности муниципальных образований, сроков рассмотрения заявлений (ходатайств) юридических лиц о предоставлении земельных участков либо представление недостоверной информации о наличии свободных земельных участков земельного фонда, а равно систематическое невнесение установленных законодательством Сахалинской области платежей за землю;</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статьи 13 - торговля в местах, не установленных для этих целей органами местного самоуправления, оказание бытовых услуг либо услуг общественного питания в местах, не установленных для этих целей органами местного самоуправления;</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статьи 13-1 - предоставление владельцами рынков и их должностными лицами торговых мест на территории рынка организациям, не имеющим документов о государственной регистрации в качестве юридического лица, а равно гражданам, не имеющим документа о государственной регистрации в качестве индивидуального предпринимателя или гражданам, не имеющим права на торговлю на иных законных основаниях;</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части 4 статьи 13-6 - уклонение от подачи декларации об объеме розничной продажи алкогольной продукции, либо несвоевременная подача такой декларации, либо включение в декларацию заведомо искаженных сведений;</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статьи 13-9 - осуществление регулярных маршрутных пассажирских перевозок автомобильным транспортом, не находящимся в муниципальной собственности и привлекаемым на конкурсной основе, по маршрутам городского и внутримуниципального пригородного и междугородного сообщения без заключения соответствующего договора с заказчиком перевозок, а также транспортом, не указанным в договоре;</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статьи 13-10 - осуществление регулярных маршрутных пассажирских перевозок автомобильным транспортом, не находящимся в муниципальной собственности и привлекаемым на конкурсной основе, по межмуниципальным пригородным и междугородным маршрутам без заключения соответствующего договора с заказчиком перевозок, а также транспортом, не указанным в договоре;</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статьи 15 - нарушение правил складирования материалов;</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статьи 16 - нарушение правил наружного оформления объектов;</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статьи 17 - нарушение правил содержания дождеприемных и смотровых колодцев;</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статьи 18 - несогласованная вырубка зеленых насаждений на территории населенного пункта;</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статьи 19 - нарушение правил содержания транспортных средств;</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 xml:space="preserve">статьи 20 - нарушение </w:t>
      </w:r>
      <w:proofErr w:type="gramStart"/>
      <w:r>
        <w:rPr>
          <w:rFonts w:cs="Times New Roman"/>
          <w:szCs w:val="28"/>
        </w:rPr>
        <w:t>правил уборки территории населенного пункта Сахалинской области</w:t>
      </w:r>
      <w:proofErr w:type="gramEnd"/>
      <w:r>
        <w:rPr>
          <w:rFonts w:cs="Times New Roman"/>
          <w:szCs w:val="28"/>
        </w:rPr>
        <w:t>;</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статьи 20-1 - нарушение правил вывоза мусора;</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статьи 21 - нарушение правил благоустройства и санитарного содержания территорий населенных пунктов Сахалинской области;</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статьи 21-1 - нарушение правил содержания придомовой территории;</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lastRenderedPageBreak/>
        <w:t>статьи 22 - нарушение требований по сохранению, использованию и охране объектов культурного наследия областного и местного значения;</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статьи 23 - действия (бездействие), препятствующие проведению проверки сохранности либо изучению объектов культурного наследия Сахалинской области;</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статьи 30 - невыполнение законных требований должностных лиц контрольно-счетной палаты Сахалинской области;</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статьи 32-2 - нарушение правил охраны жизни людей на воде;</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статьи 33 - невыполнение требований комитетов, комиссий областной Думы;</w:t>
      </w:r>
    </w:p>
    <w:p w:rsidR="00546BF8" w:rsidRDefault="00546BF8">
      <w:pPr>
        <w:widowControl w:val="0"/>
        <w:autoSpaceDE w:val="0"/>
        <w:autoSpaceDN w:val="0"/>
        <w:adjustRightInd w:val="0"/>
        <w:spacing w:after="0"/>
        <w:ind w:firstLine="540"/>
        <w:jc w:val="both"/>
        <w:rPr>
          <w:rFonts w:cs="Times New Roman"/>
          <w:szCs w:val="28"/>
        </w:rPr>
      </w:pPr>
      <w:proofErr w:type="gramStart"/>
      <w:r>
        <w:rPr>
          <w:rFonts w:cs="Times New Roman"/>
          <w:szCs w:val="28"/>
        </w:rPr>
        <w:t>частей 3, 4, 5 статьи 38 - перечень должностных лиц, уполномоченных составлять протоколы об административных правонарушениях в соответствии с частью 1, пунктом 3 части 2 данной статьи, устанавливается соответствующими руководителями органов исполнительной власти Сахалинской области; перечень должностных лиц, уполномоченных составлять протоколы об административных правонарушениях в соответствии с пунктом 4 части 2 данной статьи, устанавливается постановлением Сахалинской областной Думы;</w:t>
      </w:r>
      <w:proofErr w:type="gramEnd"/>
      <w:r>
        <w:rPr>
          <w:rFonts w:cs="Times New Roman"/>
          <w:szCs w:val="28"/>
        </w:rPr>
        <w:t xml:space="preserve"> перечень должностных лиц, уполномоченных составлять протоколы об административных правонарушениях в соответствии с пунктом 5 части 2 данной статьи, устанавливается органами местного самоуправления.</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В обоснование заявленных требований указал, что оспариваемый в части нормативный правовой акт принят Сахалинской областной Думой с превышением полномочий.</w:t>
      </w:r>
    </w:p>
    <w:p w:rsidR="00546BF8" w:rsidRDefault="00546BF8">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Определением Сахалинского областного суда от 10 октября 2011 г. производство по делу в части признания противоречащей федеральному законодательству и недействующей части 4 статьи 38 Областного закона в соответствии с </w:t>
      </w:r>
      <w:hyperlink r:id="rId7" w:history="1">
        <w:r>
          <w:rPr>
            <w:rFonts w:cs="Times New Roman"/>
            <w:color w:val="0000FF"/>
            <w:szCs w:val="28"/>
          </w:rPr>
          <w:t>пунктом 1 статьи 220</w:t>
        </w:r>
      </w:hyperlink>
      <w:r>
        <w:rPr>
          <w:rFonts w:cs="Times New Roman"/>
          <w:szCs w:val="28"/>
        </w:rPr>
        <w:t xml:space="preserve"> Гражданского процессуального кодекса Российской Федерации прекращено ввиду признания данной нормы утратившей силу Законом Сахалинской области от 7 октября 2011 г. N 96-ЗО.</w:t>
      </w:r>
      <w:proofErr w:type="gramEnd"/>
    </w:p>
    <w:p w:rsidR="00546BF8" w:rsidRDefault="00546BF8">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Обжалуемым </w:t>
      </w:r>
      <w:hyperlink r:id="rId8" w:history="1">
        <w:r>
          <w:rPr>
            <w:rFonts w:cs="Times New Roman"/>
            <w:color w:val="0000FF"/>
            <w:szCs w:val="28"/>
          </w:rPr>
          <w:t>решением</w:t>
        </w:r>
      </w:hyperlink>
      <w:r>
        <w:rPr>
          <w:rFonts w:cs="Times New Roman"/>
          <w:szCs w:val="28"/>
        </w:rPr>
        <w:t xml:space="preserve"> Сахалинского областного суда от 10 октября 2011 г. требования прокурора удовлетворены частично, признаны противоречащими федеральному законодательству и недействующими со дня вступления в законную силу решения суда часть 2 статьи 4 (в той части, в которой распространяется на постановления об административных правонарушениях), статьи 7, 9, 12, 13-1, часть 4 статьи 13-6, статьи 13-9 и 13-10 в части слов "не</w:t>
      </w:r>
      <w:proofErr w:type="gramEnd"/>
      <w:r>
        <w:rPr>
          <w:rFonts w:cs="Times New Roman"/>
          <w:szCs w:val="28"/>
        </w:rPr>
        <w:t xml:space="preserve"> </w:t>
      </w:r>
      <w:proofErr w:type="gramStart"/>
      <w:r>
        <w:rPr>
          <w:rFonts w:cs="Times New Roman"/>
          <w:szCs w:val="28"/>
        </w:rPr>
        <w:t>находящимся</w:t>
      </w:r>
      <w:proofErr w:type="gramEnd"/>
      <w:r>
        <w:rPr>
          <w:rFonts w:cs="Times New Roman"/>
          <w:szCs w:val="28"/>
        </w:rPr>
        <w:t xml:space="preserve"> в муниципальной собственности", 15, 16, 17, 18, 19, 20, 21, 21-1, 22, 23, 30, 32-2, 33 (в части слов "государственных органов"), части 3 и 5 статьи 38 Областного закона. В удовлетворении требований о признании </w:t>
      </w:r>
      <w:proofErr w:type="gramStart"/>
      <w:r>
        <w:rPr>
          <w:rFonts w:cs="Times New Roman"/>
          <w:szCs w:val="28"/>
        </w:rPr>
        <w:t>противоречащими</w:t>
      </w:r>
      <w:proofErr w:type="gramEnd"/>
      <w:r>
        <w:rPr>
          <w:rFonts w:cs="Times New Roman"/>
          <w:szCs w:val="28"/>
        </w:rPr>
        <w:t xml:space="preserve"> федеральному законодательству и недействующими статей 6 и 13 этого нормативного правового акта отказано.</w:t>
      </w:r>
    </w:p>
    <w:p w:rsidR="00546BF8" w:rsidRDefault="00546BF8">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В кассационной жалобе Губернатор Сахалинской области просит об отмене </w:t>
      </w:r>
      <w:hyperlink r:id="rId9" w:history="1">
        <w:r>
          <w:rPr>
            <w:rFonts w:cs="Times New Roman"/>
            <w:color w:val="0000FF"/>
            <w:szCs w:val="28"/>
          </w:rPr>
          <w:t>решения</w:t>
        </w:r>
      </w:hyperlink>
      <w:r>
        <w:rPr>
          <w:rFonts w:cs="Times New Roman"/>
          <w:szCs w:val="28"/>
        </w:rPr>
        <w:t xml:space="preserve"> суда в части удовлетворения заявления прокурора о признании противоречащими федеральному законодательству и недействующими статей 7, 9, 12 (в части, устанавливающей административную ответственность за предоставление недостоверной </w:t>
      </w:r>
      <w:r>
        <w:rPr>
          <w:rFonts w:cs="Times New Roman"/>
          <w:szCs w:val="28"/>
        </w:rPr>
        <w:lastRenderedPageBreak/>
        <w:t>информации о наличии свободных земельных участков земельного фонда, а также невнесение установленных законодательством Сахалинской области платежей за землю), статей 15, 19 (в части, устанавливающей административную</w:t>
      </w:r>
      <w:proofErr w:type="gramEnd"/>
      <w:r>
        <w:rPr>
          <w:rFonts w:cs="Times New Roman"/>
          <w:szCs w:val="28"/>
        </w:rPr>
        <w:t xml:space="preserve"> </w:t>
      </w:r>
      <w:proofErr w:type="gramStart"/>
      <w:r>
        <w:rPr>
          <w:rFonts w:cs="Times New Roman"/>
          <w:szCs w:val="28"/>
        </w:rPr>
        <w:t>ответственность за стоянку и движение по газонам, а также стоянку (хранение) разукомплектованных транспортных средств вне специально отведенных для этого органами местного самоуправления мест), статьи 21 (в части, устанавливающей административную ответственность за нарушение правил благоустройства населенных пунктов Сахалинской области).</w:t>
      </w:r>
      <w:proofErr w:type="gramEnd"/>
      <w:r>
        <w:rPr>
          <w:rFonts w:cs="Times New Roman"/>
          <w:szCs w:val="28"/>
        </w:rPr>
        <w:t xml:space="preserve"> Просил принять новое решение об отказе в удовлетворении названных требований.</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Лица, участвующие в деле, о времени и месте судебного разбирательства извещены надлежащим образом, в судебное заседание суда кассационной инстанции не явились.</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 xml:space="preserve">В соответствии с положениями </w:t>
      </w:r>
      <w:hyperlink r:id="rId10" w:history="1">
        <w:r>
          <w:rPr>
            <w:rFonts w:cs="Times New Roman"/>
            <w:color w:val="0000FF"/>
            <w:szCs w:val="28"/>
          </w:rPr>
          <w:t>части 2 статьи 354</w:t>
        </w:r>
      </w:hyperlink>
      <w:r>
        <w:rPr>
          <w:rFonts w:cs="Times New Roman"/>
          <w:szCs w:val="28"/>
        </w:rPr>
        <w:t xml:space="preserve"> Гражданского процессуального кодекса Российской Федерации Судебная коллегия по административным делам Верховного Суда Российской Федерации считает возможным рассмотрение дела в отсутствие неявившихся лиц.</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Суд кассационной инстанции проверяет законность и обоснованность решения суда первой инстанции исходя из доводов, изложенных в кассационной жалобе (</w:t>
      </w:r>
      <w:hyperlink r:id="rId11" w:history="1">
        <w:r>
          <w:rPr>
            <w:rFonts w:cs="Times New Roman"/>
            <w:color w:val="0000FF"/>
            <w:szCs w:val="28"/>
          </w:rPr>
          <w:t>часть 1 статьи 347</w:t>
        </w:r>
      </w:hyperlink>
      <w:r>
        <w:rPr>
          <w:rFonts w:cs="Times New Roman"/>
          <w:szCs w:val="28"/>
        </w:rPr>
        <w:t xml:space="preserve"> Гражданского процессуального кодекса Российской Федерации).</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Проверив материалы дела, обсудив доводы кассационной жалобы, Судебная коллегия по административным делам Верховного Суда Российской Федерации не находит оснований для ее удовлетворения и отмены решения суда в обжалуемой части.</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 xml:space="preserve">В соответствии с положением </w:t>
      </w:r>
      <w:hyperlink r:id="rId12" w:history="1">
        <w:r>
          <w:rPr>
            <w:rFonts w:cs="Times New Roman"/>
            <w:color w:val="0000FF"/>
            <w:szCs w:val="28"/>
          </w:rPr>
          <w:t>пункта "к" части 1 статьи 72</w:t>
        </w:r>
      </w:hyperlink>
      <w:r>
        <w:rPr>
          <w:rFonts w:cs="Times New Roman"/>
          <w:szCs w:val="28"/>
        </w:rPr>
        <w:t xml:space="preserve"> Конституции Российской Федерации административное, административно-процессуальное законодательство находится в совместном ведении Российской Федерации и субъектов Российской Федерации.</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 xml:space="preserve">Реализация субъектами Российской Федерации полномочий по предметам совместного ведения предполагает осуществление ими нормативно-правового регулирования по вопросам, отнесенным федеральным законодателем к их ведению, включая принятие соответствующих законов субъектов Российской Федерации. Такие законы согласно </w:t>
      </w:r>
      <w:hyperlink r:id="rId13" w:history="1">
        <w:r>
          <w:rPr>
            <w:rFonts w:cs="Times New Roman"/>
            <w:color w:val="0000FF"/>
            <w:szCs w:val="28"/>
          </w:rPr>
          <w:t>части 5 статьи 76</w:t>
        </w:r>
      </w:hyperlink>
      <w:r>
        <w:rPr>
          <w:rFonts w:cs="Times New Roman"/>
          <w:szCs w:val="28"/>
        </w:rPr>
        <w:t xml:space="preserve"> Конституции Российской Федерации не могут противоречить федеральным законам, принятым по предметам ведения Российской Федерации и по предметам совместного ведения Российской Федерац</w:t>
      </w:r>
      <w:proofErr w:type="gramStart"/>
      <w:r>
        <w:rPr>
          <w:rFonts w:cs="Times New Roman"/>
          <w:szCs w:val="28"/>
        </w:rPr>
        <w:t>ии и ее</w:t>
      </w:r>
      <w:proofErr w:type="gramEnd"/>
      <w:r>
        <w:rPr>
          <w:rFonts w:cs="Times New Roman"/>
          <w:szCs w:val="28"/>
        </w:rPr>
        <w:t xml:space="preserve"> субъектов.</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 xml:space="preserve">В соответствии с положением </w:t>
      </w:r>
      <w:hyperlink r:id="rId14" w:history="1">
        <w:r>
          <w:rPr>
            <w:rFonts w:cs="Times New Roman"/>
            <w:color w:val="0000FF"/>
            <w:szCs w:val="28"/>
          </w:rPr>
          <w:t>статьи 1.3.1</w:t>
        </w:r>
      </w:hyperlink>
      <w:r>
        <w:rPr>
          <w:rFonts w:cs="Times New Roman"/>
          <w:szCs w:val="28"/>
        </w:rPr>
        <w:t xml:space="preserve"> Кодекса Российской Федерации об административных правонарушениях субъекты Российской Федерации в области законодательства об административных правонарушениях вправе устанавливать путем принятия соответствующих законов административную ответственность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rsidR="00546BF8" w:rsidRDefault="00546BF8">
      <w:pPr>
        <w:widowControl w:val="0"/>
        <w:autoSpaceDE w:val="0"/>
        <w:autoSpaceDN w:val="0"/>
        <w:adjustRightInd w:val="0"/>
        <w:spacing w:after="0"/>
        <w:ind w:firstLine="540"/>
        <w:jc w:val="both"/>
        <w:rPr>
          <w:rFonts w:cs="Times New Roman"/>
          <w:szCs w:val="28"/>
        </w:rPr>
      </w:pPr>
      <w:hyperlink r:id="rId15" w:history="1">
        <w:proofErr w:type="gramStart"/>
        <w:r>
          <w:rPr>
            <w:rFonts w:cs="Times New Roman"/>
            <w:color w:val="0000FF"/>
            <w:szCs w:val="28"/>
          </w:rPr>
          <w:t>Подпунктом 39 пункта 2 статьи 26.3</w:t>
        </w:r>
      </w:hyperlink>
      <w:r>
        <w:rPr>
          <w:rFonts w:cs="Times New Roman"/>
          <w:szCs w:val="28"/>
        </w:rPr>
        <w:t xml:space="preserve"> Федерального закона от 6 октября 1999 г. N 184-ФЗ "Об общих принципах организации законодательных </w:t>
      </w:r>
      <w:r>
        <w:rPr>
          <w:rFonts w:cs="Times New Roman"/>
          <w:szCs w:val="28"/>
        </w:rPr>
        <w:lastRenderedPageBreak/>
        <w:t>(представительных) и исполнительных органов государственной власти субъектов Российской Федерации" (далее - Федеральный закон N 184-ФЗ) установлено, что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w:t>
      </w:r>
      <w:proofErr w:type="gramEnd"/>
      <w:r>
        <w:rPr>
          <w:rFonts w:cs="Times New Roman"/>
          <w:szCs w:val="28"/>
        </w:rPr>
        <w:t xml:space="preserve"> </w:t>
      </w:r>
      <w:proofErr w:type="gramStart"/>
      <w:r>
        <w:rPr>
          <w:rFonts w:cs="Times New Roman"/>
          <w:szCs w:val="28"/>
        </w:rPr>
        <w:t>исключением субвенций из федерального бюджета), относится решение вопросов установления административной ответственности за нарушение законов и иных нормативных правовых актов субъекта Российской Федерации, нормативных правовых актов органов местного самоуправления, определения подведомственности дел об административных правонарушениях, предусмотренных законами субъектов Российской Федерации, организации производства по делам об административных правонарушениях, предусмотренных законами субъектов Российской Федерации.</w:t>
      </w:r>
      <w:proofErr w:type="gramEnd"/>
    </w:p>
    <w:p w:rsidR="00546BF8" w:rsidRDefault="00546BF8">
      <w:pPr>
        <w:widowControl w:val="0"/>
        <w:autoSpaceDE w:val="0"/>
        <w:autoSpaceDN w:val="0"/>
        <w:adjustRightInd w:val="0"/>
        <w:spacing w:after="0"/>
        <w:ind w:firstLine="540"/>
        <w:jc w:val="both"/>
        <w:rPr>
          <w:rFonts w:cs="Times New Roman"/>
          <w:szCs w:val="28"/>
        </w:rPr>
      </w:pPr>
      <w:proofErr w:type="gramStart"/>
      <w:r>
        <w:rPr>
          <w:rFonts w:cs="Times New Roman"/>
          <w:szCs w:val="28"/>
        </w:rPr>
        <w:t>Суд первой инстанции, признавая недействующими статьи 7, 9, 12, 15, 19, 21 Областного закона, в отношении которых решение суда оспаривается, правильно исходил из того, что субъект Российской Федерации не правомочен устанавливать административную ответственность в области общественных отношений, регулирование которых относится к ведению Российской Федерации, а также в том случае, если по вопросу совместного ведения принят федеральный закон, предусматривающий административную ответственность.</w:t>
      </w:r>
      <w:proofErr w:type="gramEnd"/>
    </w:p>
    <w:p w:rsidR="00546BF8" w:rsidRDefault="00546BF8">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Проанализировав положения статьи 7 Областного закона, предусматривающие ответственность за неисполнение либо ненадлежащее исполнение установленных законодательством Сахалинской области правил и требований к лекарственному обеспечению населения Сахалинской области, расположенной в главе 3 Областного закона о правонарушениях в области охраны здоровья, суд обосновано пришел к заключению о том, что отношения, связанные с обращением лекарственных средств, имеют федеральное значение и урегулированы Федеральным </w:t>
      </w:r>
      <w:hyperlink r:id="rId16" w:history="1">
        <w:r>
          <w:rPr>
            <w:rFonts w:cs="Times New Roman"/>
            <w:color w:val="0000FF"/>
            <w:szCs w:val="28"/>
          </w:rPr>
          <w:t>законом</w:t>
        </w:r>
      </w:hyperlink>
      <w:r>
        <w:rPr>
          <w:rFonts w:cs="Times New Roman"/>
          <w:szCs w:val="28"/>
        </w:rPr>
        <w:t xml:space="preserve"> от</w:t>
      </w:r>
      <w:proofErr w:type="gramEnd"/>
      <w:r>
        <w:rPr>
          <w:rFonts w:cs="Times New Roman"/>
          <w:szCs w:val="28"/>
        </w:rPr>
        <w:t xml:space="preserve"> 12 апреля 2010 г. N 61-ФЗ "Об обращении лекарственных средств".</w:t>
      </w:r>
    </w:p>
    <w:p w:rsidR="00546BF8" w:rsidRDefault="00546BF8">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Суд правильно сослался на положения </w:t>
      </w:r>
      <w:hyperlink r:id="rId17" w:history="1">
        <w:r>
          <w:rPr>
            <w:rFonts w:cs="Times New Roman"/>
            <w:color w:val="0000FF"/>
            <w:szCs w:val="28"/>
          </w:rPr>
          <w:t>Основ</w:t>
        </w:r>
      </w:hyperlink>
      <w:r>
        <w:rPr>
          <w:rFonts w:cs="Times New Roman"/>
          <w:szCs w:val="28"/>
        </w:rPr>
        <w:t xml:space="preserve"> законодательства Российской Федерации об охране здоровья граждан, утвержденных Верховным Советом Российской Федерации 22 июля 1993 г. N 5487-1 (</w:t>
      </w:r>
      <w:hyperlink r:id="rId18" w:history="1">
        <w:r>
          <w:rPr>
            <w:rFonts w:cs="Times New Roman"/>
            <w:color w:val="0000FF"/>
            <w:szCs w:val="28"/>
          </w:rPr>
          <w:t>преамбула</w:t>
        </w:r>
      </w:hyperlink>
      <w:r>
        <w:rPr>
          <w:rFonts w:cs="Times New Roman"/>
          <w:szCs w:val="28"/>
        </w:rPr>
        <w:t xml:space="preserve">, </w:t>
      </w:r>
      <w:hyperlink r:id="rId19" w:history="1">
        <w:r>
          <w:rPr>
            <w:rFonts w:cs="Times New Roman"/>
            <w:color w:val="0000FF"/>
            <w:szCs w:val="28"/>
          </w:rPr>
          <w:t>пункт 14 ст. 5</w:t>
        </w:r>
      </w:hyperlink>
      <w:r>
        <w:rPr>
          <w:rFonts w:cs="Times New Roman"/>
          <w:szCs w:val="28"/>
        </w:rPr>
        <w:t xml:space="preserve">), </w:t>
      </w:r>
      <w:hyperlink r:id="rId20" w:history="1">
        <w:r>
          <w:rPr>
            <w:rFonts w:cs="Times New Roman"/>
            <w:color w:val="0000FF"/>
            <w:szCs w:val="28"/>
          </w:rPr>
          <w:t>статью 1</w:t>
        </w:r>
      </w:hyperlink>
      <w:r>
        <w:rPr>
          <w:rFonts w:cs="Times New Roman"/>
          <w:szCs w:val="28"/>
        </w:rPr>
        <w:t xml:space="preserve"> Федерального закона от 12 апреля 2010 г. N 61-ФЗ "Об обращении лекарственных средств" о регулировании федеральным законом отношений, возникающих в связи с обращением - разработкой, доклиническими исследованиями, клиническими исследованиями, экспертизой</w:t>
      </w:r>
      <w:proofErr w:type="gramEnd"/>
      <w:r>
        <w:rPr>
          <w:rFonts w:cs="Times New Roman"/>
          <w:szCs w:val="28"/>
        </w:rPr>
        <w:t xml:space="preserve">, </w:t>
      </w:r>
      <w:proofErr w:type="gramStart"/>
      <w:r>
        <w:rPr>
          <w:rFonts w:cs="Times New Roman"/>
          <w:szCs w:val="28"/>
        </w:rPr>
        <w:t xml:space="preserve">государственной регистрацией, со стандартизацией и с контролем качества, производством, изготовлением, хранением, перевозкой, ввозом на территорию Российской Федерации, вывозом с территории Российской Федерации, рекламой, отпуском, реализацией, передачей, применением, уничтожением лекарственных средств, </w:t>
      </w:r>
      <w:hyperlink r:id="rId21" w:history="1">
        <w:r>
          <w:rPr>
            <w:rFonts w:cs="Times New Roman"/>
            <w:color w:val="0000FF"/>
            <w:szCs w:val="28"/>
          </w:rPr>
          <w:t>статью 68</w:t>
        </w:r>
      </w:hyperlink>
      <w:r>
        <w:rPr>
          <w:rFonts w:cs="Times New Roman"/>
          <w:szCs w:val="28"/>
        </w:rPr>
        <w:t xml:space="preserve"> названного Закона, согласно которой нарушение законодательства Российской Федерации при обращении лекарственных средств влечет за собой ответственность в соответствии с законодательством Российской Федерации, а также на положения </w:t>
      </w:r>
      <w:hyperlink r:id="rId22" w:history="1">
        <w:r>
          <w:rPr>
            <w:rFonts w:cs="Times New Roman"/>
            <w:color w:val="0000FF"/>
            <w:szCs w:val="28"/>
          </w:rPr>
          <w:t>статьи 6</w:t>
        </w:r>
        <w:proofErr w:type="gramEnd"/>
      </w:hyperlink>
      <w:r>
        <w:rPr>
          <w:rFonts w:cs="Times New Roman"/>
          <w:szCs w:val="28"/>
        </w:rPr>
        <w:t xml:space="preserve"> данного акта, </w:t>
      </w:r>
      <w:r>
        <w:rPr>
          <w:rFonts w:cs="Times New Roman"/>
          <w:szCs w:val="28"/>
        </w:rPr>
        <w:lastRenderedPageBreak/>
        <w:t>предусматривающие полномочия органов исполнительной власти субъекта Российской Федерации при обращении лекарственных средств.</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Статья 9 Областного закона состоит из двух частей и предусматривает ответственность за нарушение установленных органами местного самоуправления в Сахалинской области правил содержания собак и кошек (часть 1), а также за эти же действия, совершенные повторно в течение года со дня наложения за их совершение административного наказания.</w:t>
      </w:r>
    </w:p>
    <w:p w:rsidR="00546BF8" w:rsidRDefault="00546BF8">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Суд первой инстанции, принимая во внимание бланкетный характер приведенной нормы, проанализировав один из муниципальных правовых актов об утверждении Правил содержания собак и кошек, сделал правильный вывод о том, что региональным законодателем установлена административная ответственность за нарушения в области правоотношений, урегулированных Федеральным </w:t>
      </w:r>
      <w:hyperlink r:id="rId23" w:history="1">
        <w:r>
          <w:rPr>
            <w:rFonts w:cs="Times New Roman"/>
            <w:color w:val="0000FF"/>
            <w:szCs w:val="28"/>
          </w:rPr>
          <w:t>законом</w:t>
        </w:r>
      </w:hyperlink>
      <w:r>
        <w:rPr>
          <w:rFonts w:cs="Times New Roman"/>
          <w:szCs w:val="28"/>
        </w:rPr>
        <w:t xml:space="preserve"> от 30 марта 1999 г. N 52-ФЗ "О санитарно-эпидемиологическом благополучии населения", а также иными подзаконными актами - Санитарно-эпидемиологические </w:t>
      </w:r>
      <w:hyperlink r:id="rId24" w:history="1">
        <w:r>
          <w:rPr>
            <w:rFonts w:cs="Times New Roman"/>
            <w:color w:val="0000FF"/>
            <w:szCs w:val="28"/>
          </w:rPr>
          <w:t>правилами</w:t>
        </w:r>
        <w:proofErr w:type="gramEnd"/>
      </w:hyperlink>
      <w:r>
        <w:rPr>
          <w:rFonts w:cs="Times New Roman"/>
          <w:szCs w:val="28"/>
        </w:rPr>
        <w:t xml:space="preserve"> и нормативами "Профилактика паразитарных болезней на территории Российской Федерации. СанПиН 3.2.1333-03", введенными в действие постановлением Главного государственного санитарного врача Российской Федерации от 30 мая 2003 г. N 105, санитарными </w:t>
      </w:r>
      <w:hyperlink r:id="rId25" w:history="1">
        <w:r>
          <w:rPr>
            <w:rFonts w:cs="Times New Roman"/>
            <w:color w:val="0000FF"/>
            <w:szCs w:val="28"/>
          </w:rPr>
          <w:t>правилами</w:t>
        </w:r>
      </w:hyperlink>
      <w:r>
        <w:rPr>
          <w:rFonts w:cs="Times New Roman"/>
          <w:szCs w:val="28"/>
        </w:rPr>
        <w:t xml:space="preserve"> СП 3.1.7.2835-11 "Профилактика лептоспирозной инфекции у людей", утвержденными постановлением Главного государственного санитарного врача Российской Федерации от 20 января 2011 года N 6, "</w:t>
      </w:r>
      <w:hyperlink r:id="rId26" w:history="1">
        <w:r>
          <w:rPr>
            <w:rFonts w:cs="Times New Roman"/>
            <w:color w:val="0000FF"/>
            <w:szCs w:val="28"/>
          </w:rPr>
          <w:t>СанПин 2.5.2-703-98.2.5.2</w:t>
        </w:r>
      </w:hyperlink>
      <w:r>
        <w:rPr>
          <w:rFonts w:cs="Times New Roman"/>
          <w:szCs w:val="28"/>
        </w:rPr>
        <w:t xml:space="preserve"> Водный транспорт. Суда внутреннего и смешанного (река-море) плавания. </w:t>
      </w:r>
      <w:proofErr w:type="gramStart"/>
      <w:r>
        <w:rPr>
          <w:rFonts w:cs="Times New Roman"/>
          <w:szCs w:val="28"/>
        </w:rPr>
        <w:t xml:space="preserve">Санитарные правила и нормы", утвержденными постановлением Главного государственного санитарного врача Российской Федерации 30 апреля 1998 г. N 16, </w:t>
      </w:r>
      <w:hyperlink r:id="rId27" w:history="1">
        <w:r>
          <w:rPr>
            <w:rFonts w:cs="Times New Roman"/>
            <w:color w:val="0000FF"/>
            <w:szCs w:val="28"/>
          </w:rPr>
          <w:t>Правилами</w:t>
        </w:r>
      </w:hyperlink>
      <w:r>
        <w:rPr>
          <w:rFonts w:cs="Times New Roman"/>
          <w:szCs w:val="28"/>
        </w:rPr>
        <w:t xml:space="preserve"> содержания собак и кошек в городах и других населенных пунктах РСФСР, утвержденными Минжилкомхозом РСФСР 12 июня 1981 г., Минсельхозом РСФСР - 24 июня 1981 г., Минздравом РСФСР - 24 июня 1981 г., Минюстом РСФСР-3 июля 1981 г..</w:t>
      </w:r>
      <w:proofErr w:type="gramEnd"/>
    </w:p>
    <w:p w:rsidR="00546BF8" w:rsidRDefault="00546BF8">
      <w:pPr>
        <w:widowControl w:val="0"/>
        <w:autoSpaceDE w:val="0"/>
        <w:autoSpaceDN w:val="0"/>
        <w:adjustRightInd w:val="0"/>
        <w:spacing w:after="0"/>
        <w:ind w:firstLine="540"/>
        <w:jc w:val="both"/>
        <w:rPr>
          <w:rFonts w:cs="Times New Roman"/>
          <w:szCs w:val="28"/>
        </w:rPr>
      </w:pPr>
      <w:proofErr w:type="gramStart"/>
      <w:r>
        <w:rPr>
          <w:rFonts w:cs="Times New Roman"/>
          <w:szCs w:val="28"/>
        </w:rPr>
        <w:t>Правомерно суд признал недействующей статью 12 Областного закона, предусматривающую административную ответственность за нарушение установленного порядка отвода земель, находящихся в государственной собственности Сахалинской области или в собственности муниципальных образований, сроков рассмотрения заявлений (ходатайств) юридических лиц о предоставлении земельных участков либо представление недостоверной информации о наличии свободных земельных участков земельного фонда, а равно систематическое невнесение установленных законодательством Сахалинской области платежей за землю.</w:t>
      </w:r>
      <w:proofErr w:type="gramEnd"/>
    </w:p>
    <w:p w:rsidR="00546BF8" w:rsidRDefault="00546BF8">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Проанализировав положения </w:t>
      </w:r>
      <w:hyperlink r:id="rId28" w:history="1">
        <w:r>
          <w:rPr>
            <w:rFonts w:cs="Times New Roman"/>
            <w:color w:val="0000FF"/>
            <w:szCs w:val="28"/>
          </w:rPr>
          <w:t>главы 5</w:t>
        </w:r>
      </w:hyperlink>
      <w:r>
        <w:rPr>
          <w:rFonts w:cs="Times New Roman"/>
          <w:szCs w:val="28"/>
        </w:rPr>
        <w:t xml:space="preserve"> Земельного кодекса Российской Федерации, которой урегулированы порядок предоставления земельных участков, в том числе и сроки рассмотрения заявлений об этом, суд сделал верное суждение о том, что перечисленные в диспозиции статьи действия, связанные с земельными правоотношениями, относятся к вопросам, урегулированным федеральным законодательством, в силу чего региональный законодатель не вправе устанавливать административную ответственность за их нарушение.</w:t>
      </w:r>
      <w:proofErr w:type="gramEnd"/>
      <w:r>
        <w:rPr>
          <w:rFonts w:cs="Times New Roman"/>
          <w:szCs w:val="28"/>
        </w:rPr>
        <w:t xml:space="preserve"> Тем более</w:t>
      </w:r>
      <w:proofErr w:type="gramStart"/>
      <w:r>
        <w:rPr>
          <w:rFonts w:cs="Times New Roman"/>
          <w:szCs w:val="28"/>
        </w:rPr>
        <w:t>,</w:t>
      </w:r>
      <w:proofErr w:type="gramEnd"/>
      <w:r>
        <w:rPr>
          <w:rFonts w:cs="Times New Roman"/>
          <w:szCs w:val="28"/>
        </w:rPr>
        <w:t xml:space="preserve"> что таковая предусмотрена </w:t>
      </w:r>
      <w:hyperlink r:id="rId29" w:history="1">
        <w:r>
          <w:rPr>
            <w:rFonts w:cs="Times New Roman"/>
            <w:color w:val="0000FF"/>
            <w:szCs w:val="28"/>
          </w:rPr>
          <w:t>Кодексом</w:t>
        </w:r>
      </w:hyperlink>
      <w:r>
        <w:rPr>
          <w:rFonts w:cs="Times New Roman"/>
          <w:szCs w:val="28"/>
        </w:rPr>
        <w:t xml:space="preserve"> Российской Федерации об административных правонарушениях </w:t>
      </w:r>
      <w:r>
        <w:rPr>
          <w:rFonts w:cs="Times New Roman"/>
          <w:szCs w:val="28"/>
        </w:rPr>
        <w:lastRenderedPageBreak/>
        <w:t>(</w:t>
      </w:r>
      <w:hyperlink r:id="rId30" w:history="1">
        <w:r>
          <w:rPr>
            <w:rFonts w:cs="Times New Roman"/>
            <w:color w:val="0000FF"/>
            <w:szCs w:val="28"/>
          </w:rPr>
          <w:t>часть 1 статьи 8.12</w:t>
        </w:r>
      </w:hyperlink>
      <w:r>
        <w:rPr>
          <w:rFonts w:cs="Times New Roman"/>
          <w:szCs w:val="28"/>
        </w:rPr>
        <w:t xml:space="preserve">, </w:t>
      </w:r>
      <w:hyperlink r:id="rId31" w:history="1">
        <w:r>
          <w:rPr>
            <w:rFonts w:cs="Times New Roman"/>
            <w:color w:val="0000FF"/>
            <w:szCs w:val="28"/>
          </w:rPr>
          <w:t>часть 1 статьи 19.9</w:t>
        </w:r>
      </w:hyperlink>
      <w:r>
        <w:rPr>
          <w:rFonts w:cs="Times New Roman"/>
          <w:szCs w:val="28"/>
        </w:rPr>
        <w:t>)</w:t>
      </w:r>
    </w:p>
    <w:p w:rsidR="00546BF8" w:rsidRDefault="00546BF8">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Обоснованно суд не принял во внимание позицию заинтересованных лиц о праве субъекта Российской Федерации устанавливать ответственности за предоставление недостоверной информации о наличии свободных земельных участков в связи с отсутствием на федеральном уровне правового регулирования этого вопроса, поскольку названное действие подпадает под признаки объективной стороны правонарушения, предусмотренного </w:t>
      </w:r>
      <w:hyperlink r:id="rId32" w:history="1">
        <w:r>
          <w:rPr>
            <w:rFonts w:cs="Times New Roman"/>
            <w:color w:val="0000FF"/>
            <w:szCs w:val="28"/>
          </w:rPr>
          <w:t>частью 1 статьи 19.9</w:t>
        </w:r>
      </w:hyperlink>
      <w:r>
        <w:rPr>
          <w:rFonts w:cs="Times New Roman"/>
          <w:szCs w:val="28"/>
        </w:rPr>
        <w:t xml:space="preserve"> КоАП Российской Федерации.</w:t>
      </w:r>
      <w:proofErr w:type="gramEnd"/>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Судебная коллегия считает верным суждение суда о нарушении региональным законодателем компетенции при введении ответственности за систематическое невнесение установленных законодательством Сахалинской области платежей за землю.</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 xml:space="preserve">При этом суд правильно применил положения </w:t>
      </w:r>
      <w:hyperlink r:id="rId33" w:history="1">
        <w:r>
          <w:rPr>
            <w:rFonts w:cs="Times New Roman"/>
            <w:color w:val="0000FF"/>
            <w:szCs w:val="28"/>
          </w:rPr>
          <w:t>статьи 65</w:t>
        </w:r>
      </w:hyperlink>
      <w:r>
        <w:rPr>
          <w:rFonts w:cs="Times New Roman"/>
          <w:szCs w:val="28"/>
        </w:rPr>
        <w:t xml:space="preserve"> Земельного кодекса Российской Федерации, предусматривающей формы оплаты за использования земли в виде земельного налога, порядок взимания которого и ответственность за неисполнение которого установлены Налоговым </w:t>
      </w:r>
      <w:hyperlink r:id="rId34" w:history="1">
        <w:r>
          <w:rPr>
            <w:rFonts w:cs="Times New Roman"/>
            <w:color w:val="0000FF"/>
            <w:szCs w:val="28"/>
          </w:rPr>
          <w:t>кодексом</w:t>
        </w:r>
      </w:hyperlink>
      <w:r>
        <w:rPr>
          <w:rFonts w:cs="Times New Roman"/>
          <w:szCs w:val="28"/>
        </w:rPr>
        <w:t xml:space="preserve"> Российской Федерации, и арендной платы, являющейся существенным условием договора аренды земельного участка.</w:t>
      </w:r>
    </w:p>
    <w:p w:rsidR="00546BF8" w:rsidRDefault="00546BF8">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Принимая во внимание, что последствия невыполнения условий договора аренды земельного участка как гражданско-правового договора предусмотрены Гражданским </w:t>
      </w:r>
      <w:hyperlink r:id="rId35" w:history="1">
        <w:r>
          <w:rPr>
            <w:rFonts w:cs="Times New Roman"/>
            <w:color w:val="0000FF"/>
            <w:szCs w:val="28"/>
          </w:rPr>
          <w:t>кодексом</w:t>
        </w:r>
      </w:hyperlink>
      <w:r>
        <w:rPr>
          <w:rFonts w:cs="Times New Roman"/>
          <w:szCs w:val="28"/>
        </w:rPr>
        <w:t xml:space="preserve"> Российской Федерации, суд правомерно отклонил довод заинтересованных лиц о праве предусмотреть административную ответственность в случае систематического невнесения платы за землю только по тому основанию, что органы государственной власти субъектов Российской Федерации наделены полномочиями по установлению порядка определения размера арендной платы, порядка, условий и</w:t>
      </w:r>
      <w:proofErr w:type="gramEnd"/>
      <w:r>
        <w:rPr>
          <w:rFonts w:cs="Times New Roman"/>
          <w:szCs w:val="28"/>
        </w:rPr>
        <w:t xml:space="preserve"> сроков ее внесения.</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 xml:space="preserve">Судебная коллегия находит законным решение суда и в части признания недействующей статьи 15 Областного закона, предусматривающей ответственность за складирование материалов, тары и товаров на закрепленной за юридическими или физическими лицами </w:t>
      </w:r>
      <w:proofErr w:type="gramStart"/>
      <w:r>
        <w:rPr>
          <w:rFonts w:cs="Times New Roman"/>
          <w:szCs w:val="28"/>
        </w:rPr>
        <w:t>территории</w:t>
      </w:r>
      <w:proofErr w:type="gramEnd"/>
      <w:r>
        <w:rPr>
          <w:rFonts w:cs="Times New Roman"/>
          <w:szCs w:val="28"/>
        </w:rPr>
        <w:t xml:space="preserve"> с нарушением установленных органами местного самоуправления Сахалинской области требований, в том числе за совершение этих действий повторно в течение года со дня наложения за их совершение административного наказания.</w:t>
      </w:r>
    </w:p>
    <w:p w:rsidR="00546BF8" w:rsidRDefault="00546BF8">
      <w:pPr>
        <w:widowControl w:val="0"/>
        <w:autoSpaceDE w:val="0"/>
        <w:autoSpaceDN w:val="0"/>
        <w:adjustRightInd w:val="0"/>
        <w:spacing w:after="0"/>
        <w:ind w:firstLine="540"/>
        <w:jc w:val="both"/>
        <w:rPr>
          <w:rFonts w:cs="Times New Roman"/>
          <w:szCs w:val="28"/>
        </w:rPr>
      </w:pPr>
      <w:proofErr w:type="gramStart"/>
      <w:r>
        <w:rPr>
          <w:rFonts w:cs="Times New Roman"/>
          <w:szCs w:val="28"/>
        </w:rPr>
        <w:t>Суд первой инстанции, сопоставив диспозицию названной статьи с положениями федерального законодательства в сфере санитарно-эпидемиологического благополучия населения (</w:t>
      </w:r>
      <w:hyperlink r:id="rId36" w:history="1">
        <w:r>
          <w:rPr>
            <w:rFonts w:cs="Times New Roman"/>
            <w:color w:val="0000FF"/>
            <w:szCs w:val="28"/>
          </w:rPr>
          <w:t>статьи 3</w:t>
        </w:r>
      </w:hyperlink>
      <w:r>
        <w:rPr>
          <w:rFonts w:cs="Times New Roman"/>
          <w:szCs w:val="28"/>
        </w:rPr>
        <w:t xml:space="preserve">, </w:t>
      </w:r>
      <w:hyperlink r:id="rId37" w:history="1">
        <w:r>
          <w:rPr>
            <w:rFonts w:cs="Times New Roman"/>
            <w:color w:val="0000FF"/>
            <w:szCs w:val="28"/>
          </w:rPr>
          <w:t>55</w:t>
        </w:r>
      </w:hyperlink>
      <w:r>
        <w:rPr>
          <w:rFonts w:cs="Times New Roman"/>
          <w:szCs w:val="28"/>
        </w:rPr>
        <w:t xml:space="preserve"> Федерального закона от 30 марта 1999 г. N 52-ФЗ "О санитарно-эпидемиологическом благополучии населения"), сделал правильный вывод о том, что объективной стороной правонарушения, предусмотренного статьей 15 Областного закона, является несоблюдение и невыполнение требований законодательства в области санитарно-эпидемиологического благополучия населения, а данный вопрос</w:t>
      </w:r>
      <w:proofErr w:type="gramEnd"/>
      <w:r>
        <w:rPr>
          <w:rFonts w:cs="Times New Roman"/>
          <w:szCs w:val="28"/>
        </w:rPr>
        <w:t xml:space="preserve"> </w:t>
      </w:r>
      <w:proofErr w:type="gramStart"/>
      <w:r>
        <w:rPr>
          <w:rFonts w:cs="Times New Roman"/>
          <w:szCs w:val="28"/>
        </w:rPr>
        <w:t>урегулирован</w:t>
      </w:r>
      <w:proofErr w:type="gramEnd"/>
      <w:r>
        <w:rPr>
          <w:rFonts w:cs="Times New Roman"/>
          <w:szCs w:val="28"/>
        </w:rPr>
        <w:t xml:space="preserve"> на федеральном уровне, поэтому административная ответственность за названные нарушения может быть установлена исключительно </w:t>
      </w:r>
      <w:hyperlink r:id="rId38" w:history="1">
        <w:r>
          <w:rPr>
            <w:rFonts w:cs="Times New Roman"/>
            <w:color w:val="0000FF"/>
            <w:szCs w:val="28"/>
          </w:rPr>
          <w:t>Кодексом</w:t>
        </w:r>
      </w:hyperlink>
      <w:r>
        <w:rPr>
          <w:rFonts w:cs="Times New Roman"/>
          <w:szCs w:val="28"/>
        </w:rPr>
        <w:t xml:space="preserve"> Российской Федерации об административных правонарушениях.</w:t>
      </w:r>
    </w:p>
    <w:p w:rsidR="00546BF8" w:rsidRDefault="00546BF8">
      <w:pPr>
        <w:widowControl w:val="0"/>
        <w:autoSpaceDE w:val="0"/>
        <w:autoSpaceDN w:val="0"/>
        <w:adjustRightInd w:val="0"/>
        <w:spacing w:after="0"/>
        <w:ind w:firstLine="540"/>
        <w:jc w:val="both"/>
        <w:rPr>
          <w:rFonts w:cs="Times New Roman"/>
          <w:szCs w:val="28"/>
        </w:rPr>
      </w:pPr>
      <w:proofErr w:type="gramStart"/>
      <w:r>
        <w:rPr>
          <w:rFonts w:cs="Times New Roman"/>
          <w:szCs w:val="28"/>
        </w:rPr>
        <w:lastRenderedPageBreak/>
        <w:t xml:space="preserve">Поскольку статья 21 Областного закона, предусматривающая административную ответственность за нарушение правил благоустройства и санитарного содержания территорий населенных пунктов Сахалинской области, если эти действия (бездействие) не влекут административную ответственность, установленную иными статьями главы 4 названного Закона, также, как и статья 15 Областного закона, затрагивает отношения в области действия Федерального </w:t>
      </w:r>
      <w:hyperlink r:id="rId39" w:history="1">
        <w:r>
          <w:rPr>
            <w:rFonts w:cs="Times New Roman"/>
            <w:color w:val="0000FF"/>
            <w:szCs w:val="28"/>
          </w:rPr>
          <w:t>закона</w:t>
        </w:r>
      </w:hyperlink>
      <w:r>
        <w:rPr>
          <w:rFonts w:cs="Times New Roman"/>
          <w:szCs w:val="28"/>
        </w:rPr>
        <w:t xml:space="preserve"> от 30 марта 1999 г. N 52-ФЗ "О санитарно-эпидемиологическом благополучии населения</w:t>
      </w:r>
      <w:proofErr w:type="gramEnd"/>
      <w:r>
        <w:rPr>
          <w:rFonts w:cs="Times New Roman"/>
          <w:szCs w:val="28"/>
        </w:rPr>
        <w:t>", Судебная коллегия не находит оснований не согласиться с выводом суда о том, что и эта норма принята с превышением полномочий.</w:t>
      </w:r>
    </w:p>
    <w:p w:rsidR="00546BF8" w:rsidRDefault="00546BF8">
      <w:pPr>
        <w:widowControl w:val="0"/>
        <w:autoSpaceDE w:val="0"/>
        <w:autoSpaceDN w:val="0"/>
        <w:adjustRightInd w:val="0"/>
        <w:spacing w:after="0"/>
        <w:ind w:firstLine="540"/>
        <w:jc w:val="both"/>
        <w:rPr>
          <w:rFonts w:cs="Times New Roman"/>
          <w:szCs w:val="28"/>
        </w:rPr>
      </w:pPr>
      <w:proofErr w:type="gramStart"/>
      <w:r>
        <w:rPr>
          <w:rFonts w:cs="Times New Roman"/>
          <w:szCs w:val="28"/>
        </w:rPr>
        <w:t>Статья 19 Областного закона устанавливает санкции за нарушение правил содержания транспортных средств, предусматривая административную ответственность за мойку транспортных средств вне специально отведенных для этого органами местного самоуправления Сахалинской области мест, стоянку на газонах, движение по газонам, стоянку на проезжей части дворовых территорий, препятствующую механизированной уборке и вывозу бытовых отходов, а также стоянку (хранение) разукомплектованных транспортных средств вне специально отведенных для</w:t>
      </w:r>
      <w:proofErr w:type="gramEnd"/>
      <w:r>
        <w:rPr>
          <w:rFonts w:cs="Times New Roman"/>
          <w:szCs w:val="28"/>
        </w:rPr>
        <w:t xml:space="preserve"> </w:t>
      </w:r>
      <w:proofErr w:type="gramStart"/>
      <w:r>
        <w:rPr>
          <w:rFonts w:cs="Times New Roman"/>
          <w:szCs w:val="28"/>
        </w:rPr>
        <w:t>этого органами местного самоуправления мест (часть 1), а также за совершение перечисленных действий повторно в течение года со дня наложения за их совершение административного наказания либо за непринятие мер по вывозу разукомплектованного автотранспортного средства в специально отведенное место в течение семи дней после привлечения лица к административной ответственности за действия, предусмотренные частью 1 названной статьи.</w:t>
      </w:r>
      <w:proofErr w:type="gramEnd"/>
    </w:p>
    <w:p w:rsidR="00546BF8" w:rsidRDefault="00546BF8">
      <w:pPr>
        <w:widowControl w:val="0"/>
        <w:autoSpaceDE w:val="0"/>
        <w:autoSpaceDN w:val="0"/>
        <w:adjustRightInd w:val="0"/>
        <w:spacing w:after="0"/>
        <w:ind w:firstLine="540"/>
        <w:jc w:val="both"/>
        <w:rPr>
          <w:rFonts w:cs="Times New Roman"/>
          <w:szCs w:val="28"/>
        </w:rPr>
      </w:pPr>
      <w:proofErr w:type="gramStart"/>
      <w:r>
        <w:rPr>
          <w:rFonts w:cs="Times New Roman"/>
          <w:szCs w:val="28"/>
        </w:rPr>
        <w:t xml:space="preserve">Суд первой инстанции, установив, что объектом указанного правонарушения являются правила эксплуатации и содержания транспортных средств - источника негативного воздействия на среду обитания и здоровье человека, проанализировав положения </w:t>
      </w:r>
      <w:hyperlink r:id="rId40" w:history="1">
        <w:r>
          <w:rPr>
            <w:rFonts w:cs="Times New Roman"/>
            <w:color w:val="0000FF"/>
            <w:szCs w:val="28"/>
          </w:rPr>
          <w:t>статьи 2</w:t>
        </w:r>
      </w:hyperlink>
      <w:r>
        <w:rPr>
          <w:rFonts w:cs="Times New Roman"/>
          <w:szCs w:val="28"/>
        </w:rPr>
        <w:t xml:space="preserve">, </w:t>
      </w:r>
      <w:hyperlink r:id="rId41" w:history="1">
        <w:r>
          <w:rPr>
            <w:rFonts w:cs="Times New Roman"/>
            <w:color w:val="0000FF"/>
            <w:szCs w:val="28"/>
          </w:rPr>
          <w:t>45</w:t>
        </w:r>
      </w:hyperlink>
      <w:r>
        <w:rPr>
          <w:rFonts w:cs="Times New Roman"/>
          <w:szCs w:val="28"/>
        </w:rPr>
        <w:t xml:space="preserve"> Федерального закона от 10 января 2002 г. N 7-ФЗ "Об охране окружающей среды", а также содержание </w:t>
      </w:r>
      <w:hyperlink r:id="rId42" w:history="1">
        <w:r>
          <w:rPr>
            <w:rFonts w:cs="Times New Roman"/>
            <w:color w:val="0000FF"/>
            <w:szCs w:val="28"/>
          </w:rPr>
          <w:t>Правил</w:t>
        </w:r>
      </w:hyperlink>
      <w:r>
        <w:rPr>
          <w:rFonts w:cs="Times New Roman"/>
          <w:szCs w:val="28"/>
        </w:rPr>
        <w:t xml:space="preserve"> создания, охраны и содержания зеленых насаждений в городах Российской Федерации, утвержденных приказом Государственного комитета</w:t>
      </w:r>
      <w:proofErr w:type="gramEnd"/>
      <w:r>
        <w:rPr>
          <w:rFonts w:cs="Times New Roman"/>
          <w:szCs w:val="28"/>
        </w:rPr>
        <w:t xml:space="preserve"> </w:t>
      </w:r>
      <w:proofErr w:type="gramStart"/>
      <w:r>
        <w:rPr>
          <w:rFonts w:cs="Times New Roman"/>
          <w:szCs w:val="28"/>
        </w:rPr>
        <w:t xml:space="preserve">Российской Федерации по строительству и жилищно-коммунальному комплексу от 15 декабря 1999 г., N 153, </w:t>
      </w:r>
      <w:hyperlink r:id="rId43" w:history="1">
        <w:r>
          <w:rPr>
            <w:rFonts w:cs="Times New Roman"/>
            <w:color w:val="0000FF"/>
            <w:szCs w:val="28"/>
          </w:rPr>
          <w:t>Правила</w:t>
        </w:r>
      </w:hyperlink>
      <w:r>
        <w:rPr>
          <w:rFonts w:cs="Times New Roman"/>
          <w:szCs w:val="28"/>
        </w:rPr>
        <w:t xml:space="preserve"> и нормы технической эксплуатации жилищного фонда, утвержденные приказом этого же комитета от 27 сентября 2003 г. N 170, Санитарные </w:t>
      </w:r>
      <w:hyperlink r:id="rId44" w:history="1">
        <w:r>
          <w:rPr>
            <w:rFonts w:cs="Times New Roman"/>
            <w:color w:val="0000FF"/>
            <w:szCs w:val="28"/>
          </w:rPr>
          <w:t>правила</w:t>
        </w:r>
      </w:hyperlink>
      <w:r>
        <w:rPr>
          <w:rFonts w:cs="Times New Roman"/>
          <w:szCs w:val="28"/>
        </w:rPr>
        <w:t xml:space="preserve"> содержания территорий населенных мест, которыми установлен запрет на проезд и стоянку автомашин, мотоциклов, других видов транспорта на озелененных территориях, на мытье машин в местах, не</w:t>
      </w:r>
      <w:proofErr w:type="gramEnd"/>
      <w:r>
        <w:rPr>
          <w:rFonts w:cs="Times New Roman"/>
          <w:szCs w:val="28"/>
        </w:rPr>
        <w:t xml:space="preserve"> </w:t>
      </w:r>
      <w:proofErr w:type="gramStart"/>
      <w:r>
        <w:rPr>
          <w:rFonts w:cs="Times New Roman"/>
          <w:szCs w:val="28"/>
        </w:rPr>
        <w:t xml:space="preserve">отведенных для этой цели, а также Федеральный </w:t>
      </w:r>
      <w:hyperlink r:id="rId45" w:history="1">
        <w:r>
          <w:rPr>
            <w:rFonts w:cs="Times New Roman"/>
            <w:color w:val="0000FF"/>
            <w:szCs w:val="28"/>
          </w:rPr>
          <w:t>закон</w:t>
        </w:r>
      </w:hyperlink>
      <w:r>
        <w:rPr>
          <w:rFonts w:cs="Times New Roman"/>
          <w:szCs w:val="28"/>
        </w:rPr>
        <w:t xml:space="preserve"> от 24 июня 1998 г. N 89-ФЗ, предусматривающий обязательную регулярную очистку от отходов, к каковым относится и разукомплектованный транспорт, обоснованно сделал заключение о том, что региональный законодатель установил административную ответственность в области правоотношений, урегулированных на федеральном уровне, то есть превысил свои полномочия, что противоречит </w:t>
      </w:r>
      <w:hyperlink r:id="rId46" w:history="1">
        <w:r>
          <w:rPr>
            <w:rFonts w:cs="Times New Roman"/>
            <w:color w:val="0000FF"/>
            <w:szCs w:val="28"/>
          </w:rPr>
          <w:t>статье 1.3.1</w:t>
        </w:r>
      </w:hyperlink>
      <w:r>
        <w:rPr>
          <w:rFonts w:cs="Times New Roman"/>
          <w:szCs w:val="28"/>
        </w:rPr>
        <w:t xml:space="preserve"> Кодекса Российской Федерации об административных правонарушениях.</w:t>
      </w:r>
      <w:proofErr w:type="gramEnd"/>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lastRenderedPageBreak/>
        <w:t>Таким образом, Судебная коллегия по административным делам Верховного Суда Российской Федерации соглашается с приведенными выше выводами суда первой инстанции, которые основаны на правильном применении и толковании норм материального права.</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В кассационной жалобе не содержится доводов, опровергающих выводы суда, они аналогичны позиции заинтересованных лиц в судебном заседании, которой судом дана надлежащая оценка.</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 xml:space="preserve">С учетом изложенного Судебная коллегия приходит к выводу об отсутствии оснований для удовлетворения кассационной жалобы и отмены </w:t>
      </w:r>
      <w:hyperlink r:id="rId47" w:history="1">
        <w:r>
          <w:rPr>
            <w:rFonts w:cs="Times New Roman"/>
            <w:color w:val="0000FF"/>
            <w:szCs w:val="28"/>
          </w:rPr>
          <w:t>решения</w:t>
        </w:r>
      </w:hyperlink>
      <w:r>
        <w:rPr>
          <w:rFonts w:cs="Times New Roman"/>
          <w:szCs w:val="28"/>
        </w:rPr>
        <w:t xml:space="preserve"> суда в обжалуемой части.</w:t>
      </w:r>
    </w:p>
    <w:p w:rsidR="00546BF8" w:rsidRDefault="00546BF8">
      <w:pPr>
        <w:widowControl w:val="0"/>
        <w:autoSpaceDE w:val="0"/>
        <w:autoSpaceDN w:val="0"/>
        <w:adjustRightInd w:val="0"/>
        <w:spacing w:after="0"/>
        <w:ind w:firstLine="540"/>
        <w:jc w:val="both"/>
        <w:rPr>
          <w:rFonts w:cs="Times New Roman"/>
          <w:szCs w:val="28"/>
        </w:rPr>
      </w:pPr>
      <w:r>
        <w:rPr>
          <w:rFonts w:cs="Times New Roman"/>
          <w:szCs w:val="28"/>
        </w:rPr>
        <w:t xml:space="preserve">Руководствуясь </w:t>
      </w:r>
      <w:hyperlink r:id="rId48" w:history="1">
        <w:r>
          <w:rPr>
            <w:rFonts w:cs="Times New Roman"/>
            <w:color w:val="0000FF"/>
            <w:szCs w:val="28"/>
          </w:rPr>
          <w:t>статьями 360</w:t>
        </w:r>
      </w:hyperlink>
      <w:r>
        <w:rPr>
          <w:rFonts w:cs="Times New Roman"/>
          <w:szCs w:val="28"/>
        </w:rPr>
        <w:t xml:space="preserve">, </w:t>
      </w:r>
      <w:hyperlink r:id="rId49" w:history="1">
        <w:r>
          <w:rPr>
            <w:rFonts w:cs="Times New Roman"/>
            <w:color w:val="0000FF"/>
            <w:szCs w:val="28"/>
          </w:rPr>
          <w:t>361</w:t>
        </w:r>
      </w:hyperlink>
      <w:r>
        <w:rPr>
          <w:rFonts w:cs="Times New Roman"/>
          <w:szCs w:val="28"/>
        </w:rPr>
        <w:t xml:space="preserve">, </w:t>
      </w:r>
      <w:hyperlink r:id="rId50" w:history="1">
        <w:r>
          <w:rPr>
            <w:rFonts w:cs="Times New Roman"/>
            <w:color w:val="0000FF"/>
            <w:szCs w:val="28"/>
          </w:rPr>
          <w:t>366</w:t>
        </w:r>
      </w:hyperlink>
      <w:r>
        <w:rPr>
          <w:rFonts w:cs="Times New Roman"/>
          <w:szCs w:val="28"/>
        </w:rPr>
        <w:t xml:space="preserve"> Гражданского процессуального кодекса Российской Федерации, Судебная коллегия по административным делам Верховного Суда Российской Федерации</w:t>
      </w:r>
    </w:p>
    <w:p w:rsidR="00546BF8" w:rsidRDefault="00546BF8">
      <w:pPr>
        <w:widowControl w:val="0"/>
        <w:autoSpaceDE w:val="0"/>
        <w:autoSpaceDN w:val="0"/>
        <w:adjustRightInd w:val="0"/>
        <w:spacing w:after="0"/>
        <w:ind w:firstLine="540"/>
        <w:jc w:val="both"/>
        <w:rPr>
          <w:rFonts w:cs="Times New Roman"/>
          <w:szCs w:val="28"/>
        </w:rPr>
      </w:pPr>
    </w:p>
    <w:p w:rsidR="00546BF8" w:rsidRDefault="00546BF8">
      <w:pPr>
        <w:widowControl w:val="0"/>
        <w:autoSpaceDE w:val="0"/>
        <w:autoSpaceDN w:val="0"/>
        <w:adjustRightInd w:val="0"/>
        <w:spacing w:after="0"/>
        <w:jc w:val="center"/>
        <w:rPr>
          <w:rFonts w:cs="Times New Roman"/>
          <w:szCs w:val="28"/>
        </w:rPr>
      </w:pPr>
      <w:r>
        <w:rPr>
          <w:rFonts w:cs="Times New Roman"/>
          <w:szCs w:val="28"/>
        </w:rPr>
        <w:t>определила:</w:t>
      </w:r>
    </w:p>
    <w:p w:rsidR="00546BF8" w:rsidRDefault="00546BF8">
      <w:pPr>
        <w:widowControl w:val="0"/>
        <w:autoSpaceDE w:val="0"/>
        <w:autoSpaceDN w:val="0"/>
        <w:adjustRightInd w:val="0"/>
        <w:spacing w:after="0"/>
        <w:ind w:firstLine="540"/>
        <w:jc w:val="both"/>
        <w:rPr>
          <w:rFonts w:cs="Times New Roman"/>
          <w:szCs w:val="28"/>
        </w:rPr>
      </w:pPr>
    </w:p>
    <w:p w:rsidR="00546BF8" w:rsidRDefault="00546BF8">
      <w:pPr>
        <w:widowControl w:val="0"/>
        <w:autoSpaceDE w:val="0"/>
        <w:autoSpaceDN w:val="0"/>
        <w:adjustRightInd w:val="0"/>
        <w:spacing w:after="0"/>
        <w:ind w:firstLine="540"/>
        <w:jc w:val="both"/>
        <w:rPr>
          <w:rFonts w:cs="Times New Roman"/>
          <w:szCs w:val="28"/>
        </w:rPr>
      </w:pPr>
      <w:hyperlink r:id="rId51" w:history="1">
        <w:r>
          <w:rPr>
            <w:rFonts w:cs="Times New Roman"/>
            <w:color w:val="0000FF"/>
            <w:szCs w:val="28"/>
          </w:rPr>
          <w:t>решение</w:t>
        </w:r>
      </w:hyperlink>
      <w:r>
        <w:rPr>
          <w:rFonts w:cs="Times New Roman"/>
          <w:szCs w:val="28"/>
        </w:rPr>
        <w:t xml:space="preserve"> Сахалинского областного суда от 10 октября 2011 г. оставить без изменения, кассационную жалобу Губернатора Сахалинской области - без удовлетворения.</w:t>
      </w:r>
    </w:p>
    <w:p w:rsidR="00546BF8" w:rsidRDefault="00546BF8">
      <w:pPr>
        <w:widowControl w:val="0"/>
        <w:autoSpaceDE w:val="0"/>
        <w:autoSpaceDN w:val="0"/>
        <w:adjustRightInd w:val="0"/>
        <w:spacing w:after="0"/>
        <w:ind w:firstLine="540"/>
        <w:jc w:val="both"/>
        <w:rPr>
          <w:rFonts w:cs="Times New Roman"/>
          <w:szCs w:val="28"/>
        </w:rPr>
      </w:pPr>
    </w:p>
    <w:p w:rsidR="00546BF8" w:rsidRDefault="00546BF8">
      <w:pPr>
        <w:widowControl w:val="0"/>
        <w:autoSpaceDE w:val="0"/>
        <w:autoSpaceDN w:val="0"/>
        <w:adjustRightInd w:val="0"/>
        <w:spacing w:after="0"/>
        <w:ind w:firstLine="540"/>
        <w:jc w:val="both"/>
        <w:rPr>
          <w:rFonts w:cs="Times New Roman"/>
          <w:szCs w:val="28"/>
        </w:rPr>
      </w:pPr>
    </w:p>
    <w:p w:rsidR="00546BF8" w:rsidRDefault="00546BF8">
      <w:pPr>
        <w:widowControl w:val="0"/>
        <w:autoSpaceDE w:val="0"/>
        <w:autoSpaceDN w:val="0"/>
        <w:adjustRightInd w:val="0"/>
        <w:spacing w:after="0"/>
        <w:rPr>
          <w:rFonts w:cs="Times New Roman"/>
          <w:szCs w:val="28"/>
        </w:rPr>
      </w:pPr>
      <w:hyperlink r:id="rId52" w:history="1">
        <w:r>
          <w:rPr>
            <w:rFonts w:cs="Times New Roman"/>
            <w:i/>
            <w:iCs/>
            <w:color w:val="0000FF"/>
            <w:szCs w:val="28"/>
          </w:rPr>
          <w:br/>
          <w:t>{Определение Верховного Суда РФ от 14.12.2011 N 64-Г11-36 {КонсультантПлюс}}</w:t>
        </w:r>
        <w:r>
          <w:rPr>
            <w:rFonts w:cs="Times New Roman"/>
            <w:i/>
            <w:iCs/>
            <w:color w:val="0000FF"/>
            <w:szCs w:val="28"/>
          </w:rPr>
          <w:br/>
        </w:r>
      </w:hyperlink>
    </w:p>
    <w:p w:rsidR="00F40E4E" w:rsidRDefault="00F40E4E">
      <w:bookmarkStart w:id="0" w:name="_GoBack"/>
      <w:bookmarkEnd w:id="0"/>
    </w:p>
    <w:sectPr w:rsidR="00F40E4E" w:rsidSect="00E55BEF">
      <w:pgSz w:w="11906" w:h="16838"/>
      <w:pgMar w:top="851" w:right="850" w:bottom="851"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BF8"/>
    <w:rsid w:val="00546BF8"/>
    <w:rsid w:val="00655E4C"/>
    <w:rsid w:val="00F40E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65F99F763A620F608049165C13C144171FCE5549AA33BE12F356882A042387D46881855C92EpBW9F" TargetMode="External"/><Relationship Id="rId18" Type="http://schemas.openxmlformats.org/officeDocument/2006/relationships/hyperlink" Target="consultantplus://offline/ref=E65F99F763A620F608049165C13C144172F6E05895F76CE37E606687A812706D08CD15p5W0F" TargetMode="External"/><Relationship Id="rId26" Type="http://schemas.openxmlformats.org/officeDocument/2006/relationships/hyperlink" Target="consultantplus://offline/ref=E65F99F763A620F608049165C13C144172F4E25491F26CE37E606687A8p1W2F" TargetMode="External"/><Relationship Id="rId39" Type="http://schemas.openxmlformats.org/officeDocument/2006/relationships/hyperlink" Target="consultantplus://offline/ref=E65F99F763A620F608049165C13C144172F5E55097F06CE37E606687A8p1W2F" TargetMode="External"/><Relationship Id="rId3" Type="http://schemas.openxmlformats.org/officeDocument/2006/relationships/settings" Target="settings.xml"/><Relationship Id="rId21" Type="http://schemas.openxmlformats.org/officeDocument/2006/relationships/hyperlink" Target="consultantplus://offline/ref=E65F99F763A620F608049165C13C144172F4E55592F46CE37E606687A812706D08CD1554CA2FB9DAp8WAF" TargetMode="External"/><Relationship Id="rId34" Type="http://schemas.openxmlformats.org/officeDocument/2006/relationships/hyperlink" Target="consultantplus://offline/ref=E65F99F763A620F608049165C13C144172F5E75799F06CE37E606687A8p1W2F" TargetMode="External"/><Relationship Id="rId42" Type="http://schemas.openxmlformats.org/officeDocument/2006/relationships/hyperlink" Target="consultantplus://offline/ref=E65F99F763A620F608049165C13C14417AFCE55793FE31E976396A85AF1D2F7A0F841955CA2FBFpDW8F" TargetMode="External"/><Relationship Id="rId47" Type="http://schemas.openxmlformats.org/officeDocument/2006/relationships/hyperlink" Target="consultantplus://offline/ref=E65F99F763A620F608048E6BDC3C144172F2E75794F66CE37E606687A8p1W2F" TargetMode="External"/><Relationship Id="rId50" Type="http://schemas.openxmlformats.org/officeDocument/2006/relationships/hyperlink" Target="consultantplus://offline/ref=E65F99F763A620F608049165C13C144172F6E05798F06CE37E606687A812706D08CD1554CA2EB8D8p8W3F" TargetMode="External"/><Relationship Id="rId7" Type="http://schemas.openxmlformats.org/officeDocument/2006/relationships/hyperlink" Target="consultantplus://offline/ref=E65F99F763A620F608049165C13C144172F6E05798F06CE37E606687A812706D08CD1554CA2EBEDBp8WEF" TargetMode="External"/><Relationship Id="rId12" Type="http://schemas.openxmlformats.org/officeDocument/2006/relationships/hyperlink" Target="consultantplus://offline/ref=E65F99F763A620F608049165C13C144171FCE5549AA33BE12F356882A042387D46881855C826pBW8F" TargetMode="External"/><Relationship Id="rId17" Type="http://schemas.openxmlformats.org/officeDocument/2006/relationships/hyperlink" Target="consultantplus://offline/ref=E65F99F763A620F608049165C13C144172F6E05895F76CE37E606687A8p1W2F" TargetMode="External"/><Relationship Id="rId25" Type="http://schemas.openxmlformats.org/officeDocument/2006/relationships/hyperlink" Target="consultantplus://offline/ref=E65F99F763A620F608049165C13C144172F5E35899F16CE37E606687A812706D08CD1554CA2FBEDBp8W9F" TargetMode="External"/><Relationship Id="rId33" Type="http://schemas.openxmlformats.org/officeDocument/2006/relationships/hyperlink" Target="consultantplus://offline/ref=E65F99F763A620F608049165C13C144172F5E55394F06CE37E606687A812706D08CD1554CA2FBBDCp8WAF" TargetMode="External"/><Relationship Id="rId38" Type="http://schemas.openxmlformats.org/officeDocument/2006/relationships/hyperlink" Target="consultantplus://offline/ref=E65F99F763A620F608049165C13C144172F5E75796F76CE37E606687A8p1W2F" TargetMode="External"/><Relationship Id="rId46" Type="http://schemas.openxmlformats.org/officeDocument/2006/relationships/hyperlink" Target="consultantplus://offline/ref=E65F99F763A620F608049165C13C144172F5E75796F76CE37E606687A812706D08CD1554CF27pBW7F" TargetMode="External"/><Relationship Id="rId2" Type="http://schemas.microsoft.com/office/2007/relationships/stylesWithEffects" Target="stylesWithEffects.xml"/><Relationship Id="rId16" Type="http://schemas.openxmlformats.org/officeDocument/2006/relationships/hyperlink" Target="consultantplus://offline/ref=E65F99F763A620F608049165C13C144172F4E55592F46CE37E606687A8p1W2F" TargetMode="External"/><Relationship Id="rId20" Type="http://schemas.openxmlformats.org/officeDocument/2006/relationships/hyperlink" Target="consultantplus://offline/ref=E65F99F763A620F608049165C13C144172F4E55592F46CE37E606687A812706D08CD1554CA2FBEDAp8W2F" TargetMode="External"/><Relationship Id="rId29" Type="http://schemas.openxmlformats.org/officeDocument/2006/relationships/hyperlink" Target="consultantplus://offline/ref=E65F99F763A620F608049165C13C144172F5E75796F76CE37E606687A8p1W2F" TargetMode="External"/><Relationship Id="rId41" Type="http://schemas.openxmlformats.org/officeDocument/2006/relationships/hyperlink" Target="consultantplus://offline/ref=E65F99F763A620F608049165C13C144172F5E55295F66CE37E606687A812706D08CD1554CA2FBDDEp8W2F" TargetMode="External"/><Relationship Id="rId54"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E65F99F763A620F608048E6BDC3C144172F2E75794F66CE37E606687A8p1W2F" TargetMode="External"/><Relationship Id="rId11" Type="http://schemas.openxmlformats.org/officeDocument/2006/relationships/hyperlink" Target="consultantplus://offline/ref=E65F99F763A620F608049165C13C144172F6E05798F06CE37E606687A812706D08CD1554CA2EBBDCp8WAF" TargetMode="External"/><Relationship Id="rId24" Type="http://schemas.openxmlformats.org/officeDocument/2006/relationships/hyperlink" Target="consultantplus://offline/ref=E65F99F763A620F608049165C13C144177F6E45493FE31E976396A85AF1D2F7A0F841955CA2FBFpDWEF" TargetMode="External"/><Relationship Id="rId32" Type="http://schemas.openxmlformats.org/officeDocument/2006/relationships/hyperlink" Target="consultantplus://offline/ref=E65F99F763A620F608049165C13C144172F5E75796F76CE37E606687A812706D08CD1554CA2EB8D9p8WAF" TargetMode="External"/><Relationship Id="rId37" Type="http://schemas.openxmlformats.org/officeDocument/2006/relationships/hyperlink" Target="consultantplus://offline/ref=E65F99F763A620F608049165C13C144172F5E55097F06CE37E606687A812706D08CD1554CA2FBDD3p8W2F" TargetMode="External"/><Relationship Id="rId40" Type="http://schemas.openxmlformats.org/officeDocument/2006/relationships/hyperlink" Target="consultantplus://offline/ref=E65F99F763A620F608049165C13C144172F5E55295F66CE37E606687A812706D08CD1554CA2FBEDFp8WBF" TargetMode="External"/><Relationship Id="rId45" Type="http://schemas.openxmlformats.org/officeDocument/2006/relationships/hyperlink" Target="consultantplus://offline/ref=E65F99F763A620F608049165C13C144172F5E45898FD6CE37E606687A8p1W2F" TargetMode="External"/><Relationship Id="rId53" Type="http://schemas.openxmlformats.org/officeDocument/2006/relationships/fontTable" Target="fontTable.xml"/><Relationship Id="rId5" Type="http://schemas.openxmlformats.org/officeDocument/2006/relationships/hyperlink" Target="consultantplus://offline/ref=E65F99F763A620F608048E6BDC3C144172F2E75794F66CE37E606687A8p1W2F" TargetMode="External"/><Relationship Id="rId15" Type="http://schemas.openxmlformats.org/officeDocument/2006/relationships/hyperlink" Target="consultantplus://offline/ref=E65F99F763A620F608049165C13C144172F5E55498F56CE37E606687A812706D08CD1554C9p2W9F" TargetMode="External"/><Relationship Id="rId23" Type="http://schemas.openxmlformats.org/officeDocument/2006/relationships/hyperlink" Target="consultantplus://offline/ref=E65F99F763A620F608049165C13C144172F5E55097F06CE37E606687A8p1W2F" TargetMode="External"/><Relationship Id="rId28" Type="http://schemas.openxmlformats.org/officeDocument/2006/relationships/hyperlink" Target="consultantplus://offline/ref=E65F99F763A620F608049165C13C144172F5E55394F06CE37E606687A812706D08CD1554CA2FBCDBp8W9F" TargetMode="External"/><Relationship Id="rId36" Type="http://schemas.openxmlformats.org/officeDocument/2006/relationships/hyperlink" Target="consultantplus://offline/ref=E65F99F763A620F608049165C13C144172F5E55097F06CE37E606687A812706D08CD1554CA2FBAD9p8WEF" TargetMode="External"/><Relationship Id="rId49" Type="http://schemas.openxmlformats.org/officeDocument/2006/relationships/hyperlink" Target="consultantplus://offline/ref=E65F99F763A620F608049165C13C144172F6E05798F06CE37E606687A812706D08CD1554CA2EBBD3p8WCF" TargetMode="External"/><Relationship Id="rId10" Type="http://schemas.openxmlformats.org/officeDocument/2006/relationships/hyperlink" Target="consultantplus://offline/ref=E65F99F763A620F608049165C13C144172F6E05798F06CE37E606687A812706D08CD1554CA2EBBD2p8WAF" TargetMode="External"/><Relationship Id="rId19" Type="http://schemas.openxmlformats.org/officeDocument/2006/relationships/hyperlink" Target="consultantplus://offline/ref=E65F99F763A620F608049165C13C144172F6E05895F76CE37E606687A812706D08CD1554C2p2W9F" TargetMode="External"/><Relationship Id="rId31" Type="http://schemas.openxmlformats.org/officeDocument/2006/relationships/hyperlink" Target="consultantplus://offline/ref=E65F99F763A620F608049165C13C144172F5E75796F76CE37E606687A812706D08CD1554CA2EB8D9p8WAF" TargetMode="External"/><Relationship Id="rId44" Type="http://schemas.openxmlformats.org/officeDocument/2006/relationships/hyperlink" Target="consultantplus://offline/ref=E65F99F763A620F608049165C13C144172F4E35998F56CE37E606687A8p1W2F" TargetMode="External"/><Relationship Id="rId52" Type="http://schemas.openxmlformats.org/officeDocument/2006/relationships/hyperlink" Target="consultantplus://offline/ref=E65F99F763A620F608049C76D43C144171F0E75091F46CE37E606687A812706D08CD1554CA2FBEDAp8WAF" TargetMode="External"/><Relationship Id="rId4" Type="http://schemas.openxmlformats.org/officeDocument/2006/relationships/webSettings" Target="webSettings.xml"/><Relationship Id="rId9" Type="http://schemas.openxmlformats.org/officeDocument/2006/relationships/hyperlink" Target="consultantplus://offline/ref=E65F99F763A620F608048E6BDC3C144172F2E75794F66CE37E606687A8p1W2F" TargetMode="External"/><Relationship Id="rId14" Type="http://schemas.openxmlformats.org/officeDocument/2006/relationships/hyperlink" Target="consultantplus://offline/ref=E65F99F763A620F608049165C13C144172F5E75796F76CE37E606687A812706D08CD1554CF27pBW7F" TargetMode="External"/><Relationship Id="rId22" Type="http://schemas.openxmlformats.org/officeDocument/2006/relationships/hyperlink" Target="consultantplus://offline/ref=E65F99F763A620F608049165C13C144172F4E55592F46CE37E606687A812706D08CD1554CA2FBED3p8WDF" TargetMode="External"/><Relationship Id="rId27" Type="http://schemas.openxmlformats.org/officeDocument/2006/relationships/hyperlink" Target="consultantplus://offline/ref=E65F99F763A620F608049877C33C144172F0E15792FE31E976396A85pAWFF" TargetMode="External"/><Relationship Id="rId30" Type="http://schemas.openxmlformats.org/officeDocument/2006/relationships/hyperlink" Target="consultantplus://offline/ref=E65F99F763A620F608049165C13C144172F5E75796F76CE37E606687A812706D08CD155DC9p2WDF" TargetMode="External"/><Relationship Id="rId35" Type="http://schemas.openxmlformats.org/officeDocument/2006/relationships/hyperlink" Target="consultantplus://offline/ref=E65F99F763A620F608049165C13C144172F5E05696F56CE37E606687A8p1W2F" TargetMode="External"/><Relationship Id="rId43" Type="http://schemas.openxmlformats.org/officeDocument/2006/relationships/hyperlink" Target="consultantplus://offline/ref=E65F99F763A620F608049165C13C144177F0E55693FE31E976396A85AF1D2F7A0F841955CA2FBFpDW8F" TargetMode="External"/><Relationship Id="rId48" Type="http://schemas.openxmlformats.org/officeDocument/2006/relationships/hyperlink" Target="consultantplus://offline/ref=E65F99F763A620F608049165C13C144172F6E05798F06CE37E606687A812706D08CD1554CA2EBBD3p8WEF" TargetMode="External"/><Relationship Id="rId8" Type="http://schemas.openxmlformats.org/officeDocument/2006/relationships/hyperlink" Target="consultantplus://offline/ref=E65F99F763A620F608048E6BDC3C144172F2E75794F66CE37E606687A8p1W2F" TargetMode="External"/><Relationship Id="rId51" Type="http://schemas.openxmlformats.org/officeDocument/2006/relationships/hyperlink" Target="consultantplus://offline/ref=E65F99F763A620F608048E6BDC3C144172F2E75794F66CE37E606687A8p1W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4417</Words>
  <Characters>25181</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29539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Гончарова</dc:creator>
  <cp:lastModifiedBy>Гончарова</cp:lastModifiedBy>
  <cp:revision>1</cp:revision>
  <dcterms:created xsi:type="dcterms:W3CDTF">2013-07-17T05:22:00Z</dcterms:created>
  <dcterms:modified xsi:type="dcterms:W3CDTF">2013-07-17T05:23:00Z</dcterms:modified>
</cp:coreProperties>
</file>