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804CA">
        <w:trPr>
          <w:cantSplit/>
          <w:trHeight w:val="1835"/>
        </w:trPr>
        <w:tc>
          <w:tcPr>
            <w:tcW w:w="4820" w:type="dxa"/>
            <w:gridSpan w:val="5"/>
          </w:tcPr>
          <w:p w:rsidR="00C804CA" w:rsidRDefault="00C804CA">
            <w:pPr>
              <w:pStyle w:val="2"/>
              <w:spacing w:line="240" w:lineRule="auto"/>
            </w:pPr>
            <w:r w:rsidRPr="004B5DE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36181164" r:id="rId9"/>
              </w:object>
            </w:r>
          </w:p>
          <w:p w:rsidR="00380880" w:rsidRDefault="00380880" w:rsidP="00380880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80880" w:rsidRDefault="00380880" w:rsidP="00380880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80880" w:rsidRDefault="00380880" w:rsidP="00380880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бюджетно-налоговой политике </w:t>
            </w:r>
          </w:p>
          <w:p w:rsidR="00380880" w:rsidRDefault="00380880" w:rsidP="00380880">
            <w:pPr>
              <w:spacing w:line="360" w:lineRule="auto"/>
              <w:jc w:val="center"/>
              <w:rPr>
                <w:sz w:val="16"/>
              </w:rPr>
            </w:pPr>
            <w:r>
              <w:rPr>
                <w:b/>
              </w:rPr>
              <w:t>и финансовым ресурсам</w:t>
            </w:r>
          </w:p>
          <w:p w:rsidR="00380880" w:rsidRDefault="00380880" w:rsidP="00380880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80880" w:rsidRDefault="00380880" w:rsidP="00380880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220-99-53, факс: (423) 220-52-74  </w:t>
            </w:r>
          </w:p>
          <w:p w:rsidR="00C804CA" w:rsidRDefault="00380880" w:rsidP="00380880">
            <w:pPr>
              <w:ind w:right="-107"/>
              <w:jc w:val="center"/>
            </w:pPr>
            <w:r>
              <w:rPr>
                <w:sz w:val="16"/>
                <w:lang w:val="en-US"/>
              </w:rPr>
              <w:t>budget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C804CA" w:rsidRDefault="00C804C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804CA" w:rsidRPr="003057DD" w:rsidRDefault="00C804CA">
            <w:pPr>
              <w:ind w:firstLine="35"/>
              <w:rPr>
                <w:sz w:val="16"/>
                <w:szCs w:val="16"/>
              </w:rPr>
            </w:pPr>
          </w:p>
          <w:p w:rsidR="00C804CA" w:rsidRPr="003057DD" w:rsidRDefault="00C804CA">
            <w:pPr>
              <w:ind w:firstLine="35"/>
              <w:rPr>
                <w:sz w:val="16"/>
                <w:szCs w:val="16"/>
              </w:rPr>
            </w:pPr>
          </w:p>
          <w:p w:rsidR="00C804CA" w:rsidRPr="003057DD" w:rsidRDefault="00C804CA">
            <w:pPr>
              <w:ind w:firstLine="35"/>
              <w:rPr>
                <w:sz w:val="16"/>
                <w:szCs w:val="16"/>
              </w:rPr>
            </w:pPr>
          </w:p>
          <w:p w:rsidR="003057DD" w:rsidRDefault="003057DD" w:rsidP="00CE13F5">
            <w:pPr>
              <w:ind w:left="35"/>
              <w:rPr>
                <w:sz w:val="27"/>
                <w:szCs w:val="27"/>
              </w:rPr>
            </w:pPr>
          </w:p>
          <w:p w:rsidR="003057DD" w:rsidRPr="003057DD" w:rsidRDefault="003057DD" w:rsidP="00CE13F5">
            <w:pPr>
              <w:ind w:left="35"/>
              <w:rPr>
                <w:sz w:val="16"/>
                <w:szCs w:val="16"/>
              </w:rPr>
            </w:pPr>
          </w:p>
          <w:p w:rsidR="003B53B4" w:rsidRPr="003057DD" w:rsidRDefault="003B53B4" w:rsidP="00CE13F5">
            <w:pPr>
              <w:ind w:left="35"/>
              <w:rPr>
                <w:sz w:val="27"/>
                <w:szCs w:val="27"/>
              </w:rPr>
            </w:pPr>
            <w:r w:rsidRPr="003057DD">
              <w:rPr>
                <w:sz w:val="27"/>
                <w:szCs w:val="27"/>
              </w:rPr>
              <w:t xml:space="preserve">Председателю </w:t>
            </w:r>
          </w:p>
          <w:p w:rsidR="003B53B4" w:rsidRPr="003057DD" w:rsidRDefault="003B53B4" w:rsidP="00CE13F5">
            <w:pPr>
              <w:ind w:left="35"/>
              <w:rPr>
                <w:sz w:val="27"/>
                <w:szCs w:val="27"/>
              </w:rPr>
            </w:pPr>
            <w:r w:rsidRPr="003057DD">
              <w:rPr>
                <w:sz w:val="27"/>
                <w:szCs w:val="27"/>
              </w:rPr>
              <w:t xml:space="preserve">Законодательного Собрания Приморского края </w:t>
            </w:r>
          </w:p>
          <w:p w:rsidR="00026974" w:rsidRPr="003057DD" w:rsidRDefault="00026974" w:rsidP="00CE13F5">
            <w:pPr>
              <w:ind w:left="35"/>
              <w:rPr>
                <w:sz w:val="27"/>
                <w:szCs w:val="27"/>
              </w:rPr>
            </w:pPr>
          </w:p>
          <w:p w:rsidR="00026974" w:rsidRDefault="00774AEC" w:rsidP="00CE13F5">
            <w:pPr>
              <w:ind w:left="35"/>
            </w:pPr>
            <w:r w:rsidRPr="003057DD">
              <w:rPr>
                <w:sz w:val="27"/>
                <w:szCs w:val="27"/>
              </w:rPr>
              <w:t>Горчакову В.В.</w:t>
            </w: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C804CA" w:rsidRDefault="00C804C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709" w:type="dxa"/>
          </w:tcPr>
          <w:p w:rsidR="00C804CA" w:rsidRDefault="00C804C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C804CA">
        <w:trPr>
          <w:gridBefore w:val="1"/>
          <w:wBefore w:w="284" w:type="dxa"/>
          <w:cantSplit/>
        </w:trPr>
        <w:tc>
          <w:tcPr>
            <w:tcW w:w="709" w:type="dxa"/>
          </w:tcPr>
          <w:p w:rsidR="00C804CA" w:rsidRDefault="00C804C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  <w:p w:rsidR="005366DC" w:rsidRPr="005366DC" w:rsidRDefault="005366DC" w:rsidP="005366DC"/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804CA" w:rsidRDefault="00C804C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728F5" w:rsidRDefault="005728F5">
      <w:pPr>
        <w:pStyle w:val="a4"/>
        <w:rPr>
          <w:sz w:val="27"/>
          <w:szCs w:val="27"/>
        </w:rPr>
      </w:pPr>
    </w:p>
    <w:p w:rsidR="005728F5" w:rsidRDefault="005728F5">
      <w:pPr>
        <w:pStyle w:val="a4"/>
        <w:rPr>
          <w:sz w:val="27"/>
          <w:szCs w:val="27"/>
        </w:rPr>
      </w:pPr>
    </w:p>
    <w:p w:rsidR="00C804CA" w:rsidRPr="005366DC" w:rsidRDefault="00C804CA">
      <w:pPr>
        <w:pStyle w:val="a4"/>
        <w:rPr>
          <w:sz w:val="27"/>
          <w:szCs w:val="27"/>
        </w:rPr>
      </w:pPr>
      <w:r w:rsidRPr="005366DC">
        <w:rPr>
          <w:sz w:val="27"/>
          <w:szCs w:val="27"/>
        </w:rPr>
        <w:t xml:space="preserve">Уважаемый </w:t>
      </w:r>
      <w:r w:rsidR="00774AEC" w:rsidRPr="005366DC">
        <w:rPr>
          <w:sz w:val="27"/>
          <w:szCs w:val="27"/>
        </w:rPr>
        <w:t>Виктор Васильевич</w:t>
      </w:r>
      <w:r w:rsidRPr="005366DC">
        <w:rPr>
          <w:sz w:val="27"/>
          <w:szCs w:val="27"/>
        </w:rPr>
        <w:t>!</w:t>
      </w:r>
    </w:p>
    <w:p w:rsidR="00C804CA" w:rsidRPr="005366DC" w:rsidRDefault="00C804CA">
      <w:pPr>
        <w:jc w:val="center"/>
        <w:rPr>
          <w:sz w:val="27"/>
          <w:szCs w:val="27"/>
        </w:rPr>
      </w:pPr>
    </w:p>
    <w:p w:rsidR="003B53B4" w:rsidRPr="005366DC" w:rsidRDefault="00C804CA" w:rsidP="003B53B4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5366DC">
        <w:rPr>
          <w:sz w:val="27"/>
          <w:szCs w:val="27"/>
        </w:rPr>
        <w:tab/>
      </w:r>
      <w:proofErr w:type="gramStart"/>
      <w:r w:rsidR="003B53B4" w:rsidRPr="005366DC">
        <w:rPr>
          <w:sz w:val="27"/>
          <w:szCs w:val="27"/>
        </w:rPr>
        <w:t xml:space="preserve">На основании статьи 3 Закона Приморского края "О законодательной деятельности в Приморском крае" в качестве законодательной инициативы вносится проект постановления Законодательного Собрания Приморского края </w:t>
      </w:r>
      <w:r w:rsidR="00774AEC" w:rsidRPr="005366DC">
        <w:rPr>
          <w:sz w:val="27"/>
          <w:szCs w:val="27"/>
        </w:rPr>
        <w:t>"</w:t>
      </w:r>
      <w:r w:rsidR="00443764" w:rsidRPr="005366DC">
        <w:rPr>
          <w:sz w:val="27"/>
          <w:szCs w:val="27"/>
        </w:rPr>
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трудовых пенсиях в Российской Федерации"</w:t>
      </w:r>
      <w:r w:rsidR="003B53B4" w:rsidRPr="005366DC">
        <w:rPr>
          <w:sz w:val="27"/>
          <w:szCs w:val="27"/>
        </w:rPr>
        <w:t>.</w:t>
      </w:r>
      <w:proofErr w:type="gramEnd"/>
    </w:p>
    <w:p w:rsidR="00AF2DA2" w:rsidRPr="005366DC" w:rsidRDefault="00AF2DA2" w:rsidP="00443764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CF6753" w:rsidRPr="005366DC" w:rsidRDefault="00CF6753" w:rsidP="00CF6753">
      <w:pPr>
        <w:pStyle w:val="20"/>
        <w:rPr>
          <w:sz w:val="27"/>
          <w:szCs w:val="27"/>
        </w:rPr>
      </w:pPr>
      <w:r w:rsidRPr="005366DC">
        <w:rPr>
          <w:sz w:val="27"/>
          <w:szCs w:val="27"/>
        </w:rPr>
        <w:t xml:space="preserve">Приложения:  </w:t>
      </w:r>
      <w:r w:rsidR="001654D2" w:rsidRPr="005366DC">
        <w:rPr>
          <w:sz w:val="27"/>
          <w:szCs w:val="27"/>
        </w:rPr>
        <w:t xml:space="preserve"> </w:t>
      </w:r>
      <w:r w:rsidR="00714F0E">
        <w:rPr>
          <w:sz w:val="27"/>
          <w:szCs w:val="27"/>
        </w:rPr>
        <w:t xml:space="preserve"> </w:t>
      </w:r>
      <w:r w:rsidRPr="005366DC">
        <w:rPr>
          <w:sz w:val="27"/>
          <w:szCs w:val="27"/>
        </w:rPr>
        <w:t>те</w:t>
      </w:r>
      <w:proofErr w:type="gramStart"/>
      <w:r w:rsidRPr="005366DC">
        <w:rPr>
          <w:sz w:val="27"/>
          <w:szCs w:val="27"/>
        </w:rPr>
        <w:t>кст пр</w:t>
      </w:r>
      <w:proofErr w:type="gramEnd"/>
      <w:r w:rsidRPr="005366DC">
        <w:rPr>
          <w:sz w:val="27"/>
          <w:szCs w:val="27"/>
        </w:rPr>
        <w:t xml:space="preserve">оекта </w:t>
      </w:r>
      <w:r w:rsidR="00D62092" w:rsidRPr="005366DC">
        <w:rPr>
          <w:sz w:val="27"/>
          <w:szCs w:val="27"/>
        </w:rPr>
        <w:t>постановления</w:t>
      </w:r>
      <w:r w:rsidRPr="005366DC">
        <w:rPr>
          <w:sz w:val="27"/>
          <w:szCs w:val="27"/>
        </w:rPr>
        <w:t xml:space="preserve"> на </w:t>
      </w:r>
      <w:r w:rsidR="00774AEC" w:rsidRPr="005366DC">
        <w:rPr>
          <w:sz w:val="27"/>
          <w:szCs w:val="27"/>
        </w:rPr>
        <w:t>5</w:t>
      </w:r>
      <w:r w:rsidRPr="005366DC">
        <w:rPr>
          <w:sz w:val="27"/>
          <w:szCs w:val="27"/>
        </w:rPr>
        <w:t xml:space="preserve"> л. в 1 экз.;</w:t>
      </w:r>
    </w:p>
    <w:p w:rsidR="00774AEC" w:rsidRPr="005366DC" w:rsidRDefault="00CC76CD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2 л"/>
        </w:smartTagPr>
        <w:r w:rsidRPr="005366DC">
          <w:rPr>
            <w:sz w:val="27"/>
            <w:szCs w:val="27"/>
          </w:rPr>
          <w:t>2</w:t>
        </w:r>
        <w:r w:rsidR="00CF6753" w:rsidRPr="005366DC">
          <w:rPr>
            <w:sz w:val="27"/>
            <w:szCs w:val="27"/>
          </w:rPr>
          <w:t xml:space="preserve"> л</w:t>
        </w:r>
      </w:smartTag>
      <w:r w:rsidR="00774AEC" w:rsidRPr="005366DC">
        <w:rPr>
          <w:sz w:val="27"/>
          <w:szCs w:val="27"/>
        </w:rPr>
        <w:t>. в 1 экз.;</w:t>
      </w:r>
    </w:p>
    <w:p w:rsidR="00CF6753" w:rsidRPr="005366DC" w:rsidRDefault="00CF6753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перечень </w:t>
      </w:r>
      <w:r w:rsidR="00774AEC" w:rsidRPr="005366DC">
        <w:rPr>
          <w:sz w:val="27"/>
          <w:szCs w:val="27"/>
        </w:rPr>
        <w:t xml:space="preserve">актов федерального законодательства, подлежащих признанию </w:t>
      </w:r>
      <w:proofErr w:type="gramStart"/>
      <w:r w:rsidR="00774AEC" w:rsidRPr="005366DC">
        <w:rPr>
          <w:sz w:val="27"/>
          <w:szCs w:val="27"/>
        </w:rPr>
        <w:t>утратившими</w:t>
      </w:r>
      <w:proofErr w:type="gramEnd"/>
      <w:r w:rsidR="00774AEC" w:rsidRPr="005366DC">
        <w:rPr>
          <w:sz w:val="27"/>
          <w:szCs w:val="27"/>
        </w:rPr>
        <w:t xml:space="preserve"> силу, приостановлению, изменению, дополнению или принятию в связи с принятием проекта федерального закона "О внесении изменений в Федеральный закон "О трудовых пенсиях в Российской Федерации" </w:t>
      </w:r>
      <w:r w:rsidRPr="005366DC">
        <w:rPr>
          <w:sz w:val="27"/>
          <w:szCs w:val="27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5366DC">
          <w:rPr>
            <w:sz w:val="27"/>
            <w:szCs w:val="27"/>
          </w:rPr>
          <w:t>1 л</w:t>
        </w:r>
      </w:smartTag>
      <w:r w:rsidRPr="005366DC">
        <w:rPr>
          <w:sz w:val="27"/>
          <w:szCs w:val="27"/>
        </w:rPr>
        <w:t xml:space="preserve">. в </w:t>
      </w:r>
      <w:r w:rsidR="005366DC">
        <w:rPr>
          <w:sz w:val="27"/>
          <w:szCs w:val="27"/>
        </w:rPr>
        <w:br/>
      </w:r>
      <w:r w:rsidRPr="005366DC">
        <w:rPr>
          <w:sz w:val="27"/>
          <w:szCs w:val="27"/>
        </w:rPr>
        <w:t>1 экз.;</w:t>
      </w:r>
    </w:p>
    <w:p w:rsidR="00CF6753" w:rsidRPr="005366DC" w:rsidRDefault="00CF6753" w:rsidP="002D226A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финансово-экономическое обоснование на </w:t>
      </w:r>
      <w:r w:rsidR="00774AEC" w:rsidRPr="005366DC">
        <w:rPr>
          <w:sz w:val="27"/>
          <w:szCs w:val="27"/>
        </w:rPr>
        <w:t>2</w:t>
      </w:r>
      <w:r w:rsidRPr="005366DC">
        <w:rPr>
          <w:sz w:val="27"/>
          <w:szCs w:val="27"/>
        </w:rPr>
        <w:t xml:space="preserve"> л</w:t>
      </w:r>
      <w:r w:rsidR="00C95D88" w:rsidRPr="005366DC">
        <w:rPr>
          <w:sz w:val="27"/>
          <w:szCs w:val="27"/>
        </w:rPr>
        <w:t>. в 1 экз</w:t>
      </w:r>
      <w:r w:rsidR="0066307E" w:rsidRPr="005366DC">
        <w:rPr>
          <w:sz w:val="27"/>
          <w:szCs w:val="27"/>
        </w:rPr>
        <w:t>.</w:t>
      </w:r>
      <w:r w:rsidR="00C95D88" w:rsidRPr="005366DC">
        <w:rPr>
          <w:sz w:val="27"/>
          <w:szCs w:val="27"/>
        </w:rPr>
        <w:t>;</w:t>
      </w:r>
    </w:p>
    <w:p w:rsidR="00946F7F" w:rsidRPr="005366DC" w:rsidRDefault="00CC76CD" w:rsidP="00774AEC">
      <w:pPr>
        <w:pStyle w:val="a4"/>
        <w:ind w:left="1843"/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решение комитета </w:t>
      </w:r>
      <w:r w:rsidR="002D226A" w:rsidRPr="005366DC">
        <w:rPr>
          <w:sz w:val="27"/>
          <w:szCs w:val="27"/>
        </w:rPr>
        <w:t>"</w:t>
      </w:r>
      <w:r w:rsidR="005728F5">
        <w:rPr>
          <w:sz w:val="27"/>
          <w:szCs w:val="27"/>
        </w:rPr>
        <w:t xml:space="preserve">О </w:t>
      </w:r>
      <w:r w:rsidR="002C75BC" w:rsidRPr="005366DC">
        <w:rPr>
          <w:sz w:val="27"/>
          <w:szCs w:val="27"/>
        </w:rPr>
        <w:t>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трудовых пенсиях в Российской Федерации"</w:t>
      </w:r>
      <w:r w:rsidR="00774AEC" w:rsidRPr="005366DC">
        <w:rPr>
          <w:sz w:val="27"/>
          <w:szCs w:val="27"/>
        </w:rPr>
        <w:t xml:space="preserve"> </w:t>
      </w:r>
      <w:r w:rsidRPr="005366DC">
        <w:rPr>
          <w:sz w:val="27"/>
          <w:szCs w:val="27"/>
        </w:rPr>
        <w:t xml:space="preserve">от </w:t>
      </w:r>
      <w:r w:rsidR="005728F5">
        <w:rPr>
          <w:sz w:val="27"/>
          <w:szCs w:val="27"/>
        </w:rPr>
        <w:t>24</w:t>
      </w:r>
      <w:r w:rsidRPr="005366DC">
        <w:rPr>
          <w:sz w:val="27"/>
          <w:szCs w:val="27"/>
        </w:rPr>
        <w:t>.0</w:t>
      </w:r>
      <w:r w:rsidR="005728F5">
        <w:rPr>
          <w:sz w:val="27"/>
          <w:szCs w:val="27"/>
        </w:rPr>
        <w:t>7</w:t>
      </w:r>
      <w:r w:rsidR="00946F7F" w:rsidRPr="005366DC">
        <w:rPr>
          <w:sz w:val="27"/>
          <w:szCs w:val="27"/>
        </w:rPr>
        <w:t>.201</w:t>
      </w:r>
      <w:r w:rsidR="00774AEC" w:rsidRPr="005366DC">
        <w:rPr>
          <w:sz w:val="27"/>
          <w:szCs w:val="27"/>
        </w:rPr>
        <w:t>3</w:t>
      </w:r>
      <w:r w:rsidR="00946F7F" w:rsidRPr="005366DC">
        <w:rPr>
          <w:sz w:val="27"/>
          <w:szCs w:val="27"/>
        </w:rPr>
        <w:t xml:space="preserve"> № </w:t>
      </w:r>
      <w:r w:rsidR="00DB6289">
        <w:rPr>
          <w:sz w:val="27"/>
          <w:szCs w:val="27"/>
        </w:rPr>
        <w:t>302</w:t>
      </w:r>
      <w:bookmarkStart w:id="0" w:name="_GoBack"/>
      <w:bookmarkEnd w:id="0"/>
      <w:r w:rsidR="00427235">
        <w:rPr>
          <w:sz w:val="27"/>
          <w:szCs w:val="27"/>
        </w:rPr>
        <w:t xml:space="preserve">  </w:t>
      </w:r>
      <w:r w:rsidR="00946F7F" w:rsidRPr="005366DC">
        <w:rPr>
          <w:sz w:val="27"/>
          <w:szCs w:val="27"/>
        </w:rPr>
        <w:t xml:space="preserve">на </w:t>
      </w:r>
      <w:r w:rsidR="00774AEC" w:rsidRPr="005366DC">
        <w:rPr>
          <w:sz w:val="27"/>
          <w:szCs w:val="27"/>
        </w:rPr>
        <w:t>2</w:t>
      </w:r>
      <w:r w:rsidR="00946F7F" w:rsidRPr="005366DC">
        <w:rPr>
          <w:sz w:val="27"/>
          <w:szCs w:val="27"/>
        </w:rPr>
        <w:t xml:space="preserve"> л. в 1 экз</w:t>
      </w:r>
      <w:r w:rsidR="0066307E" w:rsidRPr="005366DC">
        <w:rPr>
          <w:sz w:val="27"/>
          <w:szCs w:val="27"/>
        </w:rPr>
        <w:t>.</w:t>
      </w:r>
    </w:p>
    <w:p w:rsidR="00783EB8" w:rsidRDefault="00783EB8">
      <w:pPr>
        <w:pStyle w:val="a4"/>
        <w:ind w:left="720" w:firstLine="720"/>
        <w:jc w:val="both"/>
        <w:rPr>
          <w:sz w:val="27"/>
          <w:szCs w:val="27"/>
        </w:rPr>
      </w:pPr>
    </w:p>
    <w:p w:rsidR="005728F5" w:rsidRPr="005366DC" w:rsidRDefault="005728F5">
      <w:pPr>
        <w:pStyle w:val="a4"/>
        <w:ind w:left="720" w:firstLine="720"/>
        <w:jc w:val="both"/>
        <w:rPr>
          <w:sz w:val="27"/>
          <w:szCs w:val="27"/>
        </w:rPr>
      </w:pPr>
    </w:p>
    <w:p w:rsidR="00026974" w:rsidRDefault="00026974">
      <w:pPr>
        <w:pStyle w:val="a4"/>
        <w:ind w:left="720" w:firstLine="720"/>
        <w:jc w:val="both"/>
        <w:rPr>
          <w:sz w:val="27"/>
          <w:szCs w:val="27"/>
        </w:rPr>
      </w:pPr>
    </w:p>
    <w:p w:rsidR="00816228" w:rsidRPr="005366DC" w:rsidRDefault="00816228" w:rsidP="0081622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366DC">
        <w:rPr>
          <w:sz w:val="27"/>
          <w:szCs w:val="27"/>
        </w:rPr>
        <w:t xml:space="preserve">Председатель комитета                                                     </w:t>
      </w:r>
      <w:r w:rsidR="008C747D">
        <w:rPr>
          <w:sz w:val="27"/>
          <w:szCs w:val="27"/>
        </w:rPr>
        <w:tab/>
      </w:r>
      <w:r w:rsidR="008C747D">
        <w:rPr>
          <w:sz w:val="27"/>
          <w:szCs w:val="27"/>
        </w:rPr>
        <w:tab/>
      </w:r>
      <w:r w:rsidRPr="005366DC">
        <w:rPr>
          <w:sz w:val="27"/>
          <w:szCs w:val="27"/>
        </w:rPr>
        <w:t xml:space="preserve">              Г.Ц. </w:t>
      </w:r>
      <w:proofErr w:type="spellStart"/>
      <w:r w:rsidRPr="005366DC">
        <w:rPr>
          <w:sz w:val="27"/>
          <w:szCs w:val="27"/>
        </w:rPr>
        <w:t>Ахоян</w:t>
      </w:r>
      <w:proofErr w:type="spellEnd"/>
      <w:r w:rsidRPr="005366DC">
        <w:rPr>
          <w:sz w:val="27"/>
          <w:szCs w:val="27"/>
        </w:rPr>
        <w:t xml:space="preserve"> </w:t>
      </w:r>
    </w:p>
    <w:sectPr w:rsidR="00816228" w:rsidRPr="005366DC" w:rsidSect="004B5DE1">
      <w:headerReference w:type="default" r:id="rId11"/>
      <w:footerReference w:type="default" r:id="rId12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48B" w:rsidRDefault="0085248B">
      <w:r>
        <w:separator/>
      </w:r>
    </w:p>
  </w:endnote>
  <w:endnote w:type="continuationSeparator" w:id="0">
    <w:p w:rsidR="0085248B" w:rsidRDefault="0085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20A" w:rsidRPr="002E720A" w:rsidRDefault="005728F5">
    <w:pPr>
      <w:pStyle w:val="a6"/>
      <w:rPr>
        <w:sz w:val="20"/>
        <w:szCs w:val="20"/>
      </w:rPr>
    </w:pPr>
    <w:r>
      <w:rPr>
        <w:sz w:val="20"/>
        <w:szCs w:val="20"/>
      </w:rPr>
      <w:t>Пятышина</w:t>
    </w:r>
  </w:p>
  <w:p w:rsidR="002E720A" w:rsidRPr="002E720A" w:rsidRDefault="002E720A">
    <w:pPr>
      <w:pStyle w:val="a6"/>
      <w:rPr>
        <w:sz w:val="20"/>
        <w:szCs w:val="20"/>
      </w:rPr>
    </w:pPr>
    <w:r w:rsidRPr="002E720A">
      <w:rPr>
        <w:sz w:val="20"/>
        <w:szCs w:val="20"/>
      </w:rPr>
      <w:t xml:space="preserve">Ольга </w:t>
    </w:r>
    <w:r w:rsidR="005728F5">
      <w:rPr>
        <w:sz w:val="20"/>
        <w:szCs w:val="20"/>
      </w:rPr>
      <w:t>Тимофе</w:t>
    </w:r>
    <w:r w:rsidRPr="002E720A">
      <w:rPr>
        <w:sz w:val="20"/>
        <w:szCs w:val="20"/>
      </w:rPr>
      <w:t>евна</w:t>
    </w:r>
  </w:p>
  <w:p w:rsidR="002E720A" w:rsidRPr="002E720A" w:rsidRDefault="002E720A">
    <w:pPr>
      <w:pStyle w:val="a6"/>
      <w:rPr>
        <w:sz w:val="20"/>
        <w:szCs w:val="20"/>
      </w:rPr>
    </w:pPr>
    <w:r w:rsidRPr="002E720A">
      <w:rPr>
        <w:sz w:val="20"/>
        <w:szCs w:val="20"/>
      </w:rPr>
      <w:t>220</w:t>
    </w:r>
    <w:r w:rsidR="005728F5">
      <w:rPr>
        <w:sz w:val="20"/>
        <w:szCs w:val="20"/>
      </w:rPr>
      <w:t>8798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48B" w:rsidRDefault="0085248B">
      <w:r>
        <w:separator/>
      </w:r>
    </w:p>
  </w:footnote>
  <w:footnote w:type="continuationSeparator" w:id="0">
    <w:p w:rsidR="0085248B" w:rsidRDefault="008524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F45" w:rsidRDefault="003A0F45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75B"/>
    <w:rsid w:val="00023CBC"/>
    <w:rsid w:val="00026974"/>
    <w:rsid w:val="000341D8"/>
    <w:rsid w:val="00034EC2"/>
    <w:rsid w:val="00043B23"/>
    <w:rsid w:val="000555BE"/>
    <w:rsid w:val="000875BB"/>
    <w:rsid w:val="000C24D4"/>
    <w:rsid w:val="000D0938"/>
    <w:rsid w:val="000E327C"/>
    <w:rsid w:val="000F759F"/>
    <w:rsid w:val="0011340E"/>
    <w:rsid w:val="00127624"/>
    <w:rsid w:val="00131357"/>
    <w:rsid w:val="001328D8"/>
    <w:rsid w:val="00145DA6"/>
    <w:rsid w:val="001563E8"/>
    <w:rsid w:val="001603F3"/>
    <w:rsid w:val="001654D2"/>
    <w:rsid w:val="0017511A"/>
    <w:rsid w:val="001C3724"/>
    <w:rsid w:val="001E07D8"/>
    <w:rsid w:val="001E7D54"/>
    <w:rsid w:val="001F61A3"/>
    <w:rsid w:val="00201639"/>
    <w:rsid w:val="00215114"/>
    <w:rsid w:val="00233AA9"/>
    <w:rsid w:val="00276390"/>
    <w:rsid w:val="0028781E"/>
    <w:rsid w:val="002B7B56"/>
    <w:rsid w:val="002C14D3"/>
    <w:rsid w:val="002C75BC"/>
    <w:rsid w:val="002D226A"/>
    <w:rsid w:val="002E4389"/>
    <w:rsid w:val="002E720A"/>
    <w:rsid w:val="003057DD"/>
    <w:rsid w:val="00352B4B"/>
    <w:rsid w:val="00356094"/>
    <w:rsid w:val="003721A2"/>
    <w:rsid w:val="00375D9C"/>
    <w:rsid w:val="00380880"/>
    <w:rsid w:val="003911F8"/>
    <w:rsid w:val="003A0F45"/>
    <w:rsid w:val="003B53B4"/>
    <w:rsid w:val="003C700E"/>
    <w:rsid w:val="003F0C39"/>
    <w:rsid w:val="00427235"/>
    <w:rsid w:val="00443764"/>
    <w:rsid w:val="004625EC"/>
    <w:rsid w:val="004A2426"/>
    <w:rsid w:val="004A5E6E"/>
    <w:rsid w:val="004B5DE1"/>
    <w:rsid w:val="004E185B"/>
    <w:rsid w:val="005366DC"/>
    <w:rsid w:val="00560020"/>
    <w:rsid w:val="005728F5"/>
    <w:rsid w:val="005A0C7D"/>
    <w:rsid w:val="00610DAB"/>
    <w:rsid w:val="00612BA0"/>
    <w:rsid w:val="0063145A"/>
    <w:rsid w:val="00650D0D"/>
    <w:rsid w:val="0066307E"/>
    <w:rsid w:val="006650C4"/>
    <w:rsid w:val="00665AD7"/>
    <w:rsid w:val="0066787C"/>
    <w:rsid w:val="006852B0"/>
    <w:rsid w:val="006E1D05"/>
    <w:rsid w:val="00703A50"/>
    <w:rsid w:val="00704042"/>
    <w:rsid w:val="00714F0E"/>
    <w:rsid w:val="00721692"/>
    <w:rsid w:val="0076670E"/>
    <w:rsid w:val="00774AEC"/>
    <w:rsid w:val="00783BFB"/>
    <w:rsid w:val="00783EB8"/>
    <w:rsid w:val="007951EB"/>
    <w:rsid w:val="00816228"/>
    <w:rsid w:val="00834D14"/>
    <w:rsid w:val="0085248B"/>
    <w:rsid w:val="00865006"/>
    <w:rsid w:val="00895FB9"/>
    <w:rsid w:val="008B3586"/>
    <w:rsid w:val="008B3A4D"/>
    <w:rsid w:val="008B6772"/>
    <w:rsid w:val="008C1A46"/>
    <w:rsid w:val="008C2EDB"/>
    <w:rsid w:val="008C747D"/>
    <w:rsid w:val="008D7EE2"/>
    <w:rsid w:val="008F2D9F"/>
    <w:rsid w:val="00907346"/>
    <w:rsid w:val="00946F7F"/>
    <w:rsid w:val="009A22B0"/>
    <w:rsid w:val="009C594B"/>
    <w:rsid w:val="009F2282"/>
    <w:rsid w:val="00A15104"/>
    <w:rsid w:val="00A16C3A"/>
    <w:rsid w:val="00A30F3A"/>
    <w:rsid w:val="00A3121B"/>
    <w:rsid w:val="00A70465"/>
    <w:rsid w:val="00AB46EE"/>
    <w:rsid w:val="00AC6980"/>
    <w:rsid w:val="00AE151B"/>
    <w:rsid w:val="00AF2DA2"/>
    <w:rsid w:val="00AF6A04"/>
    <w:rsid w:val="00B23686"/>
    <w:rsid w:val="00B4375B"/>
    <w:rsid w:val="00B4713C"/>
    <w:rsid w:val="00C20269"/>
    <w:rsid w:val="00C3617C"/>
    <w:rsid w:val="00C657C4"/>
    <w:rsid w:val="00C804CA"/>
    <w:rsid w:val="00C95D88"/>
    <w:rsid w:val="00CB0776"/>
    <w:rsid w:val="00CB1E2F"/>
    <w:rsid w:val="00CC4312"/>
    <w:rsid w:val="00CC76CD"/>
    <w:rsid w:val="00CE02E2"/>
    <w:rsid w:val="00CE13F5"/>
    <w:rsid w:val="00CF6753"/>
    <w:rsid w:val="00CF7597"/>
    <w:rsid w:val="00D17AF2"/>
    <w:rsid w:val="00D56039"/>
    <w:rsid w:val="00D62092"/>
    <w:rsid w:val="00D843AF"/>
    <w:rsid w:val="00D9048E"/>
    <w:rsid w:val="00DB6289"/>
    <w:rsid w:val="00DF46C1"/>
    <w:rsid w:val="00DF5D74"/>
    <w:rsid w:val="00E2483F"/>
    <w:rsid w:val="00E3260F"/>
    <w:rsid w:val="00E52C47"/>
    <w:rsid w:val="00E840C1"/>
    <w:rsid w:val="00E8432F"/>
    <w:rsid w:val="00F250A2"/>
    <w:rsid w:val="00F36600"/>
    <w:rsid w:val="00F45DCB"/>
    <w:rsid w:val="00F83AC8"/>
    <w:rsid w:val="00F9018F"/>
    <w:rsid w:val="00FC32E2"/>
    <w:rsid w:val="00FD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5DE1"/>
    <w:rPr>
      <w:sz w:val="24"/>
      <w:szCs w:val="24"/>
    </w:rPr>
  </w:style>
  <w:style w:type="paragraph" w:styleId="2">
    <w:name w:val="heading 2"/>
    <w:basedOn w:val="a"/>
    <w:next w:val="a"/>
    <w:qFormat/>
    <w:rsid w:val="004B5DE1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4B5DE1"/>
    <w:pPr>
      <w:keepNext/>
      <w:widowControl w:val="0"/>
      <w:ind w:firstLine="720"/>
      <w:jc w:val="both"/>
      <w:outlineLvl w:val="2"/>
    </w:pPr>
    <w:rPr>
      <w:sz w:val="28"/>
      <w:szCs w:val="20"/>
      <w:u w:val="single"/>
    </w:rPr>
  </w:style>
  <w:style w:type="paragraph" w:styleId="8">
    <w:name w:val="heading 8"/>
    <w:basedOn w:val="a"/>
    <w:next w:val="a"/>
    <w:qFormat/>
    <w:rsid w:val="004B5DE1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5DE1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4">
    <w:name w:val="Body Text"/>
    <w:basedOn w:val="a"/>
    <w:rsid w:val="004B5DE1"/>
    <w:pPr>
      <w:jc w:val="center"/>
    </w:pPr>
    <w:rPr>
      <w:sz w:val="28"/>
      <w:szCs w:val="20"/>
    </w:rPr>
  </w:style>
  <w:style w:type="paragraph" w:styleId="20">
    <w:name w:val="Body Text 2"/>
    <w:basedOn w:val="a"/>
    <w:rsid w:val="004B5DE1"/>
    <w:pPr>
      <w:jc w:val="both"/>
    </w:pPr>
    <w:rPr>
      <w:sz w:val="28"/>
      <w:szCs w:val="20"/>
    </w:rPr>
  </w:style>
  <w:style w:type="paragraph" w:styleId="a5">
    <w:name w:val="Balloon Text"/>
    <w:basedOn w:val="a"/>
    <w:semiHidden/>
    <w:rsid w:val="00AF2DA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rsid w:val="002E72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20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5DE1"/>
    <w:rPr>
      <w:sz w:val="24"/>
      <w:szCs w:val="24"/>
    </w:rPr>
  </w:style>
  <w:style w:type="paragraph" w:styleId="2">
    <w:name w:val="heading 2"/>
    <w:basedOn w:val="a"/>
    <w:next w:val="a"/>
    <w:qFormat/>
    <w:rsid w:val="004B5DE1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4B5DE1"/>
    <w:pPr>
      <w:keepNext/>
      <w:widowControl w:val="0"/>
      <w:ind w:firstLine="720"/>
      <w:jc w:val="both"/>
      <w:outlineLvl w:val="2"/>
    </w:pPr>
    <w:rPr>
      <w:sz w:val="28"/>
      <w:szCs w:val="20"/>
      <w:u w:val="single"/>
    </w:rPr>
  </w:style>
  <w:style w:type="paragraph" w:styleId="8">
    <w:name w:val="heading 8"/>
    <w:basedOn w:val="a"/>
    <w:next w:val="a"/>
    <w:qFormat/>
    <w:rsid w:val="004B5DE1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5DE1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4">
    <w:name w:val="Body Text"/>
    <w:basedOn w:val="a"/>
    <w:rsid w:val="004B5DE1"/>
    <w:pPr>
      <w:jc w:val="center"/>
    </w:pPr>
    <w:rPr>
      <w:sz w:val="28"/>
      <w:szCs w:val="20"/>
    </w:rPr>
  </w:style>
  <w:style w:type="paragraph" w:styleId="20">
    <w:name w:val="Body Text 2"/>
    <w:basedOn w:val="a"/>
    <w:rsid w:val="004B5DE1"/>
    <w:pPr>
      <w:jc w:val="both"/>
    </w:pPr>
    <w:rPr>
      <w:sz w:val="28"/>
      <w:szCs w:val="20"/>
    </w:rPr>
  </w:style>
  <w:style w:type="paragraph" w:styleId="a5">
    <w:name w:val="Balloon Text"/>
    <w:basedOn w:val="a"/>
    <w:semiHidden/>
    <w:rsid w:val="00AF2DA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rsid w:val="002E72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72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DB02E-FAD2-4A00-B3FA-1BA99488D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Social_a5</dc:creator>
  <cp:lastModifiedBy>Пятышина Ольга Тимофеевна</cp:lastModifiedBy>
  <cp:revision>15</cp:revision>
  <cp:lastPrinted>2013-07-24T03:25:00Z</cp:lastPrinted>
  <dcterms:created xsi:type="dcterms:W3CDTF">2013-04-03T00:20:00Z</dcterms:created>
  <dcterms:modified xsi:type="dcterms:W3CDTF">2013-07-24T03:26:00Z</dcterms:modified>
</cp:coreProperties>
</file>