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082" w:rsidRPr="00962082" w:rsidRDefault="00962082">
      <w:pPr>
        <w:widowControl w:val="0"/>
        <w:autoSpaceDE w:val="0"/>
        <w:autoSpaceDN w:val="0"/>
        <w:adjustRightInd w:val="0"/>
        <w:spacing w:after="0" w:line="240" w:lineRule="auto"/>
        <w:jc w:val="both"/>
        <w:outlineLvl w:val="0"/>
        <w:rPr>
          <w:rFonts w:cs="Times New Roman"/>
          <w:sz w:val="26"/>
          <w:szCs w:val="26"/>
        </w:rPr>
      </w:pPr>
    </w:p>
    <w:p w:rsidR="00962082" w:rsidRPr="00962082" w:rsidRDefault="00962082">
      <w:pPr>
        <w:widowControl w:val="0"/>
        <w:autoSpaceDE w:val="0"/>
        <w:autoSpaceDN w:val="0"/>
        <w:adjustRightInd w:val="0"/>
        <w:spacing w:after="0" w:line="240" w:lineRule="auto"/>
        <w:jc w:val="both"/>
        <w:rPr>
          <w:rFonts w:cs="Times New Roman"/>
          <w:sz w:val="26"/>
          <w:szCs w:val="26"/>
        </w:rPr>
      </w:pPr>
      <w:r w:rsidRPr="00962082">
        <w:rPr>
          <w:rFonts w:cs="Times New Roman"/>
          <w:sz w:val="26"/>
          <w:szCs w:val="26"/>
        </w:rPr>
        <w:t>7 мая 2013 года N 104-ФЗ</w:t>
      </w:r>
      <w:r w:rsidRPr="00962082">
        <w:rPr>
          <w:rFonts w:cs="Times New Roman"/>
          <w:sz w:val="26"/>
          <w:szCs w:val="26"/>
        </w:rPr>
        <w:br/>
      </w:r>
    </w:p>
    <w:p w:rsidR="00962082" w:rsidRPr="00962082" w:rsidRDefault="00962082">
      <w:pPr>
        <w:widowControl w:val="0"/>
        <w:pBdr>
          <w:bottom w:val="single" w:sz="6" w:space="0" w:color="auto"/>
        </w:pBdr>
        <w:autoSpaceDE w:val="0"/>
        <w:autoSpaceDN w:val="0"/>
        <w:adjustRightInd w:val="0"/>
        <w:spacing w:after="0" w:line="240" w:lineRule="auto"/>
        <w:rPr>
          <w:rFonts w:cs="Times New Roman"/>
          <w:sz w:val="26"/>
          <w:szCs w:val="26"/>
        </w:rPr>
      </w:pPr>
    </w:p>
    <w:p w:rsidR="00962082" w:rsidRPr="00962082" w:rsidRDefault="00962082">
      <w:pPr>
        <w:widowControl w:val="0"/>
        <w:autoSpaceDE w:val="0"/>
        <w:autoSpaceDN w:val="0"/>
        <w:adjustRightInd w:val="0"/>
        <w:spacing w:after="0" w:line="240" w:lineRule="auto"/>
        <w:jc w:val="center"/>
        <w:rPr>
          <w:rFonts w:cs="Times New Roman"/>
          <w:sz w:val="26"/>
          <w:szCs w:val="26"/>
        </w:rPr>
      </w:pPr>
    </w:p>
    <w:p w:rsidR="00962082" w:rsidRPr="00962082" w:rsidRDefault="00962082">
      <w:pPr>
        <w:widowControl w:val="0"/>
        <w:autoSpaceDE w:val="0"/>
        <w:autoSpaceDN w:val="0"/>
        <w:adjustRightInd w:val="0"/>
        <w:spacing w:after="0" w:line="240" w:lineRule="auto"/>
        <w:jc w:val="center"/>
        <w:rPr>
          <w:rFonts w:cs="Times New Roman"/>
          <w:b/>
          <w:bCs/>
          <w:sz w:val="26"/>
          <w:szCs w:val="26"/>
        </w:rPr>
      </w:pPr>
      <w:r w:rsidRPr="00962082">
        <w:rPr>
          <w:rFonts w:cs="Times New Roman"/>
          <w:b/>
          <w:bCs/>
          <w:sz w:val="26"/>
          <w:szCs w:val="26"/>
        </w:rPr>
        <w:t>РОССИЙСКАЯ ФЕДЕРАЦИЯ</w:t>
      </w:r>
    </w:p>
    <w:p w:rsidR="00962082" w:rsidRPr="00962082" w:rsidRDefault="00962082">
      <w:pPr>
        <w:widowControl w:val="0"/>
        <w:autoSpaceDE w:val="0"/>
        <w:autoSpaceDN w:val="0"/>
        <w:adjustRightInd w:val="0"/>
        <w:spacing w:after="0" w:line="240" w:lineRule="auto"/>
        <w:jc w:val="center"/>
        <w:rPr>
          <w:rFonts w:cs="Times New Roman"/>
          <w:b/>
          <w:bCs/>
          <w:sz w:val="26"/>
          <w:szCs w:val="26"/>
        </w:rPr>
      </w:pPr>
    </w:p>
    <w:p w:rsidR="00962082" w:rsidRPr="00962082" w:rsidRDefault="00962082">
      <w:pPr>
        <w:widowControl w:val="0"/>
        <w:autoSpaceDE w:val="0"/>
        <w:autoSpaceDN w:val="0"/>
        <w:adjustRightInd w:val="0"/>
        <w:spacing w:after="0" w:line="240" w:lineRule="auto"/>
        <w:jc w:val="center"/>
        <w:rPr>
          <w:rFonts w:cs="Times New Roman"/>
          <w:b/>
          <w:bCs/>
          <w:sz w:val="26"/>
          <w:szCs w:val="26"/>
        </w:rPr>
      </w:pPr>
      <w:r w:rsidRPr="00962082">
        <w:rPr>
          <w:rFonts w:cs="Times New Roman"/>
          <w:b/>
          <w:bCs/>
          <w:sz w:val="26"/>
          <w:szCs w:val="26"/>
        </w:rPr>
        <w:t>ФЕДЕРАЛЬНЫЙ ЗАКОН</w:t>
      </w:r>
    </w:p>
    <w:p w:rsidR="00962082" w:rsidRPr="00962082" w:rsidRDefault="00962082">
      <w:pPr>
        <w:widowControl w:val="0"/>
        <w:autoSpaceDE w:val="0"/>
        <w:autoSpaceDN w:val="0"/>
        <w:adjustRightInd w:val="0"/>
        <w:spacing w:after="0" w:line="240" w:lineRule="auto"/>
        <w:jc w:val="center"/>
        <w:rPr>
          <w:rFonts w:cs="Times New Roman"/>
          <w:b/>
          <w:bCs/>
          <w:sz w:val="26"/>
          <w:szCs w:val="26"/>
        </w:rPr>
      </w:pPr>
    </w:p>
    <w:p w:rsidR="00962082" w:rsidRPr="00962082" w:rsidRDefault="00962082">
      <w:pPr>
        <w:widowControl w:val="0"/>
        <w:autoSpaceDE w:val="0"/>
        <w:autoSpaceDN w:val="0"/>
        <w:adjustRightInd w:val="0"/>
        <w:spacing w:after="0" w:line="240" w:lineRule="auto"/>
        <w:jc w:val="center"/>
        <w:rPr>
          <w:rFonts w:cs="Times New Roman"/>
          <w:b/>
          <w:bCs/>
          <w:sz w:val="26"/>
          <w:szCs w:val="26"/>
        </w:rPr>
      </w:pPr>
      <w:r w:rsidRPr="00962082">
        <w:rPr>
          <w:rFonts w:cs="Times New Roman"/>
          <w:b/>
          <w:bCs/>
          <w:sz w:val="26"/>
          <w:szCs w:val="26"/>
        </w:rPr>
        <w:t>О ВНЕСЕНИИ ИЗМЕНЕНИЙ</w:t>
      </w:r>
    </w:p>
    <w:p w:rsidR="00962082" w:rsidRPr="00962082" w:rsidRDefault="00962082">
      <w:pPr>
        <w:widowControl w:val="0"/>
        <w:autoSpaceDE w:val="0"/>
        <w:autoSpaceDN w:val="0"/>
        <w:adjustRightInd w:val="0"/>
        <w:spacing w:after="0" w:line="240" w:lineRule="auto"/>
        <w:jc w:val="center"/>
        <w:rPr>
          <w:rFonts w:cs="Times New Roman"/>
          <w:b/>
          <w:bCs/>
          <w:sz w:val="26"/>
          <w:szCs w:val="26"/>
        </w:rPr>
      </w:pPr>
      <w:r w:rsidRPr="00962082">
        <w:rPr>
          <w:rFonts w:cs="Times New Roman"/>
          <w:b/>
          <w:bCs/>
          <w:sz w:val="26"/>
          <w:szCs w:val="26"/>
        </w:rPr>
        <w:t>В БЮДЖЕТНЫЙ КОДЕКС РОССИЙСКОЙ ФЕДЕРАЦИИ И ОТДЕЛЬНЫЕ</w:t>
      </w:r>
    </w:p>
    <w:p w:rsidR="00962082" w:rsidRPr="00962082" w:rsidRDefault="00962082">
      <w:pPr>
        <w:widowControl w:val="0"/>
        <w:autoSpaceDE w:val="0"/>
        <w:autoSpaceDN w:val="0"/>
        <w:adjustRightInd w:val="0"/>
        <w:spacing w:after="0" w:line="240" w:lineRule="auto"/>
        <w:jc w:val="center"/>
        <w:rPr>
          <w:rFonts w:cs="Times New Roman"/>
          <w:b/>
          <w:bCs/>
          <w:sz w:val="26"/>
          <w:szCs w:val="26"/>
        </w:rPr>
      </w:pPr>
      <w:r w:rsidRPr="00962082">
        <w:rPr>
          <w:rFonts w:cs="Times New Roman"/>
          <w:b/>
          <w:bCs/>
          <w:sz w:val="26"/>
          <w:szCs w:val="26"/>
        </w:rPr>
        <w:t>ЗАКОНОДАТЕЛЬНЫЕ АКТЫ РОССИЙСКОЙ ФЕДЕРАЦИИ В СВЯЗИ</w:t>
      </w:r>
    </w:p>
    <w:p w:rsidR="00962082" w:rsidRPr="00962082" w:rsidRDefault="00962082">
      <w:pPr>
        <w:widowControl w:val="0"/>
        <w:autoSpaceDE w:val="0"/>
        <w:autoSpaceDN w:val="0"/>
        <w:adjustRightInd w:val="0"/>
        <w:spacing w:after="0" w:line="240" w:lineRule="auto"/>
        <w:jc w:val="center"/>
        <w:rPr>
          <w:rFonts w:cs="Times New Roman"/>
          <w:b/>
          <w:bCs/>
          <w:sz w:val="26"/>
          <w:szCs w:val="26"/>
        </w:rPr>
      </w:pPr>
      <w:r w:rsidRPr="00962082">
        <w:rPr>
          <w:rFonts w:cs="Times New Roman"/>
          <w:b/>
          <w:bCs/>
          <w:sz w:val="26"/>
          <w:szCs w:val="26"/>
        </w:rPr>
        <w:t>С СОВЕРШЕНСТВОВАНИЕМ БЮДЖЕТНОГО ПРОЦЕССА</w:t>
      </w:r>
    </w:p>
    <w:p w:rsidR="00962082" w:rsidRPr="00962082" w:rsidRDefault="00962082">
      <w:pPr>
        <w:widowControl w:val="0"/>
        <w:autoSpaceDE w:val="0"/>
        <w:autoSpaceDN w:val="0"/>
        <w:adjustRightInd w:val="0"/>
        <w:spacing w:after="0" w:line="240" w:lineRule="auto"/>
        <w:jc w:val="center"/>
        <w:rPr>
          <w:rFonts w:cs="Times New Roman"/>
          <w:sz w:val="26"/>
          <w:szCs w:val="26"/>
        </w:rPr>
      </w:pPr>
    </w:p>
    <w:p w:rsidR="00962082" w:rsidRPr="00962082" w:rsidRDefault="00962082">
      <w:pPr>
        <w:widowControl w:val="0"/>
        <w:autoSpaceDE w:val="0"/>
        <w:autoSpaceDN w:val="0"/>
        <w:adjustRightInd w:val="0"/>
        <w:spacing w:after="0" w:line="240" w:lineRule="auto"/>
        <w:jc w:val="right"/>
        <w:rPr>
          <w:rFonts w:cs="Times New Roman"/>
          <w:sz w:val="26"/>
          <w:szCs w:val="26"/>
        </w:rPr>
      </w:pPr>
      <w:r w:rsidRPr="00962082">
        <w:rPr>
          <w:rFonts w:cs="Times New Roman"/>
          <w:sz w:val="26"/>
          <w:szCs w:val="26"/>
        </w:rPr>
        <w:t>Принят</w:t>
      </w:r>
    </w:p>
    <w:p w:rsidR="00962082" w:rsidRPr="00962082" w:rsidRDefault="00962082">
      <w:pPr>
        <w:widowControl w:val="0"/>
        <w:autoSpaceDE w:val="0"/>
        <w:autoSpaceDN w:val="0"/>
        <w:adjustRightInd w:val="0"/>
        <w:spacing w:after="0" w:line="240" w:lineRule="auto"/>
        <w:jc w:val="right"/>
        <w:rPr>
          <w:rFonts w:cs="Times New Roman"/>
          <w:sz w:val="26"/>
          <w:szCs w:val="26"/>
        </w:rPr>
      </w:pPr>
      <w:r w:rsidRPr="00962082">
        <w:rPr>
          <w:rFonts w:cs="Times New Roman"/>
          <w:sz w:val="26"/>
          <w:szCs w:val="26"/>
        </w:rPr>
        <w:t>Государственной Думой</w:t>
      </w:r>
    </w:p>
    <w:p w:rsidR="00962082" w:rsidRPr="00962082" w:rsidRDefault="00962082">
      <w:pPr>
        <w:widowControl w:val="0"/>
        <w:autoSpaceDE w:val="0"/>
        <w:autoSpaceDN w:val="0"/>
        <w:adjustRightInd w:val="0"/>
        <w:spacing w:after="0" w:line="240" w:lineRule="auto"/>
        <w:jc w:val="right"/>
        <w:rPr>
          <w:rFonts w:cs="Times New Roman"/>
          <w:sz w:val="26"/>
          <w:szCs w:val="26"/>
        </w:rPr>
      </w:pPr>
      <w:r w:rsidRPr="00962082">
        <w:rPr>
          <w:rFonts w:cs="Times New Roman"/>
          <w:sz w:val="26"/>
          <w:szCs w:val="26"/>
        </w:rPr>
        <w:t>23 апреля 2013 года</w:t>
      </w:r>
    </w:p>
    <w:p w:rsidR="00962082" w:rsidRPr="00962082" w:rsidRDefault="00962082">
      <w:pPr>
        <w:widowControl w:val="0"/>
        <w:autoSpaceDE w:val="0"/>
        <w:autoSpaceDN w:val="0"/>
        <w:adjustRightInd w:val="0"/>
        <w:spacing w:after="0" w:line="240" w:lineRule="auto"/>
        <w:jc w:val="right"/>
        <w:rPr>
          <w:rFonts w:cs="Times New Roman"/>
          <w:sz w:val="26"/>
          <w:szCs w:val="26"/>
        </w:rPr>
      </w:pPr>
    </w:p>
    <w:p w:rsidR="00962082" w:rsidRPr="00962082" w:rsidRDefault="00962082">
      <w:pPr>
        <w:widowControl w:val="0"/>
        <w:autoSpaceDE w:val="0"/>
        <w:autoSpaceDN w:val="0"/>
        <w:adjustRightInd w:val="0"/>
        <w:spacing w:after="0" w:line="240" w:lineRule="auto"/>
        <w:jc w:val="right"/>
        <w:rPr>
          <w:rFonts w:cs="Times New Roman"/>
          <w:sz w:val="26"/>
          <w:szCs w:val="26"/>
        </w:rPr>
      </w:pPr>
      <w:r w:rsidRPr="00962082">
        <w:rPr>
          <w:rFonts w:cs="Times New Roman"/>
          <w:sz w:val="26"/>
          <w:szCs w:val="26"/>
        </w:rPr>
        <w:t>Одобрен</w:t>
      </w:r>
    </w:p>
    <w:p w:rsidR="00962082" w:rsidRPr="00962082" w:rsidRDefault="00962082">
      <w:pPr>
        <w:widowControl w:val="0"/>
        <w:autoSpaceDE w:val="0"/>
        <w:autoSpaceDN w:val="0"/>
        <w:adjustRightInd w:val="0"/>
        <w:spacing w:after="0" w:line="240" w:lineRule="auto"/>
        <w:jc w:val="right"/>
        <w:rPr>
          <w:rFonts w:cs="Times New Roman"/>
          <w:sz w:val="26"/>
          <w:szCs w:val="26"/>
        </w:rPr>
      </w:pPr>
      <w:r w:rsidRPr="00962082">
        <w:rPr>
          <w:rFonts w:cs="Times New Roman"/>
          <w:sz w:val="26"/>
          <w:szCs w:val="26"/>
        </w:rPr>
        <w:t>Советом Федерации</w:t>
      </w:r>
    </w:p>
    <w:p w:rsidR="00962082" w:rsidRPr="00962082" w:rsidRDefault="00962082">
      <w:pPr>
        <w:widowControl w:val="0"/>
        <w:autoSpaceDE w:val="0"/>
        <w:autoSpaceDN w:val="0"/>
        <w:adjustRightInd w:val="0"/>
        <w:spacing w:after="0" w:line="240" w:lineRule="auto"/>
        <w:jc w:val="right"/>
        <w:rPr>
          <w:rFonts w:cs="Times New Roman"/>
          <w:sz w:val="26"/>
          <w:szCs w:val="26"/>
        </w:rPr>
      </w:pPr>
      <w:r w:rsidRPr="00962082">
        <w:rPr>
          <w:rFonts w:cs="Times New Roman"/>
          <w:sz w:val="26"/>
          <w:szCs w:val="26"/>
        </w:rPr>
        <w:t>27 апреля 2013 года</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p>
    <w:p w:rsidR="00962082" w:rsidRPr="00962082" w:rsidRDefault="00962082">
      <w:pPr>
        <w:widowControl w:val="0"/>
        <w:autoSpaceDE w:val="0"/>
        <w:autoSpaceDN w:val="0"/>
        <w:adjustRightInd w:val="0"/>
        <w:spacing w:after="0" w:line="240" w:lineRule="auto"/>
        <w:ind w:firstLine="540"/>
        <w:jc w:val="both"/>
        <w:outlineLvl w:val="0"/>
        <w:rPr>
          <w:rFonts w:cs="Times New Roman"/>
          <w:sz w:val="26"/>
          <w:szCs w:val="26"/>
        </w:rPr>
      </w:pPr>
      <w:r w:rsidRPr="00962082">
        <w:rPr>
          <w:rFonts w:cs="Times New Roman"/>
          <w:sz w:val="26"/>
          <w:szCs w:val="26"/>
        </w:rPr>
        <w:t>Статья 1</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r w:rsidRPr="00962082">
        <w:rPr>
          <w:rFonts w:cs="Times New Roman"/>
          <w:sz w:val="26"/>
          <w:szCs w:val="26"/>
        </w:rPr>
        <w:t xml:space="preserve">Внести в Бюджетный </w:t>
      </w:r>
      <w:hyperlink r:id="rId6" w:history="1">
        <w:r w:rsidRPr="00962082">
          <w:rPr>
            <w:rFonts w:cs="Times New Roman"/>
            <w:color w:val="0000FF"/>
            <w:sz w:val="26"/>
            <w:szCs w:val="26"/>
          </w:rPr>
          <w:t>кодекс</w:t>
        </w:r>
      </w:hyperlink>
      <w:r w:rsidRPr="00962082">
        <w:rPr>
          <w:rFonts w:cs="Times New Roman"/>
          <w:sz w:val="26"/>
          <w:szCs w:val="26"/>
        </w:rPr>
        <w:t xml:space="preserve"> Российской Федерации (Собрание законодательства Российской Федерации, 1998, N 31, ст. 3823; 2000, N 32, ст. 3339; 2003, N 28, ст. 2892; N 52, ст. 5036; 2004, N 34, ст. 3535; N 52, ст. 5278; 2005, N 1, ст. 8, 21; N 27, ст. 2717; N 52, ст. 5572, 5589; 2006, N 1, ст. 8; N 6, ст. 636; N 45, ст. 4627; N 52, ст. 5503; 2007, N 18, ст. 2117; N 45, ст. 5424; N 46, ст. 5553; N 49, ст. 6079; N 50, ст. 6246; 2008, N 29, ст. 3418; N 30, ст. 3597; N 48, ст. 5500; 2009, N 1, ст. 18; N 15, ст. 1780; N 29, ст. 3582, 3629; N 30, ст. 3739; N 39, ст. 4532; N 48, ст. 5711, 5733; N 51, ст. 6151; N 52, ст. 6450; 2010, N 18, ст. 2145; N 19, ст. 2291, 2293; N 21, ст. 2524; N 31, ст. 4185, 4192, 4198; N 40, ст. 4969, 4971; N 46, ст. 5918; N 49, ст. 6409; 2011, N 15, ст. 2041; N 27, ст. 3873; N 41, ст. 5635; N 48, ст. 6728; N 49, ст. 7030, 7039, 7056; 2012, N 26, ст. 3447; N 31, ст. 4316; N 47, ст. 6400; N 50, ст. 6967; N 53, ст. 7593) следующие изменения:</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r w:rsidRPr="00962082">
        <w:rPr>
          <w:rFonts w:cs="Times New Roman"/>
          <w:sz w:val="26"/>
          <w:szCs w:val="26"/>
        </w:rPr>
        <w:t xml:space="preserve">19) в </w:t>
      </w:r>
      <w:hyperlink r:id="rId7" w:history="1">
        <w:r w:rsidRPr="00962082">
          <w:rPr>
            <w:rFonts w:cs="Times New Roman"/>
            <w:color w:val="0000FF"/>
            <w:sz w:val="26"/>
            <w:szCs w:val="26"/>
          </w:rPr>
          <w:t>статье 79</w:t>
        </w:r>
      </w:hyperlink>
      <w:r w:rsidRPr="00962082">
        <w:rPr>
          <w:rFonts w:cs="Times New Roman"/>
          <w:sz w:val="26"/>
          <w:szCs w:val="26"/>
        </w:rPr>
        <w:t>:</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r w:rsidRPr="00962082">
        <w:rPr>
          <w:rFonts w:cs="Times New Roman"/>
          <w:sz w:val="26"/>
          <w:szCs w:val="26"/>
        </w:rPr>
        <w:t xml:space="preserve">а) в </w:t>
      </w:r>
      <w:hyperlink r:id="rId8" w:history="1">
        <w:r w:rsidRPr="00962082">
          <w:rPr>
            <w:rFonts w:cs="Times New Roman"/>
            <w:color w:val="0000FF"/>
            <w:sz w:val="26"/>
            <w:szCs w:val="26"/>
          </w:rPr>
          <w:t>пункте 1</w:t>
        </w:r>
      </w:hyperlink>
      <w:r w:rsidRPr="00962082">
        <w:rPr>
          <w:rFonts w:cs="Times New Roman"/>
          <w:sz w:val="26"/>
          <w:szCs w:val="26"/>
        </w:rPr>
        <w:t xml:space="preserve"> слова "долгосрочными целевыми программами" заменить словами "государственными программами Российской Федерации, государственными программами субъекта Российской Федерации, муниципальными программами";</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r w:rsidRPr="00962082">
        <w:rPr>
          <w:rFonts w:cs="Times New Roman"/>
          <w:sz w:val="26"/>
          <w:szCs w:val="26"/>
        </w:rPr>
        <w:t xml:space="preserve">б) в </w:t>
      </w:r>
      <w:hyperlink r:id="rId9" w:history="1">
        <w:r w:rsidRPr="00962082">
          <w:rPr>
            <w:rFonts w:cs="Times New Roman"/>
            <w:color w:val="0000FF"/>
            <w:sz w:val="26"/>
            <w:szCs w:val="26"/>
          </w:rPr>
          <w:t>пункте 2</w:t>
        </w:r>
      </w:hyperlink>
      <w:r w:rsidRPr="00962082">
        <w:rPr>
          <w:rFonts w:cs="Times New Roman"/>
          <w:sz w:val="26"/>
          <w:szCs w:val="26"/>
        </w:rPr>
        <w:t>:</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r w:rsidRPr="00962082">
        <w:rPr>
          <w:rFonts w:cs="Times New Roman"/>
          <w:sz w:val="26"/>
          <w:szCs w:val="26"/>
        </w:rPr>
        <w:t xml:space="preserve">в </w:t>
      </w:r>
      <w:hyperlink r:id="rId10" w:history="1">
        <w:r w:rsidRPr="00962082">
          <w:rPr>
            <w:rFonts w:cs="Times New Roman"/>
            <w:color w:val="0000FF"/>
            <w:sz w:val="26"/>
            <w:szCs w:val="26"/>
          </w:rPr>
          <w:t>абзаце первом</w:t>
        </w:r>
      </w:hyperlink>
      <w:r w:rsidRPr="00962082">
        <w:rPr>
          <w:rFonts w:cs="Times New Roman"/>
          <w:sz w:val="26"/>
          <w:szCs w:val="26"/>
        </w:rPr>
        <w:t xml:space="preserve"> слова "долгосрочные целевые программы" заменить словами "государственные программы Российской Федерации";</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r w:rsidRPr="00962082">
        <w:rPr>
          <w:rFonts w:cs="Times New Roman"/>
          <w:sz w:val="26"/>
          <w:szCs w:val="26"/>
        </w:rPr>
        <w:t xml:space="preserve">в </w:t>
      </w:r>
      <w:hyperlink r:id="rId11" w:history="1">
        <w:r w:rsidRPr="00962082">
          <w:rPr>
            <w:rFonts w:cs="Times New Roman"/>
            <w:color w:val="0000FF"/>
            <w:sz w:val="26"/>
            <w:szCs w:val="26"/>
          </w:rPr>
          <w:t>абзаце втором</w:t>
        </w:r>
      </w:hyperlink>
      <w:r w:rsidRPr="00962082">
        <w:rPr>
          <w:rFonts w:cs="Times New Roman"/>
          <w:sz w:val="26"/>
          <w:szCs w:val="26"/>
        </w:rPr>
        <w:t xml:space="preserve"> слова "долгосрочные целевые программы" заменить словами "государственные программы Российской Федерации";</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r w:rsidRPr="00962082">
        <w:rPr>
          <w:rFonts w:cs="Times New Roman"/>
          <w:sz w:val="26"/>
          <w:szCs w:val="26"/>
        </w:rPr>
        <w:t xml:space="preserve">в) в </w:t>
      </w:r>
      <w:hyperlink r:id="rId12" w:history="1">
        <w:r w:rsidRPr="00962082">
          <w:rPr>
            <w:rFonts w:cs="Times New Roman"/>
            <w:color w:val="0000FF"/>
            <w:sz w:val="26"/>
            <w:szCs w:val="26"/>
          </w:rPr>
          <w:t>абзаце втором пункта 4</w:t>
        </w:r>
      </w:hyperlink>
      <w:r w:rsidRPr="00962082">
        <w:rPr>
          <w:rFonts w:cs="Times New Roman"/>
          <w:sz w:val="26"/>
          <w:szCs w:val="26"/>
        </w:rPr>
        <w:t xml:space="preserve"> слова "и соответствующему ему виду расходов" исключить;</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r w:rsidRPr="00962082">
        <w:rPr>
          <w:rFonts w:cs="Times New Roman"/>
          <w:sz w:val="26"/>
          <w:szCs w:val="26"/>
        </w:rPr>
        <w:t xml:space="preserve">20) в </w:t>
      </w:r>
      <w:hyperlink r:id="rId13" w:history="1">
        <w:r w:rsidRPr="00962082">
          <w:rPr>
            <w:rFonts w:cs="Times New Roman"/>
            <w:color w:val="0000FF"/>
            <w:sz w:val="26"/>
            <w:szCs w:val="26"/>
          </w:rPr>
          <w:t>статье 80</w:t>
        </w:r>
      </w:hyperlink>
      <w:r w:rsidRPr="00962082">
        <w:rPr>
          <w:rFonts w:cs="Times New Roman"/>
          <w:sz w:val="26"/>
          <w:szCs w:val="26"/>
        </w:rPr>
        <w:t>:</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r w:rsidRPr="00962082">
        <w:rPr>
          <w:rFonts w:cs="Times New Roman"/>
          <w:sz w:val="26"/>
          <w:szCs w:val="26"/>
        </w:rPr>
        <w:t xml:space="preserve">а) в </w:t>
      </w:r>
      <w:hyperlink r:id="rId14" w:history="1">
        <w:r w:rsidRPr="00962082">
          <w:rPr>
            <w:rFonts w:cs="Times New Roman"/>
            <w:color w:val="0000FF"/>
            <w:sz w:val="26"/>
            <w:szCs w:val="26"/>
          </w:rPr>
          <w:t>наименовании</w:t>
        </w:r>
      </w:hyperlink>
      <w:r w:rsidRPr="00962082">
        <w:rPr>
          <w:rFonts w:cs="Times New Roman"/>
          <w:sz w:val="26"/>
          <w:szCs w:val="26"/>
        </w:rPr>
        <w:t xml:space="preserve"> слова "государственными и" заменить словами </w:t>
      </w:r>
      <w:r w:rsidRPr="00962082">
        <w:rPr>
          <w:rFonts w:cs="Times New Roman"/>
          <w:sz w:val="26"/>
          <w:szCs w:val="26"/>
        </w:rPr>
        <w:lastRenderedPageBreak/>
        <w:t>"государственными или";</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r w:rsidRPr="00962082">
        <w:rPr>
          <w:rFonts w:cs="Times New Roman"/>
          <w:sz w:val="26"/>
          <w:szCs w:val="26"/>
        </w:rPr>
        <w:t xml:space="preserve">б) в </w:t>
      </w:r>
      <w:hyperlink r:id="rId15" w:history="1">
        <w:r w:rsidRPr="00962082">
          <w:rPr>
            <w:rFonts w:cs="Times New Roman"/>
            <w:color w:val="0000FF"/>
            <w:sz w:val="26"/>
            <w:szCs w:val="26"/>
          </w:rPr>
          <w:t>пункте 1</w:t>
        </w:r>
      </w:hyperlink>
      <w:r w:rsidRPr="00962082">
        <w:rPr>
          <w:rFonts w:cs="Times New Roman"/>
          <w:sz w:val="26"/>
          <w:szCs w:val="26"/>
        </w:rPr>
        <w:t>:</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r w:rsidRPr="00962082">
        <w:rPr>
          <w:rFonts w:cs="Times New Roman"/>
          <w:sz w:val="26"/>
          <w:szCs w:val="26"/>
        </w:rPr>
        <w:t>слова "государственными и" заменить словами "государственными или";</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hyperlink r:id="rId16" w:history="1">
        <w:r w:rsidRPr="00962082">
          <w:rPr>
            <w:rFonts w:cs="Times New Roman"/>
            <w:color w:val="0000FF"/>
            <w:sz w:val="26"/>
            <w:szCs w:val="26"/>
          </w:rPr>
          <w:t>дополнить</w:t>
        </w:r>
      </w:hyperlink>
      <w:r w:rsidRPr="00962082">
        <w:rPr>
          <w:rFonts w:cs="Times New Roman"/>
          <w:sz w:val="26"/>
          <w:szCs w:val="26"/>
        </w:rPr>
        <w:t xml:space="preserve"> абзацем следующего содержания:</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r w:rsidRPr="00962082">
        <w:rPr>
          <w:rFonts w:cs="Times New Roman"/>
          <w:sz w:val="26"/>
          <w:szCs w:val="26"/>
        </w:rPr>
        <w:t>"Решения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 бюджета субъекта Российской Федерации, местного бюджета принимаются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в определяемом ими порядке.";</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r w:rsidRPr="00962082">
        <w:rPr>
          <w:rFonts w:cs="Times New Roman"/>
          <w:sz w:val="26"/>
          <w:szCs w:val="26"/>
        </w:rPr>
        <w:t>"Статья 179. Государственные программы Российской Федерации, государственные программы субъекта Российской Федерации, муниципальные программы</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r w:rsidRPr="00962082">
        <w:rPr>
          <w:rFonts w:cs="Times New Roman"/>
          <w:sz w:val="26"/>
          <w:szCs w:val="26"/>
        </w:rPr>
        <w:t>1. Государственные программы Российской Федерации, государственные программы субъекта Российской Федерации, муниципальные программы утверждаются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r w:rsidRPr="00962082">
        <w:rPr>
          <w:rFonts w:cs="Times New Roman"/>
          <w:sz w:val="26"/>
          <w:szCs w:val="26"/>
        </w:rPr>
        <w:t>Сроки реализации государственных программ Российской Федерации, государственных программ субъекта Российской Федерации, муниципальных программ определяются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в устанавливаемом ими порядке.</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r w:rsidRPr="00962082">
        <w:rPr>
          <w:rFonts w:cs="Times New Roman"/>
          <w:sz w:val="26"/>
          <w:szCs w:val="26"/>
        </w:rPr>
        <w:t>Порядок принятия решений о разработке государственных программ Российской Федерации, государственных программ субъекта Российской Федерации, муниципальных программ и формирования и реализации указанных программ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 правовым актом местной администрации муниципального образования.</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r w:rsidRPr="00962082">
        <w:rPr>
          <w:rFonts w:cs="Times New Roman"/>
          <w:sz w:val="26"/>
          <w:szCs w:val="26"/>
        </w:rPr>
        <w:t>2. Объем бюджетных ассигнований на финансовое обеспечение реализации государственных (муниципальных) программ утверждается законом (решением) о бюджете по соответствующей каждой программе целевой статье расходов бюджета в соответствии с утвердившим программу нормативным правовым актом Правительства Российской Федерации, высшего исполнительного органа государственной власти субъекта Российской Федерации, муниципальным правовым актом местной администрации муниципального образования.</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r w:rsidRPr="00962082">
        <w:rPr>
          <w:rFonts w:cs="Times New Roman"/>
          <w:sz w:val="26"/>
          <w:szCs w:val="26"/>
        </w:rPr>
        <w:t xml:space="preserve">Государственные программы Российской Федерации, предлагаемые к реализации начиная с очередного финансового года, а также изменения в ранее утвержденные государственные программы Российской Федерации подлежат утверждению в сроки, установленные Правительством Российской Федерации, с учетом положений Федерального </w:t>
      </w:r>
      <w:hyperlink r:id="rId17" w:history="1">
        <w:r w:rsidRPr="00962082">
          <w:rPr>
            <w:rFonts w:cs="Times New Roman"/>
            <w:color w:val="0000FF"/>
            <w:sz w:val="26"/>
            <w:szCs w:val="26"/>
          </w:rPr>
          <w:t>закона</w:t>
        </w:r>
      </w:hyperlink>
      <w:r w:rsidRPr="00962082">
        <w:rPr>
          <w:rFonts w:cs="Times New Roman"/>
          <w:sz w:val="26"/>
          <w:szCs w:val="26"/>
        </w:rPr>
        <w:t xml:space="preserve"> "О парламентском контроле".</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r w:rsidRPr="00962082">
        <w:rPr>
          <w:rFonts w:cs="Times New Roman"/>
          <w:sz w:val="26"/>
          <w:szCs w:val="26"/>
        </w:rPr>
        <w:t xml:space="preserve">Государственные программы субъекта Российской Федерации (муниципальные программы), предлагаемые к реализации начиная с очередного </w:t>
      </w:r>
      <w:r w:rsidRPr="00962082">
        <w:rPr>
          <w:rFonts w:cs="Times New Roman"/>
          <w:sz w:val="26"/>
          <w:szCs w:val="26"/>
        </w:rPr>
        <w:lastRenderedPageBreak/>
        <w:t>финансового года, а также изменения в ранее утвержденные государственные программы субъекта Российской Федерации (муниципальные программы) подлежат утверждению в сроки, установленные высшим исполнительным органом государственной власти субъекта Российской Федерации (местной администрацией).</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r w:rsidRPr="00962082">
        <w:rPr>
          <w:rFonts w:cs="Times New Roman"/>
          <w:sz w:val="26"/>
          <w:szCs w:val="26"/>
        </w:rPr>
        <w:t>Государственные (муниципальные) программы подлежат приведению в соответствие с законом (решением) о бюджете не позднее двух месяцев со дня вступления его в силу.</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r w:rsidRPr="00962082">
        <w:rPr>
          <w:rFonts w:cs="Times New Roman"/>
          <w:sz w:val="26"/>
          <w:szCs w:val="26"/>
        </w:rPr>
        <w:t>3. По каждой государственной программе Российской Федерации, государственной программе субъекта Российской Федерации, муниципальной программе ежегодно проводится оценка эффективности ее реализации. Порядок проведения указанной оценки и ее критерии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r w:rsidRPr="00962082">
        <w:rPr>
          <w:rFonts w:cs="Times New Roman"/>
          <w:sz w:val="26"/>
          <w:szCs w:val="26"/>
        </w:rPr>
        <w:t>По результатам указанной оценки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может быть принято решение о необходимости прекращения или об изменении начиная с очередного финансового года ранее утвержденной государственной (муниципальной) программы, в том числе необходимости изменения объема бюджетных ассигнований на финансовое обеспечение реализации государственной (муниципальной) программы.</w:t>
      </w:r>
    </w:p>
    <w:p w:rsidR="00962082" w:rsidRPr="00962082" w:rsidRDefault="00962082">
      <w:pPr>
        <w:widowControl w:val="0"/>
        <w:autoSpaceDE w:val="0"/>
        <w:autoSpaceDN w:val="0"/>
        <w:adjustRightInd w:val="0"/>
        <w:spacing w:after="0" w:line="240" w:lineRule="auto"/>
        <w:ind w:firstLine="540"/>
        <w:jc w:val="both"/>
        <w:rPr>
          <w:rFonts w:cs="Times New Roman"/>
          <w:sz w:val="26"/>
          <w:szCs w:val="26"/>
        </w:rPr>
      </w:pPr>
      <w:r w:rsidRPr="00962082">
        <w:rPr>
          <w:rFonts w:cs="Times New Roman"/>
          <w:sz w:val="26"/>
          <w:szCs w:val="26"/>
        </w:rPr>
        <w:t>4. Государственными программами Российской Федерации (государственными программами субъекта Российской Федерации) может быть предусмотрено предоставление субсидий бюджетам субъектов Российской Федерации (местным бюджетам) на реализацию государственных программ субъекта Российской Федерации (муниципальных программ), направленных на достижение целей, соответствующих государственным программам Российской Федерации (государственным программам субъекта Российской Федерации). Условия предоставления и методика расчета указанных межбюджетных субсидий устанавливаются соответствующей программой.";</w:t>
      </w:r>
    </w:p>
    <w:sectPr w:rsidR="00962082" w:rsidRPr="00962082" w:rsidSect="00CD4CC4">
      <w:headerReference w:type="default" r:id="rId18"/>
      <w:pgSz w:w="11906" w:h="16838"/>
      <w:pgMar w:top="851" w:right="850"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1BFD" w:rsidRDefault="00241BFD" w:rsidP="00962082">
      <w:pPr>
        <w:spacing w:after="0" w:line="240" w:lineRule="auto"/>
      </w:pPr>
      <w:r>
        <w:separator/>
      </w:r>
    </w:p>
  </w:endnote>
  <w:endnote w:type="continuationSeparator" w:id="1">
    <w:p w:rsidR="00241BFD" w:rsidRDefault="00241BFD" w:rsidP="009620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1BFD" w:rsidRDefault="00241BFD" w:rsidP="00962082">
      <w:pPr>
        <w:spacing w:after="0" w:line="240" w:lineRule="auto"/>
      </w:pPr>
      <w:r>
        <w:separator/>
      </w:r>
    </w:p>
  </w:footnote>
  <w:footnote w:type="continuationSeparator" w:id="1">
    <w:p w:rsidR="00241BFD" w:rsidRDefault="00241BFD" w:rsidP="009620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87860"/>
      <w:docPartObj>
        <w:docPartGallery w:val="Page Numbers (Top of Page)"/>
        <w:docPartUnique/>
      </w:docPartObj>
    </w:sdtPr>
    <w:sdtContent>
      <w:p w:rsidR="00962082" w:rsidRDefault="00962082">
        <w:pPr>
          <w:pStyle w:val="a3"/>
          <w:jc w:val="right"/>
        </w:pPr>
        <w:fldSimple w:instr=" PAGE   \* MERGEFORMAT ">
          <w:r>
            <w:rPr>
              <w:noProof/>
            </w:rPr>
            <w:t>2</w:t>
          </w:r>
        </w:fldSimple>
      </w:p>
    </w:sdtContent>
  </w:sdt>
  <w:p w:rsidR="00962082" w:rsidRDefault="00962082">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962082"/>
    <w:rsid w:val="0000539D"/>
    <w:rsid w:val="00010516"/>
    <w:rsid w:val="00010CD9"/>
    <w:rsid w:val="0001203F"/>
    <w:rsid w:val="0001341B"/>
    <w:rsid w:val="00014145"/>
    <w:rsid w:val="00014E5D"/>
    <w:rsid w:val="00015309"/>
    <w:rsid w:val="00015D6E"/>
    <w:rsid w:val="00020D31"/>
    <w:rsid w:val="000259C2"/>
    <w:rsid w:val="00026C6B"/>
    <w:rsid w:val="00027671"/>
    <w:rsid w:val="000310AF"/>
    <w:rsid w:val="00031BA8"/>
    <w:rsid w:val="00032514"/>
    <w:rsid w:val="00032A80"/>
    <w:rsid w:val="00037D77"/>
    <w:rsid w:val="0004210C"/>
    <w:rsid w:val="000421B7"/>
    <w:rsid w:val="000435D1"/>
    <w:rsid w:val="00043A53"/>
    <w:rsid w:val="00053BA5"/>
    <w:rsid w:val="000555B1"/>
    <w:rsid w:val="00056966"/>
    <w:rsid w:val="00056B5B"/>
    <w:rsid w:val="000613C4"/>
    <w:rsid w:val="000615E8"/>
    <w:rsid w:val="000674F0"/>
    <w:rsid w:val="00067AF3"/>
    <w:rsid w:val="00072A09"/>
    <w:rsid w:val="00073098"/>
    <w:rsid w:val="00073883"/>
    <w:rsid w:val="00073D84"/>
    <w:rsid w:val="00075020"/>
    <w:rsid w:val="0007728E"/>
    <w:rsid w:val="000817A3"/>
    <w:rsid w:val="00081EFB"/>
    <w:rsid w:val="0008597E"/>
    <w:rsid w:val="00091F9A"/>
    <w:rsid w:val="000923BD"/>
    <w:rsid w:val="00095F8B"/>
    <w:rsid w:val="000A26BF"/>
    <w:rsid w:val="000A32F1"/>
    <w:rsid w:val="000A588C"/>
    <w:rsid w:val="000A5C70"/>
    <w:rsid w:val="000B03BC"/>
    <w:rsid w:val="000B0CBF"/>
    <w:rsid w:val="000B2501"/>
    <w:rsid w:val="000B2907"/>
    <w:rsid w:val="000B4375"/>
    <w:rsid w:val="000B6312"/>
    <w:rsid w:val="000C6000"/>
    <w:rsid w:val="000C6FD4"/>
    <w:rsid w:val="000D1FB8"/>
    <w:rsid w:val="000D3026"/>
    <w:rsid w:val="000D3278"/>
    <w:rsid w:val="000D3D04"/>
    <w:rsid w:val="000D576A"/>
    <w:rsid w:val="000D5FB8"/>
    <w:rsid w:val="000D6725"/>
    <w:rsid w:val="000E10EB"/>
    <w:rsid w:val="000E197E"/>
    <w:rsid w:val="000E1A24"/>
    <w:rsid w:val="000E1D6B"/>
    <w:rsid w:val="000E2D1D"/>
    <w:rsid w:val="000E6DF2"/>
    <w:rsid w:val="000F1FB9"/>
    <w:rsid w:val="000F4EC4"/>
    <w:rsid w:val="000F6B65"/>
    <w:rsid w:val="000F7071"/>
    <w:rsid w:val="000F73AB"/>
    <w:rsid w:val="001020EB"/>
    <w:rsid w:val="001029FF"/>
    <w:rsid w:val="00103702"/>
    <w:rsid w:val="00104548"/>
    <w:rsid w:val="001105B9"/>
    <w:rsid w:val="0011606F"/>
    <w:rsid w:val="00117F28"/>
    <w:rsid w:val="00120806"/>
    <w:rsid w:val="001218B2"/>
    <w:rsid w:val="001228C3"/>
    <w:rsid w:val="001253F1"/>
    <w:rsid w:val="00125B9D"/>
    <w:rsid w:val="001273C7"/>
    <w:rsid w:val="00130817"/>
    <w:rsid w:val="00130C86"/>
    <w:rsid w:val="00133550"/>
    <w:rsid w:val="0013729F"/>
    <w:rsid w:val="00140CDA"/>
    <w:rsid w:val="001473FC"/>
    <w:rsid w:val="0015035F"/>
    <w:rsid w:val="001514F3"/>
    <w:rsid w:val="001526BB"/>
    <w:rsid w:val="00152C3C"/>
    <w:rsid w:val="00153A0C"/>
    <w:rsid w:val="00155167"/>
    <w:rsid w:val="001615B1"/>
    <w:rsid w:val="00163238"/>
    <w:rsid w:val="001652CC"/>
    <w:rsid w:val="00166FD9"/>
    <w:rsid w:val="001676DF"/>
    <w:rsid w:val="00173B31"/>
    <w:rsid w:val="00175046"/>
    <w:rsid w:val="001854D1"/>
    <w:rsid w:val="00185CBA"/>
    <w:rsid w:val="00185D9D"/>
    <w:rsid w:val="00185F3D"/>
    <w:rsid w:val="00187C3E"/>
    <w:rsid w:val="0019039F"/>
    <w:rsid w:val="001904DD"/>
    <w:rsid w:val="00191B52"/>
    <w:rsid w:val="001959E4"/>
    <w:rsid w:val="001968FA"/>
    <w:rsid w:val="001A46EF"/>
    <w:rsid w:val="001A5CF0"/>
    <w:rsid w:val="001A7B99"/>
    <w:rsid w:val="001B032D"/>
    <w:rsid w:val="001B25F7"/>
    <w:rsid w:val="001B4D66"/>
    <w:rsid w:val="001C3033"/>
    <w:rsid w:val="001C3556"/>
    <w:rsid w:val="001D02D4"/>
    <w:rsid w:val="001D1080"/>
    <w:rsid w:val="001D2E20"/>
    <w:rsid w:val="001D319A"/>
    <w:rsid w:val="001D3B6D"/>
    <w:rsid w:val="001E7E38"/>
    <w:rsid w:val="001F3F89"/>
    <w:rsid w:val="001F56E4"/>
    <w:rsid w:val="00220E2F"/>
    <w:rsid w:val="00221007"/>
    <w:rsid w:val="00222DC4"/>
    <w:rsid w:val="00223B73"/>
    <w:rsid w:val="0022558A"/>
    <w:rsid w:val="00226EE1"/>
    <w:rsid w:val="00227CFC"/>
    <w:rsid w:val="00230E85"/>
    <w:rsid w:val="00233E5C"/>
    <w:rsid w:val="00234D41"/>
    <w:rsid w:val="00237A8F"/>
    <w:rsid w:val="00237D2C"/>
    <w:rsid w:val="002402A7"/>
    <w:rsid w:val="00241BFD"/>
    <w:rsid w:val="002509F3"/>
    <w:rsid w:val="00254F5B"/>
    <w:rsid w:val="00257329"/>
    <w:rsid w:val="00260477"/>
    <w:rsid w:val="00261063"/>
    <w:rsid w:val="0027128E"/>
    <w:rsid w:val="002725FB"/>
    <w:rsid w:val="002771F0"/>
    <w:rsid w:val="0028087B"/>
    <w:rsid w:val="0028256A"/>
    <w:rsid w:val="00287175"/>
    <w:rsid w:val="00287C20"/>
    <w:rsid w:val="00290FA1"/>
    <w:rsid w:val="00294F6C"/>
    <w:rsid w:val="00296A5F"/>
    <w:rsid w:val="002977C0"/>
    <w:rsid w:val="002A69CD"/>
    <w:rsid w:val="002B1CED"/>
    <w:rsid w:val="002B2B1A"/>
    <w:rsid w:val="002B3CA4"/>
    <w:rsid w:val="002B57CA"/>
    <w:rsid w:val="002B63B1"/>
    <w:rsid w:val="002B6740"/>
    <w:rsid w:val="002B6790"/>
    <w:rsid w:val="002B7172"/>
    <w:rsid w:val="002C138C"/>
    <w:rsid w:val="002C1E9F"/>
    <w:rsid w:val="002C22A1"/>
    <w:rsid w:val="002C53BE"/>
    <w:rsid w:val="002C5FB5"/>
    <w:rsid w:val="002C725A"/>
    <w:rsid w:val="002D1DCC"/>
    <w:rsid w:val="002D1F3A"/>
    <w:rsid w:val="002D2405"/>
    <w:rsid w:val="002D3CBD"/>
    <w:rsid w:val="002D3E9F"/>
    <w:rsid w:val="002E0737"/>
    <w:rsid w:val="002E0F46"/>
    <w:rsid w:val="002E2B0A"/>
    <w:rsid w:val="002E3B27"/>
    <w:rsid w:val="002F43B0"/>
    <w:rsid w:val="002F70AF"/>
    <w:rsid w:val="002F7CDF"/>
    <w:rsid w:val="00300301"/>
    <w:rsid w:val="00301471"/>
    <w:rsid w:val="00301F75"/>
    <w:rsid w:val="00302A99"/>
    <w:rsid w:val="00302B7F"/>
    <w:rsid w:val="00304D89"/>
    <w:rsid w:val="00307C24"/>
    <w:rsid w:val="00311E7A"/>
    <w:rsid w:val="003160E5"/>
    <w:rsid w:val="0031638E"/>
    <w:rsid w:val="003177B0"/>
    <w:rsid w:val="00317EC2"/>
    <w:rsid w:val="003272CD"/>
    <w:rsid w:val="00331F11"/>
    <w:rsid w:val="003449C2"/>
    <w:rsid w:val="00345898"/>
    <w:rsid w:val="00346568"/>
    <w:rsid w:val="00350261"/>
    <w:rsid w:val="00350681"/>
    <w:rsid w:val="003560D1"/>
    <w:rsid w:val="003630A5"/>
    <w:rsid w:val="00367976"/>
    <w:rsid w:val="00370BFE"/>
    <w:rsid w:val="003712A1"/>
    <w:rsid w:val="00372ACF"/>
    <w:rsid w:val="00375845"/>
    <w:rsid w:val="00380613"/>
    <w:rsid w:val="00384D21"/>
    <w:rsid w:val="003924C5"/>
    <w:rsid w:val="00393346"/>
    <w:rsid w:val="00393BA3"/>
    <w:rsid w:val="00394166"/>
    <w:rsid w:val="003A0C49"/>
    <w:rsid w:val="003A3456"/>
    <w:rsid w:val="003A5445"/>
    <w:rsid w:val="003A7541"/>
    <w:rsid w:val="003A770B"/>
    <w:rsid w:val="003B0449"/>
    <w:rsid w:val="003B57B5"/>
    <w:rsid w:val="003B7BEE"/>
    <w:rsid w:val="003C722A"/>
    <w:rsid w:val="003D0BCF"/>
    <w:rsid w:val="003D1B5D"/>
    <w:rsid w:val="003D219D"/>
    <w:rsid w:val="003D4008"/>
    <w:rsid w:val="003D6161"/>
    <w:rsid w:val="003D68B8"/>
    <w:rsid w:val="003D7C84"/>
    <w:rsid w:val="003E0445"/>
    <w:rsid w:val="003E0641"/>
    <w:rsid w:val="003E24C7"/>
    <w:rsid w:val="003E4589"/>
    <w:rsid w:val="003E539C"/>
    <w:rsid w:val="003F3204"/>
    <w:rsid w:val="00400ACE"/>
    <w:rsid w:val="00401A27"/>
    <w:rsid w:val="004042AD"/>
    <w:rsid w:val="00404B5D"/>
    <w:rsid w:val="00407883"/>
    <w:rsid w:val="00410A9A"/>
    <w:rsid w:val="0041462A"/>
    <w:rsid w:val="00415DE2"/>
    <w:rsid w:val="00416674"/>
    <w:rsid w:val="004177E9"/>
    <w:rsid w:val="00423C46"/>
    <w:rsid w:val="00423EE6"/>
    <w:rsid w:val="00425424"/>
    <w:rsid w:val="00427753"/>
    <w:rsid w:val="00427E80"/>
    <w:rsid w:val="00431BB0"/>
    <w:rsid w:val="00431D8D"/>
    <w:rsid w:val="00433C5A"/>
    <w:rsid w:val="0044132F"/>
    <w:rsid w:val="00447974"/>
    <w:rsid w:val="00454FFA"/>
    <w:rsid w:val="00461B36"/>
    <w:rsid w:val="00464419"/>
    <w:rsid w:val="00465466"/>
    <w:rsid w:val="00466CA7"/>
    <w:rsid w:val="00467C5E"/>
    <w:rsid w:val="0047224E"/>
    <w:rsid w:val="00480069"/>
    <w:rsid w:val="004800B1"/>
    <w:rsid w:val="0048401B"/>
    <w:rsid w:val="00484652"/>
    <w:rsid w:val="00485015"/>
    <w:rsid w:val="004900A4"/>
    <w:rsid w:val="00493C3B"/>
    <w:rsid w:val="004A010C"/>
    <w:rsid w:val="004A510E"/>
    <w:rsid w:val="004A6978"/>
    <w:rsid w:val="004A74E5"/>
    <w:rsid w:val="004B202E"/>
    <w:rsid w:val="004B30BE"/>
    <w:rsid w:val="004B3849"/>
    <w:rsid w:val="004C0DA5"/>
    <w:rsid w:val="004C481F"/>
    <w:rsid w:val="004D0D1A"/>
    <w:rsid w:val="004D2752"/>
    <w:rsid w:val="004D656C"/>
    <w:rsid w:val="004E0998"/>
    <w:rsid w:val="004E49DD"/>
    <w:rsid w:val="004E5ADB"/>
    <w:rsid w:val="004E5E0D"/>
    <w:rsid w:val="004E67D3"/>
    <w:rsid w:val="004F51EF"/>
    <w:rsid w:val="004F5673"/>
    <w:rsid w:val="004F7145"/>
    <w:rsid w:val="00500941"/>
    <w:rsid w:val="00501363"/>
    <w:rsid w:val="0050246F"/>
    <w:rsid w:val="005025E3"/>
    <w:rsid w:val="0050394D"/>
    <w:rsid w:val="0050528E"/>
    <w:rsid w:val="00505A65"/>
    <w:rsid w:val="00507C61"/>
    <w:rsid w:val="0051279C"/>
    <w:rsid w:val="00512BD9"/>
    <w:rsid w:val="00514161"/>
    <w:rsid w:val="005148B1"/>
    <w:rsid w:val="005169BA"/>
    <w:rsid w:val="00520D39"/>
    <w:rsid w:val="0052325E"/>
    <w:rsid w:val="0052467F"/>
    <w:rsid w:val="00535CEF"/>
    <w:rsid w:val="00537849"/>
    <w:rsid w:val="005420A6"/>
    <w:rsid w:val="00542FC4"/>
    <w:rsid w:val="0055016C"/>
    <w:rsid w:val="00550407"/>
    <w:rsid w:val="00554C85"/>
    <w:rsid w:val="0055695B"/>
    <w:rsid w:val="00563E63"/>
    <w:rsid w:val="0057020B"/>
    <w:rsid w:val="00575791"/>
    <w:rsid w:val="0057676A"/>
    <w:rsid w:val="005771DC"/>
    <w:rsid w:val="00580402"/>
    <w:rsid w:val="00580B31"/>
    <w:rsid w:val="005832EA"/>
    <w:rsid w:val="00583584"/>
    <w:rsid w:val="005835E5"/>
    <w:rsid w:val="00585C56"/>
    <w:rsid w:val="0058665C"/>
    <w:rsid w:val="00586D7D"/>
    <w:rsid w:val="0058786E"/>
    <w:rsid w:val="00592E81"/>
    <w:rsid w:val="00594C03"/>
    <w:rsid w:val="005965E3"/>
    <w:rsid w:val="005A0A6D"/>
    <w:rsid w:val="005A1D95"/>
    <w:rsid w:val="005A3B5E"/>
    <w:rsid w:val="005A58D4"/>
    <w:rsid w:val="005A6E51"/>
    <w:rsid w:val="005B0D8C"/>
    <w:rsid w:val="005B0EA6"/>
    <w:rsid w:val="005B43F8"/>
    <w:rsid w:val="005C1010"/>
    <w:rsid w:val="005C27C2"/>
    <w:rsid w:val="005C43D1"/>
    <w:rsid w:val="005C60BE"/>
    <w:rsid w:val="005D08EB"/>
    <w:rsid w:val="005D47EE"/>
    <w:rsid w:val="005D7CDC"/>
    <w:rsid w:val="005E11C3"/>
    <w:rsid w:val="005E68B9"/>
    <w:rsid w:val="005F04A7"/>
    <w:rsid w:val="005F0F76"/>
    <w:rsid w:val="005F5719"/>
    <w:rsid w:val="005F65A2"/>
    <w:rsid w:val="005F6CBE"/>
    <w:rsid w:val="005F72C9"/>
    <w:rsid w:val="005F7CE1"/>
    <w:rsid w:val="00602353"/>
    <w:rsid w:val="00605A51"/>
    <w:rsid w:val="00606E8F"/>
    <w:rsid w:val="0061351B"/>
    <w:rsid w:val="00620085"/>
    <w:rsid w:val="006224DF"/>
    <w:rsid w:val="00632113"/>
    <w:rsid w:val="006354D2"/>
    <w:rsid w:val="00635760"/>
    <w:rsid w:val="00635BCB"/>
    <w:rsid w:val="006365E5"/>
    <w:rsid w:val="00637A43"/>
    <w:rsid w:val="00637EC6"/>
    <w:rsid w:val="006402A7"/>
    <w:rsid w:val="006468D9"/>
    <w:rsid w:val="0064785F"/>
    <w:rsid w:val="0065257F"/>
    <w:rsid w:val="00660E55"/>
    <w:rsid w:val="0066477A"/>
    <w:rsid w:val="0066523E"/>
    <w:rsid w:val="006670A6"/>
    <w:rsid w:val="00667644"/>
    <w:rsid w:val="006717E9"/>
    <w:rsid w:val="006735E8"/>
    <w:rsid w:val="00674691"/>
    <w:rsid w:val="00677003"/>
    <w:rsid w:val="006823FF"/>
    <w:rsid w:val="00683DE8"/>
    <w:rsid w:val="0068635D"/>
    <w:rsid w:val="0068739F"/>
    <w:rsid w:val="00687CDA"/>
    <w:rsid w:val="00692F47"/>
    <w:rsid w:val="00692F75"/>
    <w:rsid w:val="00696F12"/>
    <w:rsid w:val="006A14AB"/>
    <w:rsid w:val="006A76EB"/>
    <w:rsid w:val="006B4035"/>
    <w:rsid w:val="006B6DC8"/>
    <w:rsid w:val="006C0A15"/>
    <w:rsid w:val="006C139B"/>
    <w:rsid w:val="006C3E98"/>
    <w:rsid w:val="006C47BD"/>
    <w:rsid w:val="006C4D0A"/>
    <w:rsid w:val="006C4EA7"/>
    <w:rsid w:val="006C7204"/>
    <w:rsid w:val="006D3E1F"/>
    <w:rsid w:val="006D73E1"/>
    <w:rsid w:val="006E3116"/>
    <w:rsid w:val="006E63B9"/>
    <w:rsid w:val="006E6478"/>
    <w:rsid w:val="006E75E9"/>
    <w:rsid w:val="006F4743"/>
    <w:rsid w:val="00700085"/>
    <w:rsid w:val="007071E1"/>
    <w:rsid w:val="007104D2"/>
    <w:rsid w:val="00710A98"/>
    <w:rsid w:val="00710D9D"/>
    <w:rsid w:val="007116EE"/>
    <w:rsid w:val="00713320"/>
    <w:rsid w:val="00713614"/>
    <w:rsid w:val="007149E0"/>
    <w:rsid w:val="00714CAF"/>
    <w:rsid w:val="007153B7"/>
    <w:rsid w:val="007162A3"/>
    <w:rsid w:val="00720349"/>
    <w:rsid w:val="007225AE"/>
    <w:rsid w:val="007235E8"/>
    <w:rsid w:val="00724167"/>
    <w:rsid w:val="00726C92"/>
    <w:rsid w:val="0073178C"/>
    <w:rsid w:val="00733585"/>
    <w:rsid w:val="007418A3"/>
    <w:rsid w:val="00742B34"/>
    <w:rsid w:val="00743E92"/>
    <w:rsid w:val="00746B46"/>
    <w:rsid w:val="007475CA"/>
    <w:rsid w:val="00747B4D"/>
    <w:rsid w:val="007515A6"/>
    <w:rsid w:val="0075174F"/>
    <w:rsid w:val="00752F49"/>
    <w:rsid w:val="007537BC"/>
    <w:rsid w:val="007543DB"/>
    <w:rsid w:val="0076114D"/>
    <w:rsid w:val="0076706F"/>
    <w:rsid w:val="00771452"/>
    <w:rsid w:val="00772ED4"/>
    <w:rsid w:val="007806D5"/>
    <w:rsid w:val="00780A35"/>
    <w:rsid w:val="007813E3"/>
    <w:rsid w:val="00781B66"/>
    <w:rsid w:val="00782513"/>
    <w:rsid w:val="0078264B"/>
    <w:rsid w:val="00784A07"/>
    <w:rsid w:val="00786AAA"/>
    <w:rsid w:val="0079458E"/>
    <w:rsid w:val="007963D8"/>
    <w:rsid w:val="007A6595"/>
    <w:rsid w:val="007B03A0"/>
    <w:rsid w:val="007B09EF"/>
    <w:rsid w:val="007B59B1"/>
    <w:rsid w:val="007C74D4"/>
    <w:rsid w:val="007C79DB"/>
    <w:rsid w:val="007D543F"/>
    <w:rsid w:val="007D5BF2"/>
    <w:rsid w:val="007E1F90"/>
    <w:rsid w:val="007F21AA"/>
    <w:rsid w:val="007F637F"/>
    <w:rsid w:val="007F74F2"/>
    <w:rsid w:val="0080018B"/>
    <w:rsid w:val="008034A3"/>
    <w:rsid w:val="00805968"/>
    <w:rsid w:val="00806913"/>
    <w:rsid w:val="00806B14"/>
    <w:rsid w:val="00806D6E"/>
    <w:rsid w:val="008106F2"/>
    <w:rsid w:val="00816C40"/>
    <w:rsid w:val="00820451"/>
    <w:rsid w:val="00826862"/>
    <w:rsid w:val="008275E7"/>
    <w:rsid w:val="008279DD"/>
    <w:rsid w:val="00831932"/>
    <w:rsid w:val="008332C9"/>
    <w:rsid w:val="0083577E"/>
    <w:rsid w:val="008361DF"/>
    <w:rsid w:val="008367B1"/>
    <w:rsid w:val="0084031D"/>
    <w:rsid w:val="008406F4"/>
    <w:rsid w:val="00840D58"/>
    <w:rsid w:val="00841E09"/>
    <w:rsid w:val="008455FE"/>
    <w:rsid w:val="008471E0"/>
    <w:rsid w:val="00851484"/>
    <w:rsid w:val="00853855"/>
    <w:rsid w:val="00855D1C"/>
    <w:rsid w:val="00856B00"/>
    <w:rsid w:val="00860F78"/>
    <w:rsid w:val="008668A9"/>
    <w:rsid w:val="00867F24"/>
    <w:rsid w:val="00870622"/>
    <w:rsid w:val="00870A66"/>
    <w:rsid w:val="00872376"/>
    <w:rsid w:val="0087366C"/>
    <w:rsid w:val="00873CC1"/>
    <w:rsid w:val="00875436"/>
    <w:rsid w:val="00881EF6"/>
    <w:rsid w:val="00882964"/>
    <w:rsid w:val="00882FCB"/>
    <w:rsid w:val="00884696"/>
    <w:rsid w:val="008849C0"/>
    <w:rsid w:val="00885CBF"/>
    <w:rsid w:val="00885ECA"/>
    <w:rsid w:val="00885F1E"/>
    <w:rsid w:val="008861E9"/>
    <w:rsid w:val="00887A8D"/>
    <w:rsid w:val="00890C91"/>
    <w:rsid w:val="00891E04"/>
    <w:rsid w:val="00892429"/>
    <w:rsid w:val="008929C0"/>
    <w:rsid w:val="00894B59"/>
    <w:rsid w:val="00894EBA"/>
    <w:rsid w:val="008A149C"/>
    <w:rsid w:val="008A15A0"/>
    <w:rsid w:val="008A191F"/>
    <w:rsid w:val="008A1C05"/>
    <w:rsid w:val="008A1C59"/>
    <w:rsid w:val="008A2A48"/>
    <w:rsid w:val="008A6478"/>
    <w:rsid w:val="008A6A62"/>
    <w:rsid w:val="008B26FF"/>
    <w:rsid w:val="008B47CE"/>
    <w:rsid w:val="008B4AB9"/>
    <w:rsid w:val="008B4D9D"/>
    <w:rsid w:val="008B5D4D"/>
    <w:rsid w:val="008B771F"/>
    <w:rsid w:val="008C280E"/>
    <w:rsid w:val="008C5DCA"/>
    <w:rsid w:val="008C75CE"/>
    <w:rsid w:val="008C7D35"/>
    <w:rsid w:val="008D1572"/>
    <w:rsid w:val="008D6FDE"/>
    <w:rsid w:val="008E208C"/>
    <w:rsid w:val="008E57B2"/>
    <w:rsid w:val="008E7EE1"/>
    <w:rsid w:val="008F07E0"/>
    <w:rsid w:val="008F0B13"/>
    <w:rsid w:val="008F3E08"/>
    <w:rsid w:val="008F660A"/>
    <w:rsid w:val="0090278C"/>
    <w:rsid w:val="00906ACD"/>
    <w:rsid w:val="00910450"/>
    <w:rsid w:val="00910912"/>
    <w:rsid w:val="009111D5"/>
    <w:rsid w:val="009111FA"/>
    <w:rsid w:val="00911355"/>
    <w:rsid w:val="00912144"/>
    <w:rsid w:val="00915B73"/>
    <w:rsid w:val="009211C7"/>
    <w:rsid w:val="009222B5"/>
    <w:rsid w:val="00922FB8"/>
    <w:rsid w:val="00923A71"/>
    <w:rsid w:val="00927449"/>
    <w:rsid w:val="009322D3"/>
    <w:rsid w:val="00933778"/>
    <w:rsid w:val="00934AF6"/>
    <w:rsid w:val="00935617"/>
    <w:rsid w:val="00937835"/>
    <w:rsid w:val="00942188"/>
    <w:rsid w:val="00944E75"/>
    <w:rsid w:val="0094596E"/>
    <w:rsid w:val="009530F3"/>
    <w:rsid w:val="00953856"/>
    <w:rsid w:val="00957603"/>
    <w:rsid w:val="0096179B"/>
    <w:rsid w:val="00962082"/>
    <w:rsid w:val="00963CA0"/>
    <w:rsid w:val="00964AB5"/>
    <w:rsid w:val="00965706"/>
    <w:rsid w:val="009669BD"/>
    <w:rsid w:val="00971769"/>
    <w:rsid w:val="009734F9"/>
    <w:rsid w:val="00974390"/>
    <w:rsid w:val="00981417"/>
    <w:rsid w:val="00982484"/>
    <w:rsid w:val="00982B4B"/>
    <w:rsid w:val="00982F8E"/>
    <w:rsid w:val="00983C36"/>
    <w:rsid w:val="009844DC"/>
    <w:rsid w:val="00984ECB"/>
    <w:rsid w:val="009908E3"/>
    <w:rsid w:val="009932E6"/>
    <w:rsid w:val="00995A97"/>
    <w:rsid w:val="00997A5D"/>
    <w:rsid w:val="009A10B1"/>
    <w:rsid w:val="009A1898"/>
    <w:rsid w:val="009A1D5E"/>
    <w:rsid w:val="009A2C30"/>
    <w:rsid w:val="009A46C1"/>
    <w:rsid w:val="009A5EE7"/>
    <w:rsid w:val="009A6FCD"/>
    <w:rsid w:val="009A7C98"/>
    <w:rsid w:val="009B111F"/>
    <w:rsid w:val="009B1B73"/>
    <w:rsid w:val="009B33D0"/>
    <w:rsid w:val="009C1048"/>
    <w:rsid w:val="009C196B"/>
    <w:rsid w:val="009C21FF"/>
    <w:rsid w:val="009C2400"/>
    <w:rsid w:val="009C5B9C"/>
    <w:rsid w:val="009C677D"/>
    <w:rsid w:val="009D007B"/>
    <w:rsid w:val="009D43C3"/>
    <w:rsid w:val="009E006D"/>
    <w:rsid w:val="009E26D4"/>
    <w:rsid w:val="009F05A6"/>
    <w:rsid w:val="00A11BA7"/>
    <w:rsid w:val="00A11C6C"/>
    <w:rsid w:val="00A13647"/>
    <w:rsid w:val="00A20AE8"/>
    <w:rsid w:val="00A22584"/>
    <w:rsid w:val="00A23225"/>
    <w:rsid w:val="00A23986"/>
    <w:rsid w:val="00A24C8B"/>
    <w:rsid w:val="00A24ED1"/>
    <w:rsid w:val="00A260A9"/>
    <w:rsid w:val="00A26AD2"/>
    <w:rsid w:val="00A26D86"/>
    <w:rsid w:val="00A279D7"/>
    <w:rsid w:val="00A32950"/>
    <w:rsid w:val="00A34241"/>
    <w:rsid w:val="00A36B2E"/>
    <w:rsid w:val="00A40EDA"/>
    <w:rsid w:val="00A41F01"/>
    <w:rsid w:val="00A4249C"/>
    <w:rsid w:val="00A425D7"/>
    <w:rsid w:val="00A4299A"/>
    <w:rsid w:val="00A433F4"/>
    <w:rsid w:val="00A4418D"/>
    <w:rsid w:val="00A468B0"/>
    <w:rsid w:val="00A46CB5"/>
    <w:rsid w:val="00A56621"/>
    <w:rsid w:val="00A62A13"/>
    <w:rsid w:val="00A64E9E"/>
    <w:rsid w:val="00A66233"/>
    <w:rsid w:val="00A66557"/>
    <w:rsid w:val="00A72BA0"/>
    <w:rsid w:val="00A754A8"/>
    <w:rsid w:val="00A77E22"/>
    <w:rsid w:val="00A8081A"/>
    <w:rsid w:val="00A80B5C"/>
    <w:rsid w:val="00A81239"/>
    <w:rsid w:val="00A82BE3"/>
    <w:rsid w:val="00A8322F"/>
    <w:rsid w:val="00A85F3C"/>
    <w:rsid w:val="00A9057E"/>
    <w:rsid w:val="00A911B3"/>
    <w:rsid w:val="00A925A2"/>
    <w:rsid w:val="00A94A0F"/>
    <w:rsid w:val="00A95B34"/>
    <w:rsid w:val="00AA53AB"/>
    <w:rsid w:val="00AA6586"/>
    <w:rsid w:val="00AB02D5"/>
    <w:rsid w:val="00AB6D8A"/>
    <w:rsid w:val="00AB7979"/>
    <w:rsid w:val="00AC4399"/>
    <w:rsid w:val="00AD5445"/>
    <w:rsid w:val="00AD7B85"/>
    <w:rsid w:val="00AD7FF1"/>
    <w:rsid w:val="00AE5A3A"/>
    <w:rsid w:val="00AF0A37"/>
    <w:rsid w:val="00AF0E59"/>
    <w:rsid w:val="00AF3516"/>
    <w:rsid w:val="00AF4664"/>
    <w:rsid w:val="00AF6754"/>
    <w:rsid w:val="00B01013"/>
    <w:rsid w:val="00B03CB4"/>
    <w:rsid w:val="00B03CCE"/>
    <w:rsid w:val="00B064DD"/>
    <w:rsid w:val="00B07CA2"/>
    <w:rsid w:val="00B10CEA"/>
    <w:rsid w:val="00B12952"/>
    <w:rsid w:val="00B13101"/>
    <w:rsid w:val="00B1313B"/>
    <w:rsid w:val="00B13EF7"/>
    <w:rsid w:val="00B1474B"/>
    <w:rsid w:val="00B2053F"/>
    <w:rsid w:val="00B22898"/>
    <w:rsid w:val="00B22B1A"/>
    <w:rsid w:val="00B23687"/>
    <w:rsid w:val="00B24C17"/>
    <w:rsid w:val="00B27D12"/>
    <w:rsid w:val="00B34E60"/>
    <w:rsid w:val="00B37488"/>
    <w:rsid w:val="00B37559"/>
    <w:rsid w:val="00B37676"/>
    <w:rsid w:val="00B43FAB"/>
    <w:rsid w:val="00B4675C"/>
    <w:rsid w:val="00B5492E"/>
    <w:rsid w:val="00B60CB7"/>
    <w:rsid w:val="00B627BC"/>
    <w:rsid w:val="00B62A9A"/>
    <w:rsid w:val="00B64A13"/>
    <w:rsid w:val="00B65A5D"/>
    <w:rsid w:val="00B6798A"/>
    <w:rsid w:val="00B71D41"/>
    <w:rsid w:val="00B71FED"/>
    <w:rsid w:val="00B72CC3"/>
    <w:rsid w:val="00B735DA"/>
    <w:rsid w:val="00B7377D"/>
    <w:rsid w:val="00B7442D"/>
    <w:rsid w:val="00B77529"/>
    <w:rsid w:val="00B803D1"/>
    <w:rsid w:val="00B80B45"/>
    <w:rsid w:val="00B81076"/>
    <w:rsid w:val="00B8293D"/>
    <w:rsid w:val="00B9372C"/>
    <w:rsid w:val="00B93BDF"/>
    <w:rsid w:val="00B93C56"/>
    <w:rsid w:val="00B948A4"/>
    <w:rsid w:val="00B950CE"/>
    <w:rsid w:val="00B95F09"/>
    <w:rsid w:val="00B97522"/>
    <w:rsid w:val="00BA0952"/>
    <w:rsid w:val="00BA0965"/>
    <w:rsid w:val="00BA3378"/>
    <w:rsid w:val="00BA44E2"/>
    <w:rsid w:val="00BA5DAD"/>
    <w:rsid w:val="00BB20F6"/>
    <w:rsid w:val="00BB297C"/>
    <w:rsid w:val="00BC077F"/>
    <w:rsid w:val="00BC0A35"/>
    <w:rsid w:val="00BC18B0"/>
    <w:rsid w:val="00BC4611"/>
    <w:rsid w:val="00BC4FF9"/>
    <w:rsid w:val="00BD0922"/>
    <w:rsid w:val="00BD1357"/>
    <w:rsid w:val="00BD42ED"/>
    <w:rsid w:val="00BE1069"/>
    <w:rsid w:val="00BE77AC"/>
    <w:rsid w:val="00BF5286"/>
    <w:rsid w:val="00BF75E1"/>
    <w:rsid w:val="00C00A3A"/>
    <w:rsid w:val="00C10D5D"/>
    <w:rsid w:val="00C1113C"/>
    <w:rsid w:val="00C1590D"/>
    <w:rsid w:val="00C22A0B"/>
    <w:rsid w:val="00C30AC7"/>
    <w:rsid w:val="00C32D57"/>
    <w:rsid w:val="00C36B33"/>
    <w:rsid w:val="00C46DAB"/>
    <w:rsid w:val="00C50C77"/>
    <w:rsid w:val="00C5299F"/>
    <w:rsid w:val="00C5752F"/>
    <w:rsid w:val="00C600A2"/>
    <w:rsid w:val="00C60B95"/>
    <w:rsid w:val="00C61019"/>
    <w:rsid w:val="00C62D54"/>
    <w:rsid w:val="00C62FD2"/>
    <w:rsid w:val="00C635BA"/>
    <w:rsid w:val="00C65AC1"/>
    <w:rsid w:val="00C662F4"/>
    <w:rsid w:val="00C66C6A"/>
    <w:rsid w:val="00C67749"/>
    <w:rsid w:val="00C80C98"/>
    <w:rsid w:val="00CA07B5"/>
    <w:rsid w:val="00CA0F46"/>
    <w:rsid w:val="00CA1189"/>
    <w:rsid w:val="00CA2218"/>
    <w:rsid w:val="00CA3505"/>
    <w:rsid w:val="00CA3D81"/>
    <w:rsid w:val="00CA4FB5"/>
    <w:rsid w:val="00CA6080"/>
    <w:rsid w:val="00CB0F6C"/>
    <w:rsid w:val="00CB21D9"/>
    <w:rsid w:val="00CB3B99"/>
    <w:rsid w:val="00CB6830"/>
    <w:rsid w:val="00CC3492"/>
    <w:rsid w:val="00CC388C"/>
    <w:rsid w:val="00CC41B6"/>
    <w:rsid w:val="00CC51BE"/>
    <w:rsid w:val="00CC5A66"/>
    <w:rsid w:val="00CC5C60"/>
    <w:rsid w:val="00CD21D0"/>
    <w:rsid w:val="00CD37E0"/>
    <w:rsid w:val="00CD3B63"/>
    <w:rsid w:val="00CD4C82"/>
    <w:rsid w:val="00CD4EEB"/>
    <w:rsid w:val="00CD7513"/>
    <w:rsid w:val="00CE175F"/>
    <w:rsid w:val="00CE5224"/>
    <w:rsid w:val="00CE7130"/>
    <w:rsid w:val="00CE7362"/>
    <w:rsid w:val="00CF32CF"/>
    <w:rsid w:val="00CF4B92"/>
    <w:rsid w:val="00CF6043"/>
    <w:rsid w:val="00D02AEC"/>
    <w:rsid w:val="00D02DBD"/>
    <w:rsid w:val="00D06D45"/>
    <w:rsid w:val="00D07F8A"/>
    <w:rsid w:val="00D13A99"/>
    <w:rsid w:val="00D14F20"/>
    <w:rsid w:val="00D15C98"/>
    <w:rsid w:val="00D175E6"/>
    <w:rsid w:val="00D1790A"/>
    <w:rsid w:val="00D20718"/>
    <w:rsid w:val="00D226E1"/>
    <w:rsid w:val="00D22CF3"/>
    <w:rsid w:val="00D276BB"/>
    <w:rsid w:val="00D32149"/>
    <w:rsid w:val="00D32BD3"/>
    <w:rsid w:val="00D33454"/>
    <w:rsid w:val="00D3759D"/>
    <w:rsid w:val="00D46696"/>
    <w:rsid w:val="00D46B59"/>
    <w:rsid w:val="00D47D86"/>
    <w:rsid w:val="00D55FAC"/>
    <w:rsid w:val="00D61008"/>
    <w:rsid w:val="00D6278A"/>
    <w:rsid w:val="00D62E3D"/>
    <w:rsid w:val="00D63552"/>
    <w:rsid w:val="00D6598E"/>
    <w:rsid w:val="00D66419"/>
    <w:rsid w:val="00D67314"/>
    <w:rsid w:val="00D7259A"/>
    <w:rsid w:val="00D807A7"/>
    <w:rsid w:val="00D81F91"/>
    <w:rsid w:val="00D8208A"/>
    <w:rsid w:val="00D825D9"/>
    <w:rsid w:val="00D82B85"/>
    <w:rsid w:val="00D83044"/>
    <w:rsid w:val="00D90C44"/>
    <w:rsid w:val="00D93006"/>
    <w:rsid w:val="00D97F63"/>
    <w:rsid w:val="00DA1165"/>
    <w:rsid w:val="00DA379E"/>
    <w:rsid w:val="00DA7160"/>
    <w:rsid w:val="00DB5875"/>
    <w:rsid w:val="00DB714D"/>
    <w:rsid w:val="00DC620A"/>
    <w:rsid w:val="00DD0518"/>
    <w:rsid w:val="00DD2749"/>
    <w:rsid w:val="00DD471D"/>
    <w:rsid w:val="00DD48FB"/>
    <w:rsid w:val="00DD7EEC"/>
    <w:rsid w:val="00DE3E75"/>
    <w:rsid w:val="00DE660B"/>
    <w:rsid w:val="00DE6D86"/>
    <w:rsid w:val="00DF1EFC"/>
    <w:rsid w:val="00DF285C"/>
    <w:rsid w:val="00DF691F"/>
    <w:rsid w:val="00DF775D"/>
    <w:rsid w:val="00E10040"/>
    <w:rsid w:val="00E14F60"/>
    <w:rsid w:val="00E17A8C"/>
    <w:rsid w:val="00E21C05"/>
    <w:rsid w:val="00E25E5F"/>
    <w:rsid w:val="00E27F8E"/>
    <w:rsid w:val="00E3475B"/>
    <w:rsid w:val="00E35077"/>
    <w:rsid w:val="00E35B4C"/>
    <w:rsid w:val="00E37102"/>
    <w:rsid w:val="00E40AF5"/>
    <w:rsid w:val="00E41BB3"/>
    <w:rsid w:val="00E45908"/>
    <w:rsid w:val="00E47EB1"/>
    <w:rsid w:val="00E50DD7"/>
    <w:rsid w:val="00E52662"/>
    <w:rsid w:val="00E52B04"/>
    <w:rsid w:val="00E53667"/>
    <w:rsid w:val="00E53E91"/>
    <w:rsid w:val="00E544EC"/>
    <w:rsid w:val="00E54E4E"/>
    <w:rsid w:val="00E60776"/>
    <w:rsid w:val="00E60815"/>
    <w:rsid w:val="00E60875"/>
    <w:rsid w:val="00E6156A"/>
    <w:rsid w:val="00E622DE"/>
    <w:rsid w:val="00E638E5"/>
    <w:rsid w:val="00E6677B"/>
    <w:rsid w:val="00E67642"/>
    <w:rsid w:val="00E72750"/>
    <w:rsid w:val="00E733EB"/>
    <w:rsid w:val="00E819D5"/>
    <w:rsid w:val="00E85293"/>
    <w:rsid w:val="00E86433"/>
    <w:rsid w:val="00E9384C"/>
    <w:rsid w:val="00E958C1"/>
    <w:rsid w:val="00E971DA"/>
    <w:rsid w:val="00EA015C"/>
    <w:rsid w:val="00EA0455"/>
    <w:rsid w:val="00EA2DB2"/>
    <w:rsid w:val="00EB5DE8"/>
    <w:rsid w:val="00EB5E1D"/>
    <w:rsid w:val="00EB7D3A"/>
    <w:rsid w:val="00EB7FAE"/>
    <w:rsid w:val="00EC23A9"/>
    <w:rsid w:val="00EC6CDA"/>
    <w:rsid w:val="00ED0802"/>
    <w:rsid w:val="00ED263E"/>
    <w:rsid w:val="00ED78CA"/>
    <w:rsid w:val="00EE11A4"/>
    <w:rsid w:val="00EE2BB7"/>
    <w:rsid w:val="00EF00F4"/>
    <w:rsid w:val="00EF03B1"/>
    <w:rsid w:val="00EF0959"/>
    <w:rsid w:val="00EF2F48"/>
    <w:rsid w:val="00EF4FCA"/>
    <w:rsid w:val="00F06D1C"/>
    <w:rsid w:val="00F07FF1"/>
    <w:rsid w:val="00F11917"/>
    <w:rsid w:val="00F11AE2"/>
    <w:rsid w:val="00F146F0"/>
    <w:rsid w:val="00F15746"/>
    <w:rsid w:val="00F16D4C"/>
    <w:rsid w:val="00F170DB"/>
    <w:rsid w:val="00F17A28"/>
    <w:rsid w:val="00F227CA"/>
    <w:rsid w:val="00F24468"/>
    <w:rsid w:val="00F25B07"/>
    <w:rsid w:val="00F27C9D"/>
    <w:rsid w:val="00F31081"/>
    <w:rsid w:val="00F31D71"/>
    <w:rsid w:val="00F326AE"/>
    <w:rsid w:val="00F32F5E"/>
    <w:rsid w:val="00F34387"/>
    <w:rsid w:val="00F36DD7"/>
    <w:rsid w:val="00F40283"/>
    <w:rsid w:val="00F407BF"/>
    <w:rsid w:val="00F40A11"/>
    <w:rsid w:val="00F40A17"/>
    <w:rsid w:val="00F44574"/>
    <w:rsid w:val="00F46BB8"/>
    <w:rsid w:val="00F5528E"/>
    <w:rsid w:val="00F57BEF"/>
    <w:rsid w:val="00F65238"/>
    <w:rsid w:val="00F6576E"/>
    <w:rsid w:val="00F66594"/>
    <w:rsid w:val="00F75C3A"/>
    <w:rsid w:val="00F76A61"/>
    <w:rsid w:val="00F77825"/>
    <w:rsid w:val="00F77EB8"/>
    <w:rsid w:val="00F802BB"/>
    <w:rsid w:val="00F8490C"/>
    <w:rsid w:val="00F93BFA"/>
    <w:rsid w:val="00F93EA1"/>
    <w:rsid w:val="00F94B7B"/>
    <w:rsid w:val="00F9553F"/>
    <w:rsid w:val="00F9762C"/>
    <w:rsid w:val="00FA0B6B"/>
    <w:rsid w:val="00FA1D63"/>
    <w:rsid w:val="00FA3043"/>
    <w:rsid w:val="00FB2E5D"/>
    <w:rsid w:val="00FB3A92"/>
    <w:rsid w:val="00FC367A"/>
    <w:rsid w:val="00FC619E"/>
    <w:rsid w:val="00FC6284"/>
    <w:rsid w:val="00FD0064"/>
    <w:rsid w:val="00FD0A48"/>
    <w:rsid w:val="00FD22CB"/>
    <w:rsid w:val="00FD2D85"/>
    <w:rsid w:val="00FD607C"/>
    <w:rsid w:val="00FE0ADC"/>
    <w:rsid w:val="00FE483B"/>
    <w:rsid w:val="00FE6505"/>
    <w:rsid w:val="00FF3B1F"/>
    <w:rsid w:val="00FF5961"/>
    <w:rsid w:val="00FF7171"/>
    <w:rsid w:val="00FF79C1"/>
    <w:rsid w:val="00FF7A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178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208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62082"/>
  </w:style>
  <w:style w:type="paragraph" w:styleId="a5">
    <w:name w:val="footer"/>
    <w:basedOn w:val="a"/>
    <w:link w:val="a6"/>
    <w:uiPriority w:val="99"/>
    <w:semiHidden/>
    <w:unhideWhenUsed/>
    <w:rsid w:val="00962082"/>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96208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AA59A6ABEF46156CF6ED3E16662B74B55E7D6C64A52BCB47B4B3ECE53A0B93F9FB372D8D9AQ4k6W" TargetMode="External"/><Relationship Id="rId13" Type="http://schemas.openxmlformats.org/officeDocument/2006/relationships/hyperlink" Target="consultantplus://offline/ref=EFAA59A6ABEF46156CF6ED3E16662B74B55E7D6C64A52BCB47B4B3ECE53A0B93F9FB372D8D98Q4kAW" TargetMode="External"/><Relationship Id="rId1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EFAA59A6ABEF46156CF6ED3E16662B74B55E7D6C64A52BCB47B4B3ECE53A0B93F9FB372D8D9AQ4k7W" TargetMode="External"/><Relationship Id="rId12" Type="http://schemas.openxmlformats.org/officeDocument/2006/relationships/hyperlink" Target="consultantplus://offline/ref=EFAA59A6ABEF46156CF6ED3E16662B74B55E7D6C64A52BCB47B4B3ECE53A0B93F9FB372D8D99Q4k7W" TargetMode="External"/><Relationship Id="rId17" Type="http://schemas.openxmlformats.org/officeDocument/2006/relationships/hyperlink" Target="consultantplus://offline/ref=EFAA59A6ABEF46156CF6ED3E16662B74B55979636FA52BCB47B4B3ECE5Q3kAW" TargetMode="External"/><Relationship Id="rId2" Type="http://schemas.openxmlformats.org/officeDocument/2006/relationships/settings" Target="settings.xml"/><Relationship Id="rId16" Type="http://schemas.openxmlformats.org/officeDocument/2006/relationships/hyperlink" Target="consultantplus://offline/ref=EFAA59A6ABEF46156CF6ED3E16662B74B55E7D6C64A52BCB47B4B3ECE53A0B93F9FB372D8D98Q4k9W"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EFAA59A6ABEF46156CF6ED3E16662B74B55E7D6C64A52BCB47B4B3ECE5Q3kAW" TargetMode="External"/><Relationship Id="rId11" Type="http://schemas.openxmlformats.org/officeDocument/2006/relationships/hyperlink" Target="consultantplus://offline/ref=EFAA59A6ABEF46156CF6ED3E16662B74B55E7D6C64A52BCB47B4B3ECE53A0B93F9FB372D899946F3Q4k8W" TargetMode="External"/><Relationship Id="rId5" Type="http://schemas.openxmlformats.org/officeDocument/2006/relationships/endnotes" Target="endnotes.xml"/><Relationship Id="rId15" Type="http://schemas.openxmlformats.org/officeDocument/2006/relationships/hyperlink" Target="consultantplus://offline/ref=EFAA59A6ABEF46156CF6ED3E16662B74B55E7D6C64A52BCB47B4B3ECE53A0B93F9FB372D8D98Q4k9W" TargetMode="External"/><Relationship Id="rId10" Type="http://schemas.openxmlformats.org/officeDocument/2006/relationships/hyperlink" Target="consultantplus://offline/ref=EFAA59A6ABEF46156CF6ED3E16662B74B55E7D6C64A52BCB47B4B3ECE53A0B93F9FB372D899946F3Q4kBW"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consultantplus://offline/ref=EFAA59A6ABEF46156CF6ED3E16662B74B55E7D6C64A52BCB47B4B3ECE53A0B93F9FB372D899946F3Q4kBW" TargetMode="External"/><Relationship Id="rId14" Type="http://schemas.openxmlformats.org/officeDocument/2006/relationships/hyperlink" Target="consultantplus://offline/ref=EFAA59A6ABEF46156CF6ED3E16662B74B55E7D6C64A52BCB47B4B3ECE53A0B93F9FB372D8D98Q4kA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1258</Words>
  <Characters>7176</Characters>
  <Application>Microsoft Office Word</Application>
  <DocSecurity>0</DocSecurity>
  <Lines>59</Lines>
  <Paragraphs>16</Paragraphs>
  <ScaleCrop>false</ScaleCrop>
  <Company>zspk</Company>
  <LinksUpToDate>false</LinksUpToDate>
  <CharactersWithSpaces>8418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mihova_m_s</dc:creator>
  <cp:keywords/>
  <dc:description/>
  <cp:lastModifiedBy>mihova_m_s</cp:lastModifiedBy>
  <cp:revision>1</cp:revision>
  <dcterms:created xsi:type="dcterms:W3CDTF">2013-07-09T22:36:00Z</dcterms:created>
  <dcterms:modified xsi:type="dcterms:W3CDTF">2013-07-09T22:37:00Z</dcterms:modified>
</cp:coreProperties>
</file>