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26 июня 2006 года N 389-КЗ</w:t>
      </w:r>
      <w:r w:rsidRPr="006B5CD9">
        <w:rPr>
          <w:rFonts w:cs="Times New Roman"/>
          <w:sz w:val="24"/>
          <w:szCs w:val="24"/>
        </w:rPr>
        <w:br/>
      </w:r>
    </w:p>
    <w:p w:rsidR="006B5CD9" w:rsidRPr="006B5CD9" w:rsidRDefault="006B5CD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ЗАКОН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ПРИМОРСКОГО КРАЯ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ОБ ОБЕСПЕЧЕНИИ ЖИЛЫМИ ПОМЕЩЕНИЯМИ ВЕТЕРАНОВ,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ИНВАЛИДОВ И СЕМЕЙ, ИМЕЮЩИХ ДЕТЕЙ-ИНВАЛИДОВ,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НА ТЕРРИТОРИИ ПРИМОРСКОГО КРАЯ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proofErr w:type="gramStart"/>
      <w:r w:rsidRPr="006B5CD9">
        <w:rPr>
          <w:rFonts w:cs="Times New Roman"/>
          <w:sz w:val="24"/>
          <w:szCs w:val="24"/>
        </w:rPr>
        <w:t>Принят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Законодательным Собранием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Приморского края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21 июня 2006 года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proofErr w:type="gramStart"/>
      <w:r w:rsidRPr="006B5CD9">
        <w:rPr>
          <w:rFonts w:cs="Times New Roman"/>
          <w:sz w:val="24"/>
          <w:szCs w:val="24"/>
        </w:rPr>
        <w:t>(в ред. Законов Приморского края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от 14.07.2008 </w:t>
      </w:r>
      <w:hyperlink r:id="rId4" w:history="1">
        <w:r w:rsidRPr="006B5CD9">
          <w:rPr>
            <w:rFonts w:cs="Times New Roman"/>
            <w:color w:val="0000FF"/>
            <w:sz w:val="24"/>
            <w:szCs w:val="24"/>
          </w:rPr>
          <w:t>N 291-КЗ</w:t>
        </w:r>
      </w:hyperlink>
      <w:r w:rsidRPr="006B5CD9">
        <w:rPr>
          <w:rFonts w:cs="Times New Roman"/>
          <w:sz w:val="24"/>
          <w:szCs w:val="24"/>
        </w:rPr>
        <w:t xml:space="preserve">, от 03.07.2009 </w:t>
      </w:r>
      <w:hyperlink r:id="rId5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>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от 02.12.2009 </w:t>
      </w:r>
      <w:hyperlink r:id="rId6" w:history="1">
        <w:r w:rsidRPr="006B5CD9">
          <w:rPr>
            <w:rFonts w:cs="Times New Roman"/>
            <w:color w:val="0000FF"/>
            <w:sz w:val="24"/>
            <w:szCs w:val="24"/>
          </w:rPr>
          <w:t>N 527-КЗ</w:t>
        </w:r>
      </w:hyperlink>
      <w:r w:rsidRPr="006B5CD9">
        <w:rPr>
          <w:rFonts w:cs="Times New Roman"/>
          <w:sz w:val="24"/>
          <w:szCs w:val="24"/>
        </w:rPr>
        <w:t xml:space="preserve">, от 11.01.2010 </w:t>
      </w:r>
      <w:hyperlink r:id="rId7" w:history="1">
        <w:r w:rsidRPr="006B5CD9">
          <w:rPr>
            <w:rFonts w:cs="Times New Roman"/>
            <w:color w:val="0000FF"/>
            <w:sz w:val="24"/>
            <w:szCs w:val="24"/>
          </w:rPr>
          <w:t>N 560-КЗ</w:t>
        </w:r>
      </w:hyperlink>
      <w:r w:rsidRPr="006B5CD9">
        <w:rPr>
          <w:rFonts w:cs="Times New Roman"/>
          <w:sz w:val="24"/>
          <w:szCs w:val="24"/>
        </w:rPr>
        <w:t>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от 04.05.2010 </w:t>
      </w:r>
      <w:hyperlink r:id="rId8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 xml:space="preserve">, от 09.08.2010 </w:t>
      </w:r>
      <w:hyperlink r:id="rId9" w:history="1">
        <w:r w:rsidRPr="006B5CD9">
          <w:rPr>
            <w:rFonts w:cs="Times New Roman"/>
            <w:color w:val="0000FF"/>
            <w:sz w:val="24"/>
            <w:szCs w:val="24"/>
          </w:rPr>
          <w:t>N 666-КЗ</w:t>
        </w:r>
      </w:hyperlink>
      <w:r w:rsidRPr="006B5CD9">
        <w:rPr>
          <w:rFonts w:cs="Times New Roman"/>
          <w:sz w:val="24"/>
          <w:szCs w:val="24"/>
        </w:rPr>
        <w:t>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от 09.11.2010 </w:t>
      </w:r>
      <w:hyperlink r:id="rId10" w:history="1">
        <w:r w:rsidRPr="006B5CD9">
          <w:rPr>
            <w:rFonts w:cs="Times New Roman"/>
            <w:color w:val="0000FF"/>
            <w:sz w:val="24"/>
            <w:szCs w:val="24"/>
          </w:rPr>
          <w:t>N 704-КЗ</w:t>
        </w:r>
      </w:hyperlink>
      <w:r w:rsidRPr="006B5CD9">
        <w:rPr>
          <w:rFonts w:cs="Times New Roman"/>
          <w:sz w:val="24"/>
          <w:szCs w:val="24"/>
        </w:rPr>
        <w:t xml:space="preserve">, от 09.12.2010 </w:t>
      </w:r>
      <w:hyperlink r:id="rId11" w:history="1">
        <w:r w:rsidRPr="006B5CD9">
          <w:rPr>
            <w:rFonts w:cs="Times New Roman"/>
            <w:color w:val="0000FF"/>
            <w:sz w:val="24"/>
            <w:szCs w:val="24"/>
          </w:rPr>
          <w:t>N 710-КЗ</w:t>
        </w:r>
      </w:hyperlink>
      <w:r w:rsidRPr="006B5CD9">
        <w:rPr>
          <w:rFonts w:cs="Times New Roman"/>
          <w:sz w:val="24"/>
          <w:szCs w:val="24"/>
        </w:rPr>
        <w:t>,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от 07.11.2012 </w:t>
      </w:r>
      <w:hyperlink r:id="rId12" w:history="1">
        <w:r w:rsidRPr="006B5CD9">
          <w:rPr>
            <w:rFonts w:cs="Times New Roman"/>
            <w:color w:val="0000FF"/>
            <w:sz w:val="24"/>
            <w:szCs w:val="24"/>
          </w:rPr>
          <w:t>N 117-КЗ</w:t>
        </w:r>
      </w:hyperlink>
      <w:r w:rsidRPr="006B5CD9">
        <w:rPr>
          <w:rFonts w:cs="Times New Roman"/>
          <w:sz w:val="24"/>
          <w:szCs w:val="24"/>
        </w:rPr>
        <w:t xml:space="preserve">, от 20.12.2012 </w:t>
      </w:r>
      <w:hyperlink r:id="rId13" w:history="1">
        <w:r w:rsidRPr="006B5CD9">
          <w:rPr>
            <w:rFonts w:cs="Times New Roman"/>
            <w:color w:val="0000FF"/>
            <w:sz w:val="24"/>
            <w:szCs w:val="24"/>
          </w:rPr>
          <w:t>N 151-КЗ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Настоящий Закон регулирует отношения по реализации права ветеранов, инвалидов и семей, имеющих детей-инвалидов, нуждающихся в жилых помещениях, на обеспечение жилыми помещениями за счет средств федерального и краевого бюджетов в соответствии с федеральными законами от 12 января 1995 года </w:t>
      </w:r>
      <w:hyperlink r:id="rId14" w:history="1">
        <w:r w:rsidRPr="006B5CD9">
          <w:rPr>
            <w:rFonts w:cs="Times New Roman"/>
            <w:color w:val="0000FF"/>
            <w:sz w:val="24"/>
            <w:szCs w:val="24"/>
          </w:rPr>
          <w:t>N 5-ФЗ</w:t>
        </w:r>
      </w:hyperlink>
      <w:r w:rsidRPr="006B5CD9">
        <w:rPr>
          <w:rFonts w:cs="Times New Roman"/>
          <w:sz w:val="24"/>
          <w:szCs w:val="24"/>
        </w:rPr>
        <w:t xml:space="preserve"> "О ветеранах", от 24 ноября 1995 года </w:t>
      </w:r>
      <w:hyperlink r:id="rId15" w:history="1">
        <w:r w:rsidRPr="006B5CD9">
          <w:rPr>
            <w:rFonts w:cs="Times New Roman"/>
            <w:color w:val="0000FF"/>
            <w:sz w:val="24"/>
            <w:szCs w:val="24"/>
          </w:rPr>
          <w:t>N 181-ФЗ</w:t>
        </w:r>
      </w:hyperlink>
      <w:r w:rsidRPr="006B5CD9">
        <w:rPr>
          <w:rFonts w:cs="Times New Roman"/>
          <w:sz w:val="24"/>
          <w:szCs w:val="24"/>
        </w:rPr>
        <w:t xml:space="preserve"> "О социальной защите инвалидов в Российской Федерации".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03.07.2009 </w:t>
      </w:r>
      <w:hyperlink r:id="rId16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 xml:space="preserve">, от 04.05.2010 </w:t>
      </w:r>
      <w:hyperlink r:id="rId17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 xml:space="preserve">, от 07.11.2012 </w:t>
      </w:r>
      <w:hyperlink r:id="rId18" w:history="1">
        <w:r w:rsidRPr="006B5CD9">
          <w:rPr>
            <w:rFonts w:cs="Times New Roman"/>
            <w:color w:val="0000FF"/>
            <w:sz w:val="24"/>
            <w:szCs w:val="24"/>
          </w:rPr>
          <w:t>N 117-КЗ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6B5CD9">
        <w:rPr>
          <w:rFonts w:cs="Times New Roman"/>
          <w:b/>
          <w:bCs/>
          <w:sz w:val="24"/>
          <w:szCs w:val="24"/>
        </w:rPr>
        <w:t>Глава 1. ОБЩИЕ ПОЛОЖЕНИЯ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bookmarkStart w:id="0" w:name="Par29"/>
      <w:bookmarkEnd w:id="0"/>
      <w:r w:rsidRPr="006B5CD9">
        <w:rPr>
          <w:rFonts w:cs="Times New Roman"/>
          <w:sz w:val="24"/>
          <w:szCs w:val="24"/>
        </w:rPr>
        <w:t>Статья 1. Категории лиц, имеющих право на меры социальной поддержки по обеспечению жилыми помещениями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</w:t>
      </w:r>
      <w:hyperlink r:id="rId19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03.07.2009 N 452-КЗ)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1" w:name="Par34"/>
      <w:bookmarkEnd w:id="1"/>
      <w:r w:rsidRPr="006B5CD9">
        <w:rPr>
          <w:rFonts w:cs="Times New Roman"/>
          <w:sz w:val="24"/>
          <w:szCs w:val="24"/>
        </w:rPr>
        <w:t>1. Действие настоящего Закона распространяется на следующие категории граждан, нуждающихся в жилых помещениях и вставших на учет до 1 января 2005 года: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</w:t>
      </w:r>
      <w:hyperlink r:id="rId20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07.11.2012 N 117-КЗ)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1) инвалиды боевых действий и приравненные к ним лица, указанные в </w:t>
      </w:r>
      <w:hyperlink r:id="rId21" w:history="1">
        <w:r w:rsidRPr="006B5CD9">
          <w:rPr>
            <w:rFonts w:cs="Times New Roman"/>
            <w:color w:val="0000FF"/>
            <w:sz w:val="24"/>
            <w:szCs w:val="24"/>
          </w:rPr>
          <w:t>пункте 3 статьи 14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2) ветераны боевых действий из числа лиц, указанных в </w:t>
      </w:r>
      <w:hyperlink r:id="rId22" w:history="1">
        <w:r w:rsidRPr="006B5CD9">
          <w:rPr>
            <w:rFonts w:cs="Times New Roman"/>
            <w:color w:val="0000FF"/>
            <w:sz w:val="24"/>
            <w:szCs w:val="24"/>
          </w:rPr>
          <w:t>подпунктах 1</w:t>
        </w:r>
      </w:hyperlink>
      <w:r w:rsidRPr="006B5CD9">
        <w:rPr>
          <w:rFonts w:cs="Times New Roman"/>
          <w:sz w:val="24"/>
          <w:szCs w:val="24"/>
        </w:rPr>
        <w:t xml:space="preserve"> - </w:t>
      </w:r>
      <w:hyperlink r:id="rId23" w:history="1">
        <w:r w:rsidRPr="006B5CD9">
          <w:rPr>
            <w:rFonts w:cs="Times New Roman"/>
            <w:color w:val="0000FF"/>
            <w:sz w:val="24"/>
            <w:szCs w:val="24"/>
          </w:rPr>
          <w:t>4 пункта 1 статьи 3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3) ветераны боевых действий из числа лиц, указанных в </w:t>
      </w:r>
      <w:hyperlink r:id="rId24" w:history="1">
        <w:r w:rsidRPr="006B5CD9">
          <w:rPr>
            <w:rFonts w:cs="Times New Roman"/>
            <w:color w:val="0000FF"/>
            <w:sz w:val="24"/>
            <w:szCs w:val="24"/>
          </w:rPr>
          <w:t>подпункте 5 пункта 1 статьи 3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ветеранах", признанных инвалидами, в случае выселения их из занимаемых ими служебных жилых помещений;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4) члены семей погибших (умерших) инвалидов боевых действий и ветеранов боевых действий, а также приравненные к ним лица, указанные в </w:t>
      </w:r>
      <w:hyperlink r:id="rId25" w:history="1">
        <w:r w:rsidRPr="006B5CD9">
          <w:rPr>
            <w:rFonts w:cs="Times New Roman"/>
            <w:color w:val="0000FF"/>
            <w:sz w:val="24"/>
            <w:szCs w:val="24"/>
          </w:rPr>
          <w:t>пункте 3 статьи 21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2. Граждане, указанные в </w:t>
      </w:r>
      <w:hyperlink w:anchor="Par34" w:history="1">
        <w:r w:rsidRPr="006B5CD9">
          <w:rPr>
            <w:rFonts w:cs="Times New Roman"/>
            <w:color w:val="0000FF"/>
            <w:sz w:val="24"/>
            <w:szCs w:val="24"/>
          </w:rPr>
          <w:t>части 1</w:t>
        </w:r>
      </w:hyperlink>
      <w:r w:rsidRPr="006B5CD9">
        <w:rPr>
          <w:rFonts w:cs="Times New Roman"/>
          <w:sz w:val="24"/>
          <w:szCs w:val="24"/>
        </w:rPr>
        <w:t xml:space="preserve"> настоящей статьи, нуждающиеся в жилых помещениях и вставшие на учет после 1 января 2005 года, обеспечиваются жилыми помещениями в соответствии с жилищным законодательством.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lastRenderedPageBreak/>
        <w:t xml:space="preserve">(в ред. </w:t>
      </w:r>
      <w:hyperlink r:id="rId26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07.11.2012 N 117-КЗ)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2" w:name="Par44"/>
      <w:bookmarkEnd w:id="2"/>
      <w:r w:rsidRPr="006B5CD9">
        <w:rPr>
          <w:rFonts w:cs="Times New Roman"/>
          <w:sz w:val="24"/>
          <w:szCs w:val="24"/>
        </w:rPr>
        <w:t>3. Независимо от времени постановки на учет действие настоящего Закона распространяется на следующие категории граждан, нуждающихся в жилых помещениях: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04.05.2010 </w:t>
      </w:r>
      <w:hyperlink r:id="rId27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 xml:space="preserve">, от 07.11.2012 </w:t>
      </w:r>
      <w:hyperlink r:id="rId28" w:history="1">
        <w:r w:rsidRPr="006B5CD9">
          <w:rPr>
            <w:rFonts w:cs="Times New Roman"/>
            <w:color w:val="0000FF"/>
            <w:sz w:val="24"/>
            <w:szCs w:val="24"/>
          </w:rPr>
          <w:t>N 117-КЗ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3" w:name="Par47"/>
      <w:bookmarkEnd w:id="3"/>
      <w:r w:rsidRPr="006B5CD9">
        <w:rPr>
          <w:rFonts w:cs="Times New Roman"/>
          <w:sz w:val="24"/>
          <w:szCs w:val="24"/>
        </w:rPr>
        <w:t>1) инвалиды Великой Отечественной войны;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2) участники Великой Отечественной войны из числа лиц, указанных в </w:t>
      </w:r>
      <w:hyperlink r:id="rId29" w:history="1">
        <w:r w:rsidRPr="006B5CD9">
          <w:rPr>
            <w:rFonts w:cs="Times New Roman"/>
            <w:color w:val="0000FF"/>
            <w:sz w:val="24"/>
            <w:szCs w:val="24"/>
          </w:rPr>
          <w:t>подпунктах "а"</w:t>
        </w:r>
      </w:hyperlink>
      <w:r w:rsidRPr="006B5CD9">
        <w:rPr>
          <w:rFonts w:cs="Times New Roman"/>
          <w:sz w:val="24"/>
          <w:szCs w:val="24"/>
        </w:rPr>
        <w:t xml:space="preserve"> - </w:t>
      </w:r>
      <w:hyperlink r:id="rId30" w:history="1">
        <w:r w:rsidRPr="006B5CD9">
          <w:rPr>
            <w:rFonts w:cs="Times New Roman"/>
            <w:color w:val="0000FF"/>
            <w:sz w:val="24"/>
            <w:szCs w:val="24"/>
          </w:rPr>
          <w:t>"ж"</w:t>
        </w:r>
      </w:hyperlink>
      <w:r w:rsidRPr="006B5CD9">
        <w:rPr>
          <w:rFonts w:cs="Times New Roman"/>
          <w:sz w:val="24"/>
          <w:szCs w:val="24"/>
        </w:rPr>
        <w:t xml:space="preserve"> и </w:t>
      </w:r>
      <w:hyperlink r:id="rId31" w:history="1">
        <w:r w:rsidRPr="006B5CD9">
          <w:rPr>
            <w:rFonts w:cs="Times New Roman"/>
            <w:color w:val="0000FF"/>
            <w:sz w:val="24"/>
            <w:szCs w:val="24"/>
          </w:rPr>
          <w:t>"и" подпункта 1 пункта 1 статьи 2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6B5CD9">
        <w:rPr>
          <w:rFonts w:cs="Times New Roman"/>
          <w:sz w:val="24"/>
          <w:szCs w:val="24"/>
        </w:rPr>
        <w:t>3)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их из занимаемых ими служебных помещений;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4" w:name="Par50"/>
      <w:bookmarkEnd w:id="4"/>
      <w:r w:rsidRPr="006B5CD9">
        <w:rPr>
          <w:rFonts w:cs="Times New Roman"/>
          <w:sz w:val="24"/>
          <w:szCs w:val="24"/>
        </w:rPr>
        <w:t>4) лица, награжденные знаком "Жителю блокадного Ленинграда";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6B5CD9">
        <w:rPr>
          <w:rFonts w:cs="Times New Roman"/>
          <w:sz w:val="24"/>
          <w:szCs w:val="24"/>
        </w:rPr>
        <w:t>5) 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признанные</w:t>
      </w:r>
      <w:proofErr w:type="gramEnd"/>
      <w:r w:rsidRPr="006B5CD9">
        <w:rPr>
          <w:rFonts w:cs="Times New Roman"/>
          <w:sz w:val="24"/>
          <w:szCs w:val="24"/>
        </w:rPr>
        <w:t xml:space="preserve"> инвалидами, в случае выселения их из занимаемых ими служебных жилых помещений;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5" w:name="Par52"/>
      <w:bookmarkEnd w:id="5"/>
      <w:r w:rsidRPr="006B5CD9">
        <w:rPr>
          <w:rFonts w:cs="Times New Roman"/>
          <w:sz w:val="24"/>
          <w:szCs w:val="24"/>
        </w:rPr>
        <w:t xml:space="preserve">6) члены семей погибших (умерших) инвалидов Великой Отечественной войны и участников Великой Отечественной войны, а также приравненные к ним лица, указанные в </w:t>
      </w:r>
      <w:hyperlink r:id="rId32" w:history="1">
        <w:r w:rsidRPr="006B5CD9">
          <w:rPr>
            <w:rFonts w:cs="Times New Roman"/>
            <w:color w:val="0000FF"/>
            <w:sz w:val="24"/>
            <w:szCs w:val="24"/>
          </w:rPr>
          <w:t>пункте 4 статьи 21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г. N 5-ФЗ "О ветеранах";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6" w:name="Par53"/>
      <w:bookmarkEnd w:id="6"/>
      <w:r w:rsidRPr="006B5CD9">
        <w:rPr>
          <w:rFonts w:cs="Times New Roman"/>
          <w:sz w:val="24"/>
          <w:szCs w:val="24"/>
        </w:rPr>
        <w:t>7) бывшие несовершеннолетние узники концлагерей, гетто, других мест принудительного содержания, созданных фашистами и их союзниками в период</w:t>
      </w:r>
      <w:proofErr w:type="gramStart"/>
      <w:r w:rsidRPr="006B5CD9">
        <w:rPr>
          <w:rFonts w:cs="Times New Roman"/>
          <w:sz w:val="24"/>
          <w:szCs w:val="24"/>
        </w:rPr>
        <w:t xml:space="preserve"> В</w:t>
      </w:r>
      <w:proofErr w:type="gramEnd"/>
      <w:r w:rsidRPr="006B5CD9">
        <w:rPr>
          <w:rFonts w:cs="Times New Roman"/>
          <w:sz w:val="24"/>
          <w:szCs w:val="24"/>
        </w:rPr>
        <w:t>торой мировой войны.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4. Граждане, указанные в </w:t>
      </w:r>
      <w:hyperlink w:anchor="Par44" w:history="1">
        <w:r w:rsidRPr="006B5CD9">
          <w:rPr>
            <w:rFonts w:cs="Times New Roman"/>
            <w:color w:val="0000FF"/>
            <w:sz w:val="24"/>
            <w:szCs w:val="24"/>
          </w:rPr>
          <w:t>части 3</w:t>
        </w:r>
      </w:hyperlink>
      <w:r w:rsidRPr="006B5CD9">
        <w:rPr>
          <w:rFonts w:cs="Times New Roman"/>
          <w:sz w:val="24"/>
          <w:szCs w:val="24"/>
        </w:rPr>
        <w:t xml:space="preserve"> настоящей статьи, нуждающиеся в жилых помещениях, имеют право на получение мер социальной поддержки по обеспечению жилыми помещениями один раз.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(часть 4 в ред. Законов Приморского края от 04.05.2010 </w:t>
      </w:r>
      <w:hyperlink r:id="rId33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 xml:space="preserve">, от 07.11.2012 </w:t>
      </w:r>
      <w:hyperlink r:id="rId34" w:history="1">
        <w:r w:rsidRPr="006B5CD9">
          <w:rPr>
            <w:rFonts w:cs="Times New Roman"/>
            <w:color w:val="0000FF"/>
            <w:sz w:val="24"/>
            <w:szCs w:val="24"/>
          </w:rPr>
          <w:t>N 117-КЗ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4(1). </w:t>
      </w:r>
      <w:proofErr w:type="gramStart"/>
      <w:r w:rsidRPr="006B5CD9">
        <w:rPr>
          <w:rFonts w:cs="Times New Roman"/>
          <w:sz w:val="24"/>
          <w:szCs w:val="24"/>
        </w:rPr>
        <w:t xml:space="preserve">Принятие граждан, указанных в </w:t>
      </w:r>
      <w:hyperlink w:anchor="Par34" w:history="1">
        <w:r w:rsidRPr="006B5CD9">
          <w:rPr>
            <w:rFonts w:cs="Times New Roman"/>
            <w:color w:val="0000FF"/>
            <w:sz w:val="24"/>
            <w:szCs w:val="24"/>
          </w:rPr>
          <w:t>частях 1</w:t>
        </w:r>
      </w:hyperlink>
      <w:r w:rsidRPr="006B5CD9">
        <w:rPr>
          <w:rFonts w:cs="Times New Roman"/>
          <w:sz w:val="24"/>
          <w:szCs w:val="24"/>
        </w:rPr>
        <w:t xml:space="preserve">, </w:t>
      </w:r>
      <w:hyperlink w:anchor="Par44" w:history="1">
        <w:r w:rsidRPr="006B5CD9">
          <w:rPr>
            <w:rFonts w:cs="Times New Roman"/>
            <w:color w:val="0000FF"/>
            <w:sz w:val="24"/>
            <w:szCs w:val="24"/>
          </w:rPr>
          <w:t>3</w:t>
        </w:r>
      </w:hyperlink>
      <w:r w:rsidRPr="006B5CD9">
        <w:rPr>
          <w:rFonts w:cs="Times New Roman"/>
          <w:sz w:val="24"/>
          <w:szCs w:val="24"/>
        </w:rPr>
        <w:t xml:space="preserve"> и </w:t>
      </w:r>
      <w:hyperlink w:anchor="Par61" w:history="1">
        <w:r w:rsidRPr="006B5CD9">
          <w:rPr>
            <w:rFonts w:cs="Times New Roman"/>
            <w:color w:val="0000FF"/>
            <w:sz w:val="24"/>
            <w:szCs w:val="24"/>
          </w:rPr>
          <w:t>5</w:t>
        </w:r>
      </w:hyperlink>
      <w:r w:rsidRPr="006B5CD9">
        <w:rPr>
          <w:rFonts w:cs="Times New Roman"/>
          <w:sz w:val="24"/>
          <w:szCs w:val="24"/>
        </w:rPr>
        <w:t xml:space="preserve"> настоящей статьи, на учет в качестве нуждающихся в жилых помещениях осуществляется в порядке, установленном </w:t>
      </w:r>
      <w:hyperlink r:id="rId35" w:history="1">
        <w:r w:rsidRPr="006B5CD9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11 ноября 2005 г. N 297-КЗ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найма.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(часть 4(1) введена </w:t>
      </w:r>
      <w:hyperlink r:id="rId36" w:history="1">
        <w:r w:rsidRPr="006B5CD9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04.05.2010 N 605-КЗ)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4(2). Граждане, указанные в </w:t>
      </w:r>
      <w:hyperlink w:anchor="Par47" w:history="1">
        <w:r w:rsidRPr="006B5CD9">
          <w:rPr>
            <w:rFonts w:cs="Times New Roman"/>
            <w:color w:val="0000FF"/>
            <w:sz w:val="24"/>
            <w:szCs w:val="24"/>
          </w:rPr>
          <w:t>пунктах 1</w:t>
        </w:r>
      </w:hyperlink>
      <w:r w:rsidRPr="006B5CD9">
        <w:rPr>
          <w:rFonts w:cs="Times New Roman"/>
          <w:sz w:val="24"/>
          <w:szCs w:val="24"/>
        </w:rPr>
        <w:t xml:space="preserve"> - </w:t>
      </w:r>
      <w:hyperlink w:anchor="Par50" w:history="1">
        <w:r w:rsidRPr="006B5CD9">
          <w:rPr>
            <w:rFonts w:cs="Times New Roman"/>
            <w:color w:val="0000FF"/>
            <w:sz w:val="24"/>
            <w:szCs w:val="24"/>
          </w:rPr>
          <w:t>4</w:t>
        </w:r>
      </w:hyperlink>
      <w:r w:rsidRPr="006B5CD9">
        <w:rPr>
          <w:rFonts w:cs="Times New Roman"/>
          <w:sz w:val="24"/>
          <w:szCs w:val="24"/>
        </w:rPr>
        <w:t xml:space="preserve">, </w:t>
      </w:r>
      <w:hyperlink w:anchor="Par52" w:history="1">
        <w:r w:rsidRPr="006B5CD9">
          <w:rPr>
            <w:rFonts w:cs="Times New Roman"/>
            <w:color w:val="0000FF"/>
            <w:sz w:val="24"/>
            <w:szCs w:val="24"/>
          </w:rPr>
          <w:t>6</w:t>
        </w:r>
      </w:hyperlink>
      <w:r w:rsidRPr="006B5CD9">
        <w:rPr>
          <w:rFonts w:cs="Times New Roman"/>
          <w:sz w:val="24"/>
          <w:szCs w:val="24"/>
        </w:rPr>
        <w:t xml:space="preserve"> и </w:t>
      </w:r>
      <w:hyperlink w:anchor="Par53" w:history="1">
        <w:r w:rsidRPr="006B5CD9">
          <w:rPr>
            <w:rFonts w:cs="Times New Roman"/>
            <w:color w:val="0000FF"/>
            <w:sz w:val="24"/>
            <w:szCs w:val="24"/>
          </w:rPr>
          <w:t>7 части 3</w:t>
        </w:r>
      </w:hyperlink>
      <w:r w:rsidRPr="006B5CD9">
        <w:rPr>
          <w:rFonts w:cs="Times New Roman"/>
          <w:sz w:val="24"/>
          <w:szCs w:val="24"/>
        </w:rPr>
        <w:t xml:space="preserve"> настоящей статьи, обеспечиваются жилыми помещениями независимо от их имущественного положения.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(часть 4(2) введена </w:t>
      </w:r>
      <w:hyperlink r:id="rId37" w:history="1">
        <w:r w:rsidRPr="006B5CD9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09.08.2010 N 666-КЗ)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7" w:name="Par61"/>
      <w:bookmarkEnd w:id="7"/>
      <w:r w:rsidRPr="006B5CD9">
        <w:rPr>
          <w:rFonts w:cs="Times New Roman"/>
          <w:sz w:val="24"/>
          <w:szCs w:val="24"/>
        </w:rPr>
        <w:t>5. Действие настоящего Закона распространяется на инвалидов и семьи, имеющие детей-инвалидов, нуждающиеся в жилых помещениях, и вставшие на учет до 1 января 2005 года.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</w:t>
      </w:r>
      <w:hyperlink r:id="rId38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07.11.2012 N 117-КЗ)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226B03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b/>
          <w:sz w:val="24"/>
          <w:szCs w:val="24"/>
        </w:rPr>
      </w:pPr>
      <w:r w:rsidRPr="00226B03">
        <w:rPr>
          <w:rFonts w:cs="Times New Roman"/>
          <w:b/>
          <w:sz w:val="24"/>
          <w:szCs w:val="24"/>
        </w:rPr>
        <w:t>Статья 9. Приобретение жилого помещения на средства социальной выплаты</w:t>
      </w:r>
    </w:p>
    <w:p w:rsidR="006B5CD9" w:rsidRPr="00226B03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226B03">
        <w:rPr>
          <w:rFonts w:cs="Times New Roman"/>
          <w:b/>
          <w:sz w:val="24"/>
          <w:szCs w:val="24"/>
        </w:rPr>
        <w:t xml:space="preserve">(в ред. </w:t>
      </w:r>
      <w:hyperlink r:id="rId39" w:history="1">
        <w:r w:rsidRPr="00226B03">
          <w:rPr>
            <w:rFonts w:cs="Times New Roman"/>
            <w:b/>
            <w:color w:val="0000FF"/>
            <w:sz w:val="24"/>
            <w:szCs w:val="24"/>
          </w:rPr>
          <w:t>Закона</w:t>
        </w:r>
      </w:hyperlink>
      <w:r w:rsidRPr="00226B03">
        <w:rPr>
          <w:rFonts w:cs="Times New Roman"/>
          <w:b/>
          <w:sz w:val="24"/>
          <w:szCs w:val="24"/>
        </w:rPr>
        <w:t xml:space="preserve"> Приморского края от 03.07.2009 N 452-КЗ)</w:t>
      </w:r>
    </w:p>
    <w:p w:rsidR="006B5CD9" w:rsidRPr="00226B03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1. Социальная выплата предоставляется владельцу свидетельства в безналичной форме. </w:t>
      </w:r>
      <w:proofErr w:type="gramStart"/>
      <w:r w:rsidRPr="006B5CD9">
        <w:rPr>
          <w:rFonts w:cs="Times New Roman"/>
          <w:sz w:val="24"/>
          <w:szCs w:val="24"/>
        </w:rPr>
        <w:t xml:space="preserve">В течение срока действия свидетельства гражданин приобретает на первичном или вторичном рынке жилья у любых физических и юридических лиц по договору купли-продажи жилое помещение на территории любого муниципального образования, </w:t>
      </w:r>
      <w:r w:rsidRPr="006B5CD9">
        <w:rPr>
          <w:rFonts w:cs="Times New Roman"/>
          <w:sz w:val="24"/>
          <w:szCs w:val="24"/>
        </w:rPr>
        <w:lastRenderedPageBreak/>
        <w:t>выбранного для постоянного проживания (по желанию используя собственные средства), независимо от того, где он состоял на учете в качестве нуждающегося в жилых помещениях.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07.11.2012 </w:t>
      </w:r>
      <w:hyperlink r:id="rId40" w:history="1">
        <w:r w:rsidRPr="006B5CD9">
          <w:rPr>
            <w:rFonts w:cs="Times New Roman"/>
            <w:color w:val="0000FF"/>
            <w:sz w:val="24"/>
            <w:szCs w:val="24"/>
          </w:rPr>
          <w:t>N 117-КЗ</w:t>
        </w:r>
      </w:hyperlink>
      <w:r w:rsidRPr="006B5CD9">
        <w:rPr>
          <w:rFonts w:cs="Times New Roman"/>
          <w:sz w:val="24"/>
          <w:szCs w:val="24"/>
        </w:rPr>
        <w:t xml:space="preserve">, от 20.12.2012 </w:t>
      </w:r>
      <w:hyperlink r:id="rId41" w:history="1">
        <w:r w:rsidRPr="006B5CD9">
          <w:rPr>
            <w:rFonts w:cs="Times New Roman"/>
            <w:color w:val="0000FF"/>
            <w:sz w:val="24"/>
            <w:szCs w:val="24"/>
          </w:rPr>
          <w:t>N 151-КЗ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Общая площадь приобретаемого жилого помещения в расчете на гражданина, получившего социальную выплату, не может быть меньше учетной нормы площади жилого помещения, установленной в муниципальном образовании, на территории которого приобретается жилое помещение.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(часть 1 в ред. Законов Приморского края от 14.07.2008 </w:t>
      </w:r>
      <w:hyperlink r:id="rId42" w:history="1">
        <w:r w:rsidRPr="006B5CD9">
          <w:rPr>
            <w:rFonts w:cs="Times New Roman"/>
            <w:color w:val="0000FF"/>
            <w:sz w:val="24"/>
            <w:szCs w:val="24"/>
          </w:rPr>
          <w:t>N 291-КЗ</w:t>
        </w:r>
      </w:hyperlink>
      <w:r w:rsidRPr="006B5CD9">
        <w:rPr>
          <w:rFonts w:cs="Times New Roman"/>
          <w:sz w:val="24"/>
          <w:szCs w:val="24"/>
        </w:rPr>
        <w:t xml:space="preserve">, от 03.07.2009 </w:t>
      </w:r>
      <w:hyperlink r:id="rId43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2. После государственной регистрации договора купли-продажи жилого помещения гражданин - получатель социальной выплаты предоставляет договор купли-продажи и необходимое количество его копий, а также свидетельство, удостоверяющее право на получение социальной выплаты, в уполномоченный орган.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03.07.2009 </w:t>
      </w:r>
      <w:hyperlink r:id="rId44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 xml:space="preserve">, от 04.05.2010 </w:t>
      </w:r>
      <w:hyperlink r:id="rId45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3. </w:t>
      </w:r>
      <w:proofErr w:type="gramStart"/>
      <w:r w:rsidRPr="006B5CD9">
        <w:rPr>
          <w:rFonts w:cs="Times New Roman"/>
          <w:sz w:val="24"/>
          <w:szCs w:val="24"/>
        </w:rPr>
        <w:t>Уполномоченный орган проверяет соответствие заключенного договора купли-продажи требованиям действующего законодательства и направляет договор на оплату в орган исполнительной власти Приморского края, уполномоченный на проведение платежных операций, который в течение пяти рабочих дней проводит оплату договора купли-продажи путем перечисления средств социальной выплаты на расчетный счет продавца жилого помещения, указанный в договоре купли-продажи.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14.07.2008 </w:t>
      </w:r>
      <w:hyperlink r:id="rId46" w:history="1">
        <w:r w:rsidRPr="006B5CD9">
          <w:rPr>
            <w:rFonts w:cs="Times New Roman"/>
            <w:color w:val="0000FF"/>
            <w:sz w:val="24"/>
            <w:szCs w:val="24"/>
          </w:rPr>
          <w:t>N 291-КЗ</w:t>
        </w:r>
      </w:hyperlink>
      <w:r w:rsidRPr="006B5CD9">
        <w:rPr>
          <w:rFonts w:cs="Times New Roman"/>
          <w:sz w:val="24"/>
          <w:szCs w:val="24"/>
        </w:rPr>
        <w:t xml:space="preserve">, от 03.07.2009 </w:t>
      </w:r>
      <w:hyperlink r:id="rId47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 xml:space="preserve">, от 04.05.2010 </w:t>
      </w:r>
      <w:hyperlink r:id="rId48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4. </w:t>
      </w:r>
      <w:proofErr w:type="gramStart"/>
      <w:r w:rsidRPr="006B5CD9">
        <w:rPr>
          <w:rFonts w:cs="Times New Roman"/>
          <w:sz w:val="24"/>
          <w:szCs w:val="24"/>
        </w:rPr>
        <w:t>После уведомления продавца о поступлении на его счет средств социальной выплаты гражданин - получатель социальной выплаты с документом, подтверждающим факт перечисления средств социальной выплаты, обращается в орган, осуществляющий государственную регистрацию прав на недвижимое имущество и сделок с ним, для регистрации перехода права собственности на жилое помещение от продавца к гражданину - получателю социальной выплаты.</w:t>
      </w:r>
      <w:proofErr w:type="gramEnd"/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</w:t>
      </w:r>
      <w:hyperlink r:id="rId49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03.07.2009 N 452-КЗ)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5. Уполномоченный орган уведомляет органы местного самоуправления о приобретении гражданином жилого помещения.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Законов Приморского края от 14.07.2008 </w:t>
      </w:r>
      <w:hyperlink r:id="rId50" w:history="1">
        <w:r w:rsidRPr="006B5CD9">
          <w:rPr>
            <w:rFonts w:cs="Times New Roman"/>
            <w:color w:val="0000FF"/>
            <w:sz w:val="24"/>
            <w:szCs w:val="24"/>
          </w:rPr>
          <w:t>N 291-КЗ</w:t>
        </w:r>
      </w:hyperlink>
      <w:r w:rsidRPr="006B5CD9">
        <w:rPr>
          <w:rFonts w:cs="Times New Roman"/>
          <w:sz w:val="24"/>
          <w:szCs w:val="24"/>
        </w:rPr>
        <w:t xml:space="preserve">, от 04.05.2010 </w:t>
      </w:r>
      <w:hyperlink r:id="rId51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6. Граждане, не сумевшие приобрести жилое помещение за время действия свидетельства, остаются в очереди и обеспечиваются жилыми помещениями в первоочередном порядке. Свидетельства, подтверждающие право граждан на получение социальной выплаты, подлежат возврату в выдавший их территориальный отдел уполномоченного органа.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(</w:t>
      </w:r>
      <w:proofErr w:type="gramStart"/>
      <w:r w:rsidRPr="006B5CD9">
        <w:rPr>
          <w:rFonts w:cs="Times New Roman"/>
          <w:sz w:val="24"/>
          <w:szCs w:val="24"/>
        </w:rPr>
        <w:t>введена</w:t>
      </w:r>
      <w:proofErr w:type="gramEnd"/>
      <w:r w:rsidRPr="006B5CD9">
        <w:rPr>
          <w:rFonts w:cs="Times New Roman"/>
          <w:sz w:val="24"/>
          <w:szCs w:val="24"/>
        </w:rPr>
        <w:t xml:space="preserve"> </w:t>
      </w:r>
      <w:hyperlink r:id="rId52" w:history="1">
        <w:r w:rsidRPr="006B5CD9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14.07.2008 N 291-КЗ, в ред. Законов Приморского края от 03.07.2009 </w:t>
      </w:r>
      <w:hyperlink r:id="rId53" w:history="1">
        <w:r w:rsidRPr="006B5CD9">
          <w:rPr>
            <w:rFonts w:cs="Times New Roman"/>
            <w:color w:val="0000FF"/>
            <w:sz w:val="24"/>
            <w:szCs w:val="24"/>
          </w:rPr>
          <w:t>N 452-КЗ</w:t>
        </w:r>
      </w:hyperlink>
      <w:r w:rsidRPr="006B5CD9">
        <w:rPr>
          <w:rFonts w:cs="Times New Roman"/>
          <w:sz w:val="24"/>
          <w:szCs w:val="24"/>
        </w:rPr>
        <w:t xml:space="preserve">, от 04.05.2010 </w:t>
      </w:r>
      <w:hyperlink r:id="rId54" w:history="1">
        <w:r w:rsidRPr="006B5CD9">
          <w:rPr>
            <w:rFonts w:cs="Times New Roman"/>
            <w:color w:val="0000FF"/>
            <w:sz w:val="24"/>
            <w:szCs w:val="24"/>
          </w:rPr>
          <w:t>N 605-КЗ</w:t>
        </w:r>
      </w:hyperlink>
      <w:r w:rsidRPr="006B5CD9">
        <w:rPr>
          <w:rFonts w:cs="Times New Roman"/>
          <w:sz w:val="24"/>
          <w:szCs w:val="24"/>
        </w:rPr>
        <w:t>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Статья 9(1). Обеспечение граждан жилыми помещениями на средства единовременной денежной выплаты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(в ред. </w:t>
      </w:r>
      <w:hyperlink r:id="rId55" w:history="1">
        <w:r w:rsidRPr="006B5CD9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6B5CD9">
        <w:rPr>
          <w:rFonts w:cs="Times New Roman"/>
          <w:sz w:val="24"/>
          <w:szCs w:val="24"/>
        </w:rPr>
        <w:t xml:space="preserve"> Приморского края от 20.12.2012 N 151-КЗ)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1. Единовременная денежная выплата предоставляется гражданам, указанным в </w:t>
      </w:r>
      <w:hyperlink w:anchor="Par34" w:history="1">
        <w:r w:rsidRPr="006B5CD9">
          <w:rPr>
            <w:rFonts w:cs="Times New Roman"/>
            <w:color w:val="0000FF"/>
            <w:sz w:val="24"/>
            <w:szCs w:val="24"/>
          </w:rPr>
          <w:t>частях 1</w:t>
        </w:r>
      </w:hyperlink>
      <w:r w:rsidRPr="006B5CD9">
        <w:rPr>
          <w:rFonts w:cs="Times New Roman"/>
          <w:sz w:val="24"/>
          <w:szCs w:val="24"/>
        </w:rPr>
        <w:t xml:space="preserve">, </w:t>
      </w:r>
      <w:hyperlink w:anchor="Par44" w:history="1">
        <w:r w:rsidRPr="006B5CD9">
          <w:rPr>
            <w:rFonts w:cs="Times New Roman"/>
            <w:color w:val="0000FF"/>
            <w:sz w:val="24"/>
            <w:szCs w:val="24"/>
          </w:rPr>
          <w:t>3</w:t>
        </w:r>
      </w:hyperlink>
      <w:r w:rsidRPr="006B5CD9">
        <w:rPr>
          <w:rFonts w:cs="Times New Roman"/>
          <w:sz w:val="24"/>
          <w:szCs w:val="24"/>
        </w:rPr>
        <w:t xml:space="preserve"> и </w:t>
      </w:r>
      <w:hyperlink w:anchor="Par61" w:history="1">
        <w:r w:rsidRPr="006B5CD9">
          <w:rPr>
            <w:rFonts w:cs="Times New Roman"/>
            <w:color w:val="0000FF"/>
            <w:sz w:val="24"/>
            <w:szCs w:val="24"/>
          </w:rPr>
          <w:t>5 статьи 1</w:t>
        </w:r>
      </w:hyperlink>
      <w:r w:rsidRPr="006B5CD9">
        <w:rPr>
          <w:rFonts w:cs="Times New Roman"/>
          <w:sz w:val="24"/>
          <w:szCs w:val="24"/>
        </w:rPr>
        <w:t xml:space="preserve"> настоящего Закона, на основании их письменного заявления с указанием цели использования единовременной денежной выплаты и реквизитов счета, открытого гражданином в кредитной организации.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2. Заявление о предоставлении единовременной денежной выплаты заверяется уполномоченным должностным лицом органа местного самоуправления и прилагается к учетному делу, предусмотренному </w:t>
      </w:r>
      <w:hyperlink w:anchor="Par96" w:history="1">
        <w:r w:rsidRPr="006B5CD9">
          <w:rPr>
            <w:rFonts w:cs="Times New Roman"/>
            <w:color w:val="0000FF"/>
            <w:sz w:val="24"/>
            <w:szCs w:val="24"/>
          </w:rPr>
          <w:t>статьей 6</w:t>
        </w:r>
      </w:hyperlink>
      <w:r w:rsidRPr="006B5CD9">
        <w:rPr>
          <w:rFonts w:cs="Times New Roman"/>
          <w:sz w:val="24"/>
          <w:szCs w:val="24"/>
        </w:rPr>
        <w:t xml:space="preserve"> настоящего Закона.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3. </w:t>
      </w:r>
      <w:proofErr w:type="gramStart"/>
      <w:r w:rsidRPr="006B5CD9">
        <w:rPr>
          <w:rFonts w:cs="Times New Roman"/>
          <w:sz w:val="24"/>
          <w:szCs w:val="24"/>
        </w:rPr>
        <w:t xml:space="preserve">Размер единовременной денежной выплаты для граждан, указанных в </w:t>
      </w:r>
      <w:hyperlink r:id="rId56" w:history="1">
        <w:r w:rsidRPr="006B5CD9">
          <w:rPr>
            <w:rFonts w:cs="Times New Roman"/>
            <w:color w:val="0000FF"/>
            <w:sz w:val="24"/>
            <w:szCs w:val="24"/>
          </w:rPr>
          <w:t>подпункте 2 пункта 3 статьи 23(2)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года N 5-ФЗ "О ветеранах", </w:t>
      </w:r>
      <w:r w:rsidRPr="006B5CD9">
        <w:rPr>
          <w:rFonts w:cs="Times New Roman"/>
          <w:sz w:val="24"/>
          <w:szCs w:val="24"/>
        </w:rPr>
        <w:lastRenderedPageBreak/>
        <w:t>рассчитывается исходя из общей площади жилого помещения 36 квадратных метров на одного человека и средней рыночной стоимости 1 квадратного метра общей площади жилого помещения по Приморскому краю, устанавливаемой федеральным органом исполнительной власти, уполномоченным Правительством</w:t>
      </w:r>
      <w:proofErr w:type="gramEnd"/>
      <w:r w:rsidRPr="006B5CD9">
        <w:rPr>
          <w:rFonts w:cs="Times New Roman"/>
          <w:sz w:val="24"/>
          <w:szCs w:val="24"/>
        </w:rPr>
        <w:t xml:space="preserve"> Российской Федерации.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4. </w:t>
      </w:r>
      <w:proofErr w:type="gramStart"/>
      <w:r w:rsidRPr="006B5CD9">
        <w:rPr>
          <w:rFonts w:cs="Times New Roman"/>
          <w:sz w:val="24"/>
          <w:szCs w:val="24"/>
        </w:rPr>
        <w:t xml:space="preserve">Размер единовременной денежной выплаты для граждан, указанных в </w:t>
      </w:r>
      <w:hyperlink r:id="rId57" w:history="1">
        <w:r w:rsidRPr="006B5CD9">
          <w:rPr>
            <w:rFonts w:cs="Times New Roman"/>
            <w:color w:val="0000FF"/>
            <w:sz w:val="24"/>
            <w:szCs w:val="24"/>
          </w:rPr>
          <w:t>подпункте 3 пункта 3 статьи 23(2)</w:t>
        </w:r>
      </w:hyperlink>
      <w:r w:rsidRPr="006B5CD9">
        <w:rPr>
          <w:rFonts w:cs="Times New Roman"/>
          <w:sz w:val="24"/>
          <w:szCs w:val="24"/>
        </w:rPr>
        <w:t xml:space="preserve"> Федерального закона от 12 января 1995 года N 5-ФЗ "О ветеранах", в </w:t>
      </w:r>
      <w:hyperlink w:anchor="Par61" w:history="1">
        <w:r w:rsidRPr="006B5CD9">
          <w:rPr>
            <w:rFonts w:cs="Times New Roman"/>
            <w:color w:val="0000FF"/>
            <w:sz w:val="24"/>
            <w:szCs w:val="24"/>
          </w:rPr>
          <w:t>части 5 статьи 1</w:t>
        </w:r>
      </w:hyperlink>
      <w:r w:rsidRPr="006B5CD9">
        <w:rPr>
          <w:rFonts w:cs="Times New Roman"/>
          <w:sz w:val="24"/>
          <w:szCs w:val="24"/>
        </w:rPr>
        <w:t xml:space="preserve"> настоящего Закона, рассчитывается исходя из общей площади жилого помещения 18 квадратных метров на одного человека и средней рыночной стоимости 1 квадратного метра общей площади жилого помещения по Приморскому краю</w:t>
      </w:r>
      <w:proofErr w:type="gramEnd"/>
      <w:r w:rsidRPr="006B5CD9">
        <w:rPr>
          <w:rFonts w:cs="Times New Roman"/>
          <w:sz w:val="24"/>
          <w:szCs w:val="24"/>
        </w:rPr>
        <w:t>, устанавливаемой федеральным органом исполнительной власти, уполномоченным Правительством Российской Федерации.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>5. Единовременная денежная выплата перечисляется уполномоченным органом на указанный гражданином счет в течение 10 рабочих дней со дня поступления бюджетных средств на лицевой счет уполномоченного органа. Порядок обеспечения граждан единовременной денежной выплатой устанавливается Администрацией Приморского края.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6B5CD9">
        <w:rPr>
          <w:rFonts w:cs="Times New Roman"/>
          <w:sz w:val="24"/>
          <w:szCs w:val="24"/>
        </w:rPr>
        <w:t xml:space="preserve">6. Единовременная денежная выплата носит целевой характер и не может использоваться на цели, не предусмотренные Федеральным </w:t>
      </w:r>
      <w:hyperlink r:id="rId58" w:history="1">
        <w:r w:rsidRPr="006B5CD9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6B5CD9">
        <w:rPr>
          <w:rFonts w:cs="Times New Roman"/>
          <w:sz w:val="24"/>
          <w:szCs w:val="24"/>
        </w:rPr>
        <w:t xml:space="preserve"> от 12 января 1995 года N 5-ФЗ "О ветеранах" и настоящим Законом.</w:t>
      </w:r>
    </w:p>
    <w:p w:rsidR="006B5CD9" w:rsidRPr="006B5CD9" w:rsidRDefault="006B5C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sectPr w:rsidR="006B5CD9" w:rsidRPr="006B5CD9" w:rsidSect="000C385C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B5CD9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85EC2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1B52"/>
    <w:rsid w:val="001959E4"/>
    <w:rsid w:val="001968FA"/>
    <w:rsid w:val="001A46EF"/>
    <w:rsid w:val="001A5CF0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558A"/>
    <w:rsid w:val="00226B03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7128E"/>
    <w:rsid w:val="002725FB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2F7CD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161"/>
    <w:rsid w:val="003D68B8"/>
    <w:rsid w:val="003D7C84"/>
    <w:rsid w:val="003E0445"/>
    <w:rsid w:val="003E0641"/>
    <w:rsid w:val="003E24C7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5DE2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46F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B43F8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0F76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5CD9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86AAA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577E"/>
    <w:rsid w:val="008361DF"/>
    <w:rsid w:val="008367B1"/>
    <w:rsid w:val="0084031D"/>
    <w:rsid w:val="008406F4"/>
    <w:rsid w:val="00840D58"/>
    <w:rsid w:val="00841E09"/>
    <w:rsid w:val="008455FE"/>
    <w:rsid w:val="008471E0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057E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0E59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0CB7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0A35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838"/>
    <w:rsid w:val="00C1590D"/>
    <w:rsid w:val="00C22A0B"/>
    <w:rsid w:val="00C30AC7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6C6A"/>
    <w:rsid w:val="00C67749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B6830"/>
    <w:rsid w:val="00CC3492"/>
    <w:rsid w:val="00CC388C"/>
    <w:rsid w:val="00CC41B6"/>
    <w:rsid w:val="00CC51BE"/>
    <w:rsid w:val="00CC5A66"/>
    <w:rsid w:val="00CC5C60"/>
    <w:rsid w:val="00CD21D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4F6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B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233729CA30F685772C17163EA3F5C861B2646E02ADB6A410B9E1B77D30F4908A6AE463580B8D2B8F15015n4D1F" TargetMode="External"/><Relationship Id="rId18" Type="http://schemas.openxmlformats.org/officeDocument/2006/relationships/hyperlink" Target="consultantplus://offline/ref=0233729CA30F685772C17163EA3F5C861B2646E02ADA66480E9E1B77D30F4908A6AE463580B8D2B8F15015n4DFF" TargetMode="External"/><Relationship Id="rId26" Type="http://schemas.openxmlformats.org/officeDocument/2006/relationships/hyperlink" Target="consultantplus://offline/ref=0233729CA30F685772C17163EA3F5C861B2646E02ADA66480E9E1B77D30F4908A6AE463580B8D2B8F15015n4DFF" TargetMode="External"/><Relationship Id="rId39" Type="http://schemas.openxmlformats.org/officeDocument/2006/relationships/hyperlink" Target="consultantplus://offline/ref=0233729CA30F685772C17163EA3F5C861B2646E02CDC6A46019E1B77D30F4908A6AE463580B8D2B8F15015n4DEF" TargetMode="External"/><Relationship Id="rId21" Type="http://schemas.openxmlformats.org/officeDocument/2006/relationships/hyperlink" Target="consultantplus://offline/ref=0233729CA30F685772C16F6EFC5302891A291CEA28D8691655C1402A8406435FE1E11F77C4B5D7BBnFD1F" TargetMode="External"/><Relationship Id="rId34" Type="http://schemas.openxmlformats.org/officeDocument/2006/relationships/hyperlink" Target="consultantplus://offline/ref=0233729CA30F685772C17163EA3F5C861B2646E02ADA66480E9E1B77D30F4908A6AE463580B8D2B8F15014n4D6F" TargetMode="External"/><Relationship Id="rId42" Type="http://schemas.openxmlformats.org/officeDocument/2006/relationships/hyperlink" Target="consultantplus://offline/ref=0233729CA30F685772C17163EA3F5C861B2646E02DD864430E9E1B77D30F4908A6AE463580B8D2B8F15014n4D3F" TargetMode="External"/><Relationship Id="rId47" Type="http://schemas.openxmlformats.org/officeDocument/2006/relationships/hyperlink" Target="consultantplus://offline/ref=0233729CA30F685772C17163EA3F5C861B2646E02CDC6A46019E1B77D30F4908A6AE463580B8D2B8F15015n4DEF" TargetMode="External"/><Relationship Id="rId50" Type="http://schemas.openxmlformats.org/officeDocument/2006/relationships/hyperlink" Target="consultantplus://offline/ref=0233729CA30F685772C17163EA3F5C861B2646E02DD864430E9E1B77D30F4908A6AE463580B8D2B8F15015n4DEF" TargetMode="External"/><Relationship Id="rId55" Type="http://schemas.openxmlformats.org/officeDocument/2006/relationships/hyperlink" Target="consultantplus://offline/ref=0233729CA30F685772C17163EA3F5C861B2646E02ADB6A410B9E1B77D30F4908A6AE463580B8D2B8F15014n4D2F" TargetMode="External"/><Relationship Id="rId7" Type="http://schemas.openxmlformats.org/officeDocument/2006/relationships/hyperlink" Target="consultantplus://offline/ref=0233729CA30F685772C17163EA3F5C861B2646E02CD86642019E1B77D30F4908A6AE463580B8D2B8F15015n4D1F" TargetMode="External"/><Relationship Id="rId12" Type="http://schemas.openxmlformats.org/officeDocument/2006/relationships/hyperlink" Target="consultantplus://offline/ref=0233729CA30F685772C17163EA3F5C861B2646E02ADA66480E9E1B77D30F4908A6AE463580B8D2B8F15015n4D1F" TargetMode="External"/><Relationship Id="rId17" Type="http://schemas.openxmlformats.org/officeDocument/2006/relationships/hyperlink" Target="consultantplus://offline/ref=0233729CA30F685772C17163EA3F5C861B2646E02CDA6A430F9E1B77D30F4908A6AE463580B8D2B8F15015n4DEF" TargetMode="External"/><Relationship Id="rId25" Type="http://schemas.openxmlformats.org/officeDocument/2006/relationships/hyperlink" Target="consultantplus://offline/ref=0233729CA30F685772C16F6EFC5302891A291CEA28D8691655C1402A8406435FE1E11F77C4B5D7BBnFD6F" TargetMode="External"/><Relationship Id="rId33" Type="http://schemas.openxmlformats.org/officeDocument/2006/relationships/hyperlink" Target="consultantplus://offline/ref=0233729CA30F685772C17163EA3F5C861B2646E02CDA6A430F9E1B77D30F4908A6AE463580B8D2B8F15014n4D4F" TargetMode="External"/><Relationship Id="rId38" Type="http://schemas.openxmlformats.org/officeDocument/2006/relationships/hyperlink" Target="consultantplus://offline/ref=0233729CA30F685772C17163EA3F5C861B2646E02ADA66480E9E1B77D30F4908A6AE463580B8D2B8F15015n4DFF" TargetMode="External"/><Relationship Id="rId46" Type="http://schemas.openxmlformats.org/officeDocument/2006/relationships/hyperlink" Target="consultantplus://offline/ref=0233729CA30F685772C17163EA3F5C861B2646E02DD864430E9E1B77D30F4908A6AE463580B8D2B8F15015n4DEF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233729CA30F685772C17163EA3F5C861B2646E02CDC6A46019E1B77D30F4908A6AE463580B8D2B8F15015n4DFF" TargetMode="External"/><Relationship Id="rId20" Type="http://schemas.openxmlformats.org/officeDocument/2006/relationships/hyperlink" Target="consultantplus://offline/ref=0233729CA30F685772C17163EA3F5C861B2646E02ADA66480E9E1B77D30F4908A6AE463580B8D2B8F15015n4DFF" TargetMode="External"/><Relationship Id="rId29" Type="http://schemas.openxmlformats.org/officeDocument/2006/relationships/hyperlink" Target="consultantplus://offline/ref=0233729CA30F685772C16F6EFC5302891A291CEA28D8691655C1402A8406435FE1E11F77C4B5D3B9nFD4F" TargetMode="External"/><Relationship Id="rId41" Type="http://schemas.openxmlformats.org/officeDocument/2006/relationships/hyperlink" Target="consultantplus://offline/ref=0233729CA30F685772C17163EA3F5C861B2646E02ADB6A410B9E1B77D30F4908A6AE463580B8D2B8F15014n4D5F" TargetMode="External"/><Relationship Id="rId54" Type="http://schemas.openxmlformats.org/officeDocument/2006/relationships/hyperlink" Target="consultantplus://offline/ref=0233729CA30F685772C17163EA3F5C861B2646E02CDA6A430F9E1B77D30F4908A6AE463580B8D2B8F15011n4D2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33729CA30F685772C17163EA3F5C861B2646E02CDF65400D9E1B77D30F4908A6AE463580B8D2B8F15015n4D1F" TargetMode="External"/><Relationship Id="rId11" Type="http://schemas.openxmlformats.org/officeDocument/2006/relationships/hyperlink" Target="consultantplus://offline/ref=0233729CA30F685772C17163EA3F5C861B2646E02BDD67410E9E1B77D30F4908A6AE463580B8D2B8F15015n4D1F" TargetMode="External"/><Relationship Id="rId24" Type="http://schemas.openxmlformats.org/officeDocument/2006/relationships/hyperlink" Target="consultantplus://offline/ref=0233729CA30F685772C16F6EFC5302891A291CEA28D8691655C1402A8406435FE1E11F77C4B5D3BBnFD4F" TargetMode="External"/><Relationship Id="rId32" Type="http://schemas.openxmlformats.org/officeDocument/2006/relationships/hyperlink" Target="consultantplus://offline/ref=0233729CA30F685772C16F6EFC5302891A291CEA28D8691655C1402A8406435FE1E11F77C4B5D7BBnFD9F" TargetMode="External"/><Relationship Id="rId37" Type="http://schemas.openxmlformats.org/officeDocument/2006/relationships/hyperlink" Target="consultantplus://offline/ref=0233729CA30F685772C17163EA3F5C861B2646E02CD465460F9E1B77D30F4908A6AE463580B8D2B8F15015n4DEF" TargetMode="External"/><Relationship Id="rId40" Type="http://schemas.openxmlformats.org/officeDocument/2006/relationships/hyperlink" Target="consultantplus://offline/ref=0233729CA30F685772C17163EA3F5C861B2646E02ADA66480E9E1B77D30F4908A6AE463580B8D2B8F15015n4DFF" TargetMode="External"/><Relationship Id="rId45" Type="http://schemas.openxmlformats.org/officeDocument/2006/relationships/hyperlink" Target="consultantplus://offline/ref=0233729CA30F685772C17163EA3F5C861B2646E02CDA6A430F9E1B77D30F4908A6AE463580B8D2B8F15011n4D7F" TargetMode="External"/><Relationship Id="rId53" Type="http://schemas.openxmlformats.org/officeDocument/2006/relationships/hyperlink" Target="consultantplus://offline/ref=0233729CA30F685772C17163EA3F5C861B2646E02CDC6A46019E1B77D30F4908A6AE463580B8D2B8F15015n4DEF" TargetMode="External"/><Relationship Id="rId58" Type="http://schemas.openxmlformats.org/officeDocument/2006/relationships/hyperlink" Target="consultantplus://offline/ref=0233729CA30F685772C16F6EFC5302891A291CEA28D8691655C1402A84n0D6F" TargetMode="External"/><Relationship Id="rId5" Type="http://schemas.openxmlformats.org/officeDocument/2006/relationships/hyperlink" Target="consultantplus://offline/ref=0233729CA30F685772C17163EA3F5C861B2646E02CDC6A46019E1B77D30F4908A6AE463580B8D2B8F15015n4D1F" TargetMode="External"/><Relationship Id="rId15" Type="http://schemas.openxmlformats.org/officeDocument/2006/relationships/hyperlink" Target="consultantplus://offline/ref=0233729CA30F685772C16F6EFC5302891A291AE828DE691655C1402A8406435FE1E11F77C4B5D0B9nFD5F" TargetMode="External"/><Relationship Id="rId23" Type="http://schemas.openxmlformats.org/officeDocument/2006/relationships/hyperlink" Target="consultantplus://offline/ref=0233729CA30F685772C16F6EFC5302891A291CEA28D8691655C1402A8406435FE1E11F77C4B5D3BBnFD5F" TargetMode="External"/><Relationship Id="rId28" Type="http://schemas.openxmlformats.org/officeDocument/2006/relationships/hyperlink" Target="consultantplus://offline/ref=0233729CA30F685772C17163EA3F5C861B2646E02ADA66480E9E1B77D30F4908A6AE463580B8D2B8F15014n4D6F" TargetMode="External"/><Relationship Id="rId36" Type="http://schemas.openxmlformats.org/officeDocument/2006/relationships/hyperlink" Target="consultantplus://offline/ref=0233729CA30F685772C17163EA3F5C861B2646E02CDA6A430F9E1B77D30F4908A6AE463580B8D2B8F15014n4D2F" TargetMode="External"/><Relationship Id="rId49" Type="http://schemas.openxmlformats.org/officeDocument/2006/relationships/hyperlink" Target="consultantplus://offline/ref=0233729CA30F685772C17163EA3F5C861B2646E02CDC6A46019E1B77D30F4908A6AE463580B8D2B8F15015n4DEF" TargetMode="External"/><Relationship Id="rId57" Type="http://schemas.openxmlformats.org/officeDocument/2006/relationships/hyperlink" Target="consultantplus://offline/ref=0233729CA30F685772C16F6EFC5302891A291CEA28D8691655C1402A8406435FE1E11F77C4B5D7BAnFD1F" TargetMode="External"/><Relationship Id="rId10" Type="http://schemas.openxmlformats.org/officeDocument/2006/relationships/hyperlink" Target="consultantplus://offline/ref=0233729CA30F685772C17163EA3F5C861B2646E02BDC64420C9E1B77D30F4908A6AE463580B8D2B8F15015n4D1F" TargetMode="External"/><Relationship Id="rId19" Type="http://schemas.openxmlformats.org/officeDocument/2006/relationships/hyperlink" Target="consultantplus://offline/ref=0233729CA30F685772C17163EA3F5C861B2646E02CDC6A46019E1B77D30F4908A6AE463580B8D2B8F15014n4D6F" TargetMode="External"/><Relationship Id="rId31" Type="http://schemas.openxmlformats.org/officeDocument/2006/relationships/hyperlink" Target="consultantplus://offline/ref=0233729CA30F685772C16F6EFC5302891A291CEA28D8691655C1402A8406435FE1E11F77C4B5D0B1nFD3F" TargetMode="External"/><Relationship Id="rId44" Type="http://schemas.openxmlformats.org/officeDocument/2006/relationships/hyperlink" Target="consultantplus://offline/ref=0233729CA30F685772C17163EA3F5C861B2646E02CDC6A46019E1B77D30F4908A6AE463580B8D2B8F15010n4DEF" TargetMode="External"/><Relationship Id="rId52" Type="http://schemas.openxmlformats.org/officeDocument/2006/relationships/hyperlink" Target="consultantplus://offline/ref=0233729CA30F685772C17163EA3F5C861B2646E02DD864430E9E1B77D30F4908A6AE463580B8D2B8F15014n4D1F" TargetMode="External"/><Relationship Id="rId60" Type="http://schemas.openxmlformats.org/officeDocument/2006/relationships/theme" Target="theme/theme1.xml"/><Relationship Id="rId4" Type="http://schemas.openxmlformats.org/officeDocument/2006/relationships/hyperlink" Target="consultantplus://offline/ref=0233729CA30F685772C17163EA3F5C861B2646E02DD864430E9E1B77D30F4908A6AE463580B8D2B8F15015n4D1F" TargetMode="External"/><Relationship Id="rId9" Type="http://schemas.openxmlformats.org/officeDocument/2006/relationships/hyperlink" Target="consultantplus://offline/ref=0233729CA30F685772C17163EA3F5C861B2646E02CD465460F9E1B77D30F4908A6AE463580B8D2B8F15015n4D1F" TargetMode="External"/><Relationship Id="rId14" Type="http://schemas.openxmlformats.org/officeDocument/2006/relationships/hyperlink" Target="consultantplus://offline/ref=0233729CA30F685772C16F6EFC5302891A291CEA28D8691655C1402A84n0D6F" TargetMode="External"/><Relationship Id="rId22" Type="http://schemas.openxmlformats.org/officeDocument/2006/relationships/hyperlink" Target="consultantplus://offline/ref=0233729CA30F685772C16F6EFC5302891A291CEA28D8691655C1402A8406435FE1E11F77C4B5D0B1nFD7F" TargetMode="External"/><Relationship Id="rId27" Type="http://schemas.openxmlformats.org/officeDocument/2006/relationships/hyperlink" Target="consultantplus://offline/ref=0233729CA30F685772C17163EA3F5C861B2646E02CDA6A430F9E1B77D30F4908A6AE463580B8D2B8F15014n4D6F" TargetMode="External"/><Relationship Id="rId30" Type="http://schemas.openxmlformats.org/officeDocument/2006/relationships/hyperlink" Target="consultantplus://offline/ref=0233729CA30F685772C16F6EFC5302891A291CEA28D8691655C1402A8406435FE1E11F77C4B5D3BAnFD0F" TargetMode="External"/><Relationship Id="rId35" Type="http://schemas.openxmlformats.org/officeDocument/2006/relationships/hyperlink" Target="consultantplus://offline/ref=0233729CA30F685772C17163EA3F5C861B2646E02ED861420B9E1B77D30F4908nAD6F" TargetMode="External"/><Relationship Id="rId43" Type="http://schemas.openxmlformats.org/officeDocument/2006/relationships/hyperlink" Target="consultantplus://offline/ref=0233729CA30F685772C17163EA3F5C861B2646E02CDC6A46019E1B77D30F4908A6AE463580B8D2B8F15010n4D3F" TargetMode="External"/><Relationship Id="rId48" Type="http://schemas.openxmlformats.org/officeDocument/2006/relationships/hyperlink" Target="consultantplus://offline/ref=0233729CA30F685772C17163EA3F5C861B2646E02CDA6A430F9E1B77D30F4908A6AE463580B8D2B8F15011n4D4F" TargetMode="External"/><Relationship Id="rId56" Type="http://schemas.openxmlformats.org/officeDocument/2006/relationships/hyperlink" Target="consultantplus://offline/ref=0233729CA30F685772C16F6EFC5302891A291CEA28D8691655C1402A8406435FE1E11F77C4B5D7BCnFD1F" TargetMode="External"/><Relationship Id="rId8" Type="http://schemas.openxmlformats.org/officeDocument/2006/relationships/hyperlink" Target="consultantplus://offline/ref=0233729CA30F685772C17163EA3F5C861B2646E02CDA6A430F9E1B77D30F4908A6AE463580B8D2B8F15015n4D1F" TargetMode="External"/><Relationship Id="rId51" Type="http://schemas.openxmlformats.org/officeDocument/2006/relationships/hyperlink" Target="consultantplus://offline/ref=0233729CA30F685772C17163EA3F5C861B2646E02CDA6A430F9E1B77D30F4908A6AE463580B8D2B8F15011n4D5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2746</Words>
  <Characters>15655</Characters>
  <Application>Microsoft Office Word</Application>
  <DocSecurity>0</DocSecurity>
  <Lines>130</Lines>
  <Paragraphs>36</Paragraphs>
  <ScaleCrop>false</ScaleCrop>
  <Company>zspk</Company>
  <LinksUpToDate>false</LinksUpToDate>
  <CharactersWithSpaces>18365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2</cp:revision>
  <cp:lastPrinted>2013-07-08T03:06:00Z</cp:lastPrinted>
  <dcterms:created xsi:type="dcterms:W3CDTF">2013-07-04T05:03:00Z</dcterms:created>
  <dcterms:modified xsi:type="dcterms:W3CDTF">2013-07-08T03:13:00Z</dcterms:modified>
</cp:coreProperties>
</file>