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D2" w:rsidRDefault="005357D2">
      <w:pPr>
        <w:widowControl w:val="0"/>
        <w:autoSpaceDE w:val="0"/>
        <w:autoSpaceDN w:val="0"/>
        <w:adjustRightInd w:val="0"/>
        <w:spacing w:after="0" w:line="240" w:lineRule="auto"/>
        <w:jc w:val="both"/>
        <w:rPr>
          <w:rFonts w:ascii="Calibri" w:hAnsi="Calibri" w:cs="Calibri"/>
        </w:rPr>
      </w:pPr>
      <w:r>
        <w:rPr>
          <w:rFonts w:ascii="Calibri" w:hAnsi="Calibri" w:cs="Calibri"/>
        </w:rPr>
        <w:t>30 декабря 2001 года N 195-ФЗ</w:t>
      </w:r>
      <w:r>
        <w:rPr>
          <w:rFonts w:ascii="Calibri" w:hAnsi="Calibri" w:cs="Calibri"/>
        </w:rPr>
        <w:br/>
      </w:r>
    </w:p>
    <w:p w:rsidR="005357D2" w:rsidRDefault="005357D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5357D2" w:rsidRDefault="005357D2">
      <w:pPr>
        <w:widowControl w:val="0"/>
        <w:autoSpaceDE w:val="0"/>
        <w:autoSpaceDN w:val="0"/>
        <w:adjustRightInd w:val="0"/>
        <w:spacing w:after="0" w:line="240" w:lineRule="auto"/>
        <w:jc w:val="both"/>
        <w:outlineLvl w:val="0"/>
        <w:rPr>
          <w:rFonts w:ascii="Calibri" w:hAnsi="Calibri" w:cs="Calibri"/>
        </w:rPr>
      </w:pPr>
    </w:p>
    <w:p w:rsidR="005357D2" w:rsidRDefault="005357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5357D2" w:rsidRDefault="005357D2">
      <w:pPr>
        <w:widowControl w:val="0"/>
        <w:autoSpaceDE w:val="0"/>
        <w:autoSpaceDN w:val="0"/>
        <w:adjustRightInd w:val="0"/>
        <w:spacing w:after="0" w:line="240" w:lineRule="auto"/>
        <w:jc w:val="center"/>
        <w:rPr>
          <w:rFonts w:ascii="Calibri" w:hAnsi="Calibri" w:cs="Calibri"/>
          <w:b/>
          <w:bCs/>
        </w:rPr>
      </w:pPr>
    </w:p>
    <w:p w:rsidR="005357D2" w:rsidRDefault="005357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КОДЕКС РОССИЙСКОЙ ФЕДЕРАЦИИ</w:t>
      </w:r>
    </w:p>
    <w:p w:rsidR="005357D2" w:rsidRDefault="005357D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АДМИНИСТРАТИВНЫХ ПРАВОНАРУШЕНИЯХ</w:t>
      </w:r>
    </w:p>
    <w:p w:rsidR="005357D2" w:rsidRDefault="005357D2">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1.3.1. Предметы ведения субъектов Российской Федерации в области законодательства об административных правонарушениях</w:t>
      </w:r>
    </w:p>
    <w:p w:rsidR="005357D2" w:rsidRDefault="005357D2">
      <w:pPr>
        <w:widowControl w:val="0"/>
        <w:autoSpaceDE w:val="0"/>
        <w:autoSpaceDN w:val="0"/>
        <w:adjustRightInd w:val="0"/>
        <w:spacing w:after="0" w:line="240" w:lineRule="auto"/>
        <w:ind w:firstLine="540"/>
        <w:jc w:val="both"/>
        <w:rPr>
          <w:rFonts w:ascii="Calibri" w:hAnsi="Calibri" w:cs="Calibri"/>
        </w:rPr>
      </w:pP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5" w:history="1">
        <w:r>
          <w:rPr>
            <w:rFonts w:ascii="Calibri" w:hAnsi="Calibri" w:cs="Calibri"/>
            <w:color w:val="0000FF"/>
          </w:rPr>
          <w:t>законом</w:t>
        </w:r>
      </w:hyperlink>
      <w:r>
        <w:rPr>
          <w:rFonts w:ascii="Calibri" w:hAnsi="Calibri" w:cs="Calibri"/>
        </w:rPr>
        <w:t xml:space="preserve"> от 28.12.2009 N 380-ФЗ)</w:t>
      </w:r>
    </w:p>
    <w:p w:rsidR="005357D2" w:rsidRDefault="005357D2">
      <w:pPr>
        <w:widowControl w:val="0"/>
        <w:autoSpaceDE w:val="0"/>
        <w:autoSpaceDN w:val="0"/>
        <w:adjustRightInd w:val="0"/>
        <w:spacing w:after="0" w:line="240" w:lineRule="auto"/>
        <w:ind w:firstLine="540"/>
        <w:jc w:val="both"/>
        <w:rPr>
          <w:rFonts w:ascii="Calibri" w:hAnsi="Calibri" w:cs="Calibri"/>
        </w:rPr>
      </w:pP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ведению субъектов Российской Федерации в области законодательства об административных правонарушениях относится:</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производства по делам об административных правонарушениях, предусмотренных законами субъектов Российской Федерации;</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r:id="rId6" w:history="1">
        <w:r>
          <w:rPr>
            <w:rFonts w:ascii="Calibri" w:hAnsi="Calibri" w:cs="Calibri"/>
            <w:color w:val="0000FF"/>
          </w:rPr>
          <w:t>частью 2 статьи 22.1</w:t>
        </w:r>
      </w:hyperlink>
      <w:r>
        <w:rPr>
          <w:rFonts w:ascii="Calibri" w:hAnsi="Calibri" w:cs="Calibri"/>
        </w:rPr>
        <w:t xml:space="preserve"> настоящего Кодекса;</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создание комиссий по делам несовершеннолетних и защите их прав;</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регулирование законами субъектов Российской Федерации иных вопросов в соответствии с настоящим Кодексом.</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r:id="rId7" w:history="1">
        <w:r>
          <w:rPr>
            <w:rFonts w:ascii="Calibri" w:hAnsi="Calibri" w:cs="Calibri"/>
            <w:color w:val="0000FF"/>
          </w:rPr>
          <w:t>пунктах 4</w:t>
        </w:r>
      </w:hyperlink>
      <w:r>
        <w:rPr>
          <w:rFonts w:ascii="Calibri" w:hAnsi="Calibri" w:cs="Calibri"/>
        </w:rPr>
        <w:t xml:space="preserve"> - </w:t>
      </w:r>
      <w:hyperlink r:id="rId8" w:history="1">
        <w:r>
          <w:rPr>
            <w:rFonts w:ascii="Calibri" w:hAnsi="Calibri" w:cs="Calibri"/>
            <w:color w:val="0000FF"/>
          </w:rPr>
          <w:t>6 части 1</w:t>
        </w:r>
      </w:hyperlink>
      <w:r>
        <w:rPr>
          <w:rFonts w:ascii="Calibri" w:hAnsi="Calibri" w:cs="Calibri"/>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Органы исполнительной власти субъектов Российской Федерации в пределах компетенции, установленной </w:t>
      </w:r>
      <w:hyperlink r:id="rId9" w:history="1">
        <w:r>
          <w:rPr>
            <w:rFonts w:ascii="Calibri" w:hAnsi="Calibri" w:cs="Calibri"/>
            <w:color w:val="0000FF"/>
          </w:rPr>
          <w:t>главой 23</w:t>
        </w:r>
      </w:hyperlink>
      <w:r>
        <w:rPr>
          <w:rFonts w:ascii="Calibri" w:hAnsi="Calibri" w:cs="Calibri"/>
        </w:rPr>
        <w:t xml:space="preserve"> настоящего Кодекса, уполномочены рассматривать дела об административных правонарушениях, предусмотренных настоящим Кодексом.</w:t>
      </w:r>
    </w:p>
    <w:p w:rsidR="005357D2" w:rsidRDefault="005357D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Должностные лица органов исполнительной власти субъектов Российской Федерации в пределах </w:t>
      </w:r>
      <w:proofErr w:type="gramStart"/>
      <w:r>
        <w:rPr>
          <w:rFonts w:ascii="Calibri" w:hAnsi="Calibri" w:cs="Calibri"/>
        </w:rPr>
        <w:t>компетенции соответствующего органа исполнительной власти субъекта Российской Федерации</w:t>
      </w:r>
      <w:proofErr w:type="gramEnd"/>
      <w:r>
        <w:rPr>
          <w:rFonts w:ascii="Calibri" w:hAnsi="Calibri" w:cs="Calibri"/>
        </w:rPr>
        <w:t xml:space="preserve"> уполномочены составлять протоколы об административных правонарушениях, предусмотренных настоящим Кодексом, в случаях, указанных в </w:t>
      </w:r>
      <w:hyperlink r:id="rId10" w:history="1">
        <w:r>
          <w:rPr>
            <w:rFonts w:ascii="Calibri" w:hAnsi="Calibri" w:cs="Calibri"/>
            <w:color w:val="0000FF"/>
          </w:rPr>
          <w:t>статье 28.3</w:t>
        </w:r>
      </w:hyperlink>
      <w:r>
        <w:rPr>
          <w:rFonts w:ascii="Calibri" w:hAnsi="Calibri" w:cs="Calibri"/>
        </w:rPr>
        <w:t xml:space="preserve"> настоящего Кодекса.</w:t>
      </w:r>
    </w:p>
    <w:p w:rsidR="005357D2" w:rsidRDefault="005357D2">
      <w:pPr>
        <w:widowControl w:val="0"/>
        <w:autoSpaceDE w:val="0"/>
        <w:autoSpaceDN w:val="0"/>
        <w:adjustRightInd w:val="0"/>
        <w:spacing w:after="0" w:line="240" w:lineRule="auto"/>
        <w:rPr>
          <w:rFonts w:ascii="Calibri" w:hAnsi="Calibri" w:cs="Calibri"/>
        </w:rPr>
      </w:pPr>
      <w:hyperlink r:id="rId11" w:history="1">
        <w:r>
          <w:rPr>
            <w:rFonts w:ascii="Calibri" w:hAnsi="Calibri" w:cs="Calibri"/>
            <w:i/>
            <w:iCs/>
            <w:color w:val="0000FF"/>
          </w:rPr>
          <w:br/>
        </w:r>
        <w:proofErr w:type="gramStart"/>
        <w:r>
          <w:rPr>
            <w:rFonts w:ascii="Calibri" w:hAnsi="Calibri" w:cs="Calibri"/>
            <w:i/>
            <w:iCs/>
            <w:color w:val="0000FF"/>
          </w:rPr>
          <w:lastRenderedPageBreak/>
          <w:t>с</w:t>
        </w:r>
        <w:proofErr w:type="gramEnd"/>
        <w:r>
          <w:rPr>
            <w:rFonts w:ascii="Calibri" w:hAnsi="Calibri" w:cs="Calibri"/>
            <w:i/>
            <w:iCs/>
            <w:color w:val="0000FF"/>
          </w:rPr>
          <w:t>т. 1.3.1, "Кодекс Российской Федерации об административных правонарушениях" от 30.12.2001 N 195-ФЗ (ред. от 02.07.2013) {КонсультантПлюс}</w:t>
        </w:r>
        <w:r>
          <w:rPr>
            <w:rFonts w:ascii="Calibri" w:hAnsi="Calibri" w:cs="Calibri"/>
            <w:i/>
            <w:iCs/>
            <w:color w:val="0000FF"/>
          </w:rPr>
          <w:br/>
        </w:r>
      </w:hyperlink>
    </w:p>
    <w:p w:rsidR="008872F2" w:rsidRDefault="008872F2">
      <w:bookmarkStart w:id="0" w:name="_GoBack"/>
      <w:bookmarkEnd w:id="0"/>
    </w:p>
    <w:sectPr w:rsidR="008872F2" w:rsidSect="00DA5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7D2"/>
    <w:rsid w:val="005357D2"/>
    <w:rsid w:val="00887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4305BD1E8CA3CADA4BBDA9A02B965DFDF06157497F193E288393A19B77CDF7AFA1822205D9G9qA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24305BD1E8CA3CADA4BBDA9A02B965DFDF06157497F193E288393A19B77CDF7AFA1822205D9G9q8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24305BD1E8CA3CADA4BBDA9A02B965DFDF06157497F193E288393A19B77CDF7AFA1822200D194D5GAqDC" TargetMode="External"/><Relationship Id="rId11" Type="http://schemas.openxmlformats.org/officeDocument/2006/relationships/hyperlink" Target="consultantplus://offline/ref=124305BD1E8CA3CADA4BBDA9A02B965DFDF06157497F193E288393A19B77CDF7AFA1822205D8G9q5C" TargetMode="External"/><Relationship Id="rId5" Type="http://schemas.openxmlformats.org/officeDocument/2006/relationships/hyperlink" Target="consultantplus://offline/ref=124305BD1E8CA3CADA4BBDA9A02B965DF5F16C534F77443420DA9FA39C7892E0A8E88E2300D09DGDq2C" TargetMode="External"/><Relationship Id="rId10" Type="http://schemas.openxmlformats.org/officeDocument/2006/relationships/hyperlink" Target="consultantplus://offline/ref=124305BD1E8CA3CADA4BBDA9A02B965DFDF06157497F193E288393A19B77CDF7AFA1822200D299D9GAqAC" TargetMode="External"/><Relationship Id="rId4" Type="http://schemas.openxmlformats.org/officeDocument/2006/relationships/webSettings" Target="webSettings.xml"/><Relationship Id="rId9" Type="http://schemas.openxmlformats.org/officeDocument/2006/relationships/hyperlink" Target="consultantplus://offline/ref=124305BD1E8CA3CADA4BBDA9A02B965DFDF06157497F193E288393A19B77CDF7AFA1822200D194D6GAq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2013-07-05T02:42:00Z</dcterms:created>
  <dcterms:modified xsi:type="dcterms:W3CDTF">2013-07-05T02:43:00Z</dcterms:modified>
</cp:coreProperties>
</file>