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D39" w:rsidRDefault="00787D39" w:rsidP="00787D39">
      <w:pPr>
        <w:pStyle w:val="ConsPlusNormal"/>
        <w:jc w:val="both"/>
        <w:outlineLvl w:val="0"/>
      </w:pPr>
    </w:p>
    <w:p w:rsidR="00787D39" w:rsidRDefault="00787D39" w:rsidP="00787D39">
      <w:pPr>
        <w:pStyle w:val="ConsPlusNormal"/>
        <w:jc w:val="center"/>
        <w:rPr>
          <w:b/>
          <w:bCs/>
        </w:rPr>
      </w:pPr>
      <w:r>
        <w:rPr>
          <w:b/>
          <w:bCs/>
        </w:rPr>
        <w:t>ПАСПОРТ ПРОЕКТА ФЕДЕРАЛЬНОГО ЗАКОНА N 216235-6</w:t>
      </w:r>
    </w:p>
    <w:p w:rsidR="00787D39" w:rsidRDefault="00787D39" w:rsidP="00787D39">
      <w:pPr>
        <w:pStyle w:val="ConsPlusNormal"/>
        <w:jc w:val="center"/>
        <w:rPr>
          <w:b/>
          <w:bCs/>
        </w:rPr>
      </w:pPr>
      <w:r>
        <w:rPr>
          <w:b/>
          <w:bCs/>
        </w:rPr>
        <w:t>"О ВНЕСЕНИИ ИЗМЕНЕНИЙ И ДОПОЛНЕНИЙ В ФЕДЕРАЛЬНЫЙ ЗАКОН</w:t>
      </w:r>
    </w:p>
    <w:p w:rsidR="00787D39" w:rsidRDefault="00787D39" w:rsidP="00787D39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"О РАТИФИКАЦИИ КОНВЕНЦИИ ОРГАНИЗАЦИИ </w:t>
      </w:r>
      <w:proofErr w:type="gramStart"/>
      <w:r>
        <w:rPr>
          <w:b/>
          <w:bCs/>
        </w:rPr>
        <w:t>ОБЪЕДИНЕННЫХ</w:t>
      </w:r>
      <w:proofErr w:type="gramEnd"/>
    </w:p>
    <w:p w:rsidR="00787D39" w:rsidRDefault="00787D39" w:rsidP="00787D39">
      <w:pPr>
        <w:pStyle w:val="ConsPlusNormal"/>
        <w:jc w:val="center"/>
        <w:rPr>
          <w:b/>
          <w:bCs/>
        </w:rPr>
      </w:pPr>
      <w:r>
        <w:rPr>
          <w:b/>
          <w:bCs/>
        </w:rPr>
        <w:t>НАЦИЙ ПРОТИВ КОРРУПЦИИ"</w:t>
      </w:r>
    </w:p>
    <w:p w:rsidR="00787D39" w:rsidRDefault="00787D39" w:rsidP="00787D39">
      <w:pPr>
        <w:pStyle w:val="ConsPlusNormal"/>
        <w:jc w:val="center"/>
      </w:pPr>
    </w:p>
    <w:p w:rsidR="00787D39" w:rsidRDefault="00787D39" w:rsidP="00787D3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787D39" w:rsidRDefault="00787D39" w:rsidP="00787D39">
      <w:pPr>
        <w:pStyle w:val="ConsPlusNormal"/>
        <w:ind w:firstLine="540"/>
        <w:jc w:val="both"/>
      </w:pPr>
      <w:proofErr w:type="gramStart"/>
      <w:r>
        <w:t>Внесен</w:t>
      </w:r>
      <w:proofErr w:type="gramEnd"/>
      <w:r>
        <w:t xml:space="preserve"> депутатами Государственной Думы ФС РФ Г.А. Зюгановым, А.Д. Куликовым, И.И. Мельниковым, С.П. Обуховым, В.Ф. </w:t>
      </w:r>
      <w:proofErr w:type="spellStart"/>
      <w:r>
        <w:t>Рашкиным</w:t>
      </w:r>
      <w:proofErr w:type="spellEnd"/>
      <w:r>
        <w:t xml:space="preserve">, С.Н. </w:t>
      </w:r>
      <w:proofErr w:type="spellStart"/>
      <w:r>
        <w:t>Решульским</w:t>
      </w:r>
      <w:proofErr w:type="spellEnd"/>
      <w:r>
        <w:t>.</w:t>
      </w:r>
    </w:p>
    <w:p w:rsidR="00787D39" w:rsidRDefault="00787D39" w:rsidP="00787D39">
      <w:pPr>
        <w:pStyle w:val="ConsPlusNormal"/>
        <w:ind w:firstLine="540"/>
        <w:jc w:val="both"/>
      </w:pPr>
      <w:r>
        <w:t>Профильный комитет - Комитет по безопасности и противодействию коррупции.</w:t>
      </w:r>
    </w:p>
    <w:p w:rsidR="00787D39" w:rsidRDefault="00787D39" w:rsidP="00787D3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787D39" w:rsidRDefault="00787D39" w:rsidP="00787D39">
      <w:pPr>
        <w:pStyle w:val="ConsPlusNormal"/>
        <w:jc w:val="both"/>
      </w:pPr>
    </w:p>
    <w:p w:rsidR="00787D39" w:rsidRDefault="00787D39" w:rsidP="00787D39">
      <w:pPr>
        <w:pStyle w:val="ConsPlusNonformat"/>
      </w:pPr>
      <w:r>
        <w:t xml:space="preserve">04.02.2013  - </w:t>
      </w:r>
      <w:proofErr w:type="gramStart"/>
      <w:r>
        <w:t>внесен</w:t>
      </w:r>
      <w:proofErr w:type="gramEnd"/>
      <w:r>
        <w:t xml:space="preserve"> в Государственную Думу ФС РФ</w:t>
      </w:r>
    </w:p>
    <w:p w:rsidR="00787D39" w:rsidRDefault="00787D39" w:rsidP="00787D39">
      <w:pPr>
        <w:pStyle w:val="ConsPlusNonformat"/>
      </w:pPr>
      <w:r>
        <w:t xml:space="preserve">              текст </w:t>
      </w:r>
      <w:hyperlink r:id="rId4" w:history="1">
        <w:r>
          <w:rPr>
            <w:color w:val="0000FF"/>
          </w:rPr>
          <w:t>законопроекта</w:t>
        </w:r>
      </w:hyperlink>
      <w:r>
        <w:t>, внесенного в ГД ФС РФ</w:t>
      </w:r>
    </w:p>
    <w:p w:rsidR="00787D39" w:rsidRDefault="00787D39" w:rsidP="00787D39">
      <w:pPr>
        <w:pStyle w:val="ConsPlusNonformat"/>
      </w:pPr>
      <w:r>
        <w:t xml:space="preserve">              </w:t>
      </w:r>
      <w:hyperlink r:id="rId5" w:history="1">
        <w:r>
          <w:rPr>
            <w:color w:val="0000FF"/>
          </w:rPr>
          <w:t>пояснительная записка</w:t>
        </w:r>
      </w:hyperlink>
    </w:p>
    <w:p w:rsidR="00787D39" w:rsidRDefault="00787D39" w:rsidP="00787D39">
      <w:pPr>
        <w:pStyle w:val="ConsPlusNonformat"/>
      </w:pPr>
      <w:r>
        <w:t xml:space="preserve">              </w:t>
      </w:r>
      <w:hyperlink r:id="rId6" w:history="1">
        <w:r>
          <w:rPr>
            <w:color w:val="0000FF"/>
          </w:rPr>
          <w:t>финансово-экономическое обоснование</w:t>
        </w:r>
      </w:hyperlink>
    </w:p>
    <w:p w:rsidR="00787D39" w:rsidRDefault="00787D39" w:rsidP="00787D39">
      <w:pPr>
        <w:pStyle w:val="ConsPlusNonformat"/>
      </w:pPr>
      <w:r>
        <w:t xml:space="preserve">              </w:t>
      </w:r>
      <w:hyperlink r:id="rId7" w:history="1">
        <w:r>
          <w:rPr>
            <w:color w:val="0000FF"/>
          </w:rPr>
          <w:t>перечень актов федерального законодательства</w:t>
        </w:r>
      </w:hyperlink>
    </w:p>
    <w:p w:rsidR="00263A4A" w:rsidRDefault="00263A4A"/>
    <w:sectPr w:rsidR="00263A4A" w:rsidSect="00623426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787D39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D39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1C5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5E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D3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87D3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5BB5AE5683FAF82913D751ED7993807406580367949625534A0C57104187440FE6401D63B0EB43FIEI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BB5AE5683FAF82913D751ED7993807406580367949625534A0C57104187440FE6401D63B0EB43FIEIBG" TargetMode="External"/><Relationship Id="rId5" Type="http://schemas.openxmlformats.org/officeDocument/2006/relationships/hyperlink" Target="consultantplus://offline/ref=35BB5AE5683FAF82913D751ED7993807406580367949625534A0C57104I1I8G" TargetMode="External"/><Relationship Id="rId4" Type="http://schemas.openxmlformats.org/officeDocument/2006/relationships/hyperlink" Target="consultantplus://offline/ref=35BB5AE5683FAF82913D751ED7993807406580367948625534A0C57104I1I8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2013-04-02T06:09:00Z</dcterms:created>
  <dcterms:modified xsi:type="dcterms:W3CDTF">2013-04-02T06:09:00Z</dcterms:modified>
</cp:coreProperties>
</file>