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252" w:rsidRPr="000F6252" w:rsidRDefault="000F6252" w:rsidP="000F6252">
      <w:pPr>
        <w:suppressAutoHyphens/>
        <w:spacing w:after="0"/>
        <w:ind w:left="6372"/>
        <w:jc w:val="both"/>
        <w:rPr>
          <w:rFonts w:eastAsia="Times New Roman" w:cs="Times New Roman"/>
          <w:bCs/>
          <w:szCs w:val="28"/>
          <w:lang w:eastAsia="ru-RU"/>
        </w:rPr>
      </w:pPr>
      <w:r w:rsidRPr="000F6252">
        <w:rPr>
          <w:rFonts w:eastAsia="Times New Roman" w:cs="Times New Roman"/>
          <w:bCs/>
          <w:szCs w:val="28"/>
          <w:lang w:eastAsia="ru-RU"/>
        </w:rPr>
        <w:t>Приложение 7</w:t>
      </w:r>
    </w:p>
    <w:p w:rsidR="000F6252" w:rsidRPr="000F6252" w:rsidRDefault="000F6252" w:rsidP="000F6252">
      <w:pPr>
        <w:suppressAutoHyphens/>
        <w:spacing w:after="0"/>
        <w:ind w:left="6372"/>
        <w:jc w:val="both"/>
        <w:rPr>
          <w:rFonts w:eastAsia="Times New Roman" w:cs="Times New Roman"/>
          <w:bCs/>
          <w:szCs w:val="28"/>
          <w:lang w:eastAsia="ru-RU"/>
        </w:rPr>
      </w:pPr>
      <w:r w:rsidRPr="000F6252">
        <w:rPr>
          <w:rFonts w:eastAsia="Times New Roman" w:cs="Times New Roman"/>
          <w:bCs/>
          <w:szCs w:val="28"/>
          <w:lang w:eastAsia="ru-RU"/>
        </w:rPr>
        <w:t>к проекту закона</w:t>
      </w:r>
    </w:p>
    <w:p w:rsidR="000F6252" w:rsidRPr="000F6252" w:rsidRDefault="000F6252" w:rsidP="000F6252">
      <w:pPr>
        <w:suppressAutoHyphens/>
        <w:spacing w:after="0"/>
        <w:ind w:left="6372"/>
        <w:jc w:val="both"/>
        <w:rPr>
          <w:rFonts w:eastAsia="Times New Roman" w:cs="Times New Roman"/>
          <w:bCs/>
          <w:szCs w:val="28"/>
          <w:lang w:eastAsia="ru-RU"/>
        </w:rPr>
      </w:pPr>
      <w:r w:rsidRPr="000F6252">
        <w:rPr>
          <w:rFonts w:eastAsia="Times New Roman" w:cs="Times New Roman"/>
          <w:bCs/>
          <w:szCs w:val="28"/>
          <w:lang w:eastAsia="ru-RU"/>
        </w:rPr>
        <w:t>Приморского края</w:t>
      </w:r>
    </w:p>
    <w:p w:rsidR="000F6252" w:rsidRPr="000F6252" w:rsidRDefault="000F6252" w:rsidP="000F6252">
      <w:pPr>
        <w:suppressAutoHyphens/>
        <w:spacing w:after="0"/>
        <w:ind w:left="6372"/>
        <w:jc w:val="both"/>
        <w:rPr>
          <w:rFonts w:eastAsia="Times New Roman" w:cs="Times New Roman"/>
          <w:bCs/>
          <w:szCs w:val="28"/>
          <w:lang w:eastAsia="ru-RU"/>
        </w:rPr>
      </w:pPr>
    </w:p>
    <w:p w:rsidR="000F6252" w:rsidRPr="000F6252" w:rsidRDefault="000F6252" w:rsidP="000F6252">
      <w:pPr>
        <w:suppressAutoHyphens/>
        <w:spacing w:after="0"/>
        <w:ind w:left="6372"/>
        <w:jc w:val="both"/>
        <w:rPr>
          <w:rFonts w:eastAsia="Times New Roman" w:cs="Times New Roman"/>
          <w:bCs/>
          <w:szCs w:val="28"/>
          <w:lang w:eastAsia="ru-RU"/>
        </w:rPr>
      </w:pPr>
    </w:p>
    <w:p w:rsidR="000F6252" w:rsidRPr="000F6252" w:rsidRDefault="000F6252" w:rsidP="000F6252">
      <w:pPr>
        <w:suppressAutoHyphens/>
        <w:spacing w:after="0"/>
        <w:ind w:left="6372"/>
        <w:jc w:val="both"/>
        <w:rPr>
          <w:rFonts w:eastAsia="Times New Roman" w:cs="Times New Roman"/>
          <w:bCs/>
          <w:szCs w:val="28"/>
          <w:lang w:eastAsia="ru-RU"/>
        </w:rPr>
      </w:pPr>
      <w:r w:rsidRPr="000F6252">
        <w:rPr>
          <w:rFonts w:eastAsia="Times New Roman" w:cs="Times New Roman"/>
          <w:bCs/>
          <w:szCs w:val="28"/>
          <w:lang w:eastAsia="ru-RU"/>
        </w:rPr>
        <w:t>"Приложение 7</w:t>
      </w:r>
    </w:p>
    <w:p w:rsidR="000F6252" w:rsidRPr="000F6252" w:rsidRDefault="000F6252" w:rsidP="000F6252">
      <w:pPr>
        <w:suppressAutoHyphens/>
        <w:spacing w:after="0"/>
        <w:ind w:left="6372"/>
        <w:jc w:val="both"/>
        <w:rPr>
          <w:rFonts w:eastAsia="Times New Roman" w:cs="Times New Roman"/>
          <w:bCs/>
          <w:szCs w:val="28"/>
          <w:lang w:eastAsia="ru-RU"/>
        </w:rPr>
      </w:pPr>
      <w:r w:rsidRPr="000F6252">
        <w:rPr>
          <w:rFonts w:eastAsia="Times New Roman" w:cs="Times New Roman"/>
          <w:bCs/>
          <w:szCs w:val="28"/>
          <w:lang w:eastAsia="ru-RU"/>
        </w:rPr>
        <w:t>к Закону</w:t>
      </w:r>
    </w:p>
    <w:p w:rsidR="000F6252" w:rsidRPr="000F6252" w:rsidRDefault="000F6252" w:rsidP="000F6252">
      <w:pPr>
        <w:suppressAutoHyphens/>
        <w:spacing w:after="0"/>
        <w:ind w:left="6372"/>
        <w:jc w:val="both"/>
        <w:rPr>
          <w:rFonts w:eastAsia="Times New Roman" w:cs="Times New Roman"/>
          <w:bCs/>
          <w:szCs w:val="28"/>
          <w:lang w:eastAsia="ru-RU"/>
        </w:rPr>
      </w:pPr>
      <w:r w:rsidRPr="000F6252">
        <w:rPr>
          <w:rFonts w:eastAsia="Times New Roman" w:cs="Times New Roman"/>
          <w:bCs/>
          <w:szCs w:val="28"/>
          <w:lang w:eastAsia="ru-RU"/>
        </w:rPr>
        <w:t>Приморского края</w:t>
      </w:r>
    </w:p>
    <w:p w:rsidR="000F6252" w:rsidRPr="000F6252" w:rsidRDefault="000F6252" w:rsidP="000F6252">
      <w:pPr>
        <w:suppressAutoHyphens/>
        <w:spacing w:after="0"/>
        <w:ind w:left="6372"/>
        <w:jc w:val="both"/>
        <w:rPr>
          <w:rFonts w:eastAsia="Times New Roman" w:cs="Times New Roman"/>
          <w:bCs/>
          <w:szCs w:val="28"/>
          <w:lang w:eastAsia="ru-RU"/>
        </w:rPr>
      </w:pPr>
      <w:r w:rsidRPr="000F6252">
        <w:rPr>
          <w:rFonts w:eastAsia="Times New Roman" w:cs="Times New Roman"/>
          <w:bCs/>
          <w:szCs w:val="28"/>
          <w:lang w:eastAsia="ru-RU"/>
        </w:rPr>
        <w:t>от 20.12.2012 № 144-КЗ</w:t>
      </w:r>
    </w:p>
    <w:p w:rsidR="000F6252" w:rsidRPr="000F6252" w:rsidRDefault="000F6252" w:rsidP="000F6252">
      <w:pPr>
        <w:suppressAutoHyphens/>
        <w:spacing w:after="0"/>
        <w:ind w:left="6372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0F6252" w:rsidRPr="000F6252" w:rsidRDefault="000F6252" w:rsidP="000F6252">
      <w:pPr>
        <w:suppressAutoHyphens/>
        <w:spacing w:after="0"/>
        <w:jc w:val="center"/>
        <w:rPr>
          <w:rFonts w:eastAsia="Times New Roman" w:cs="Times New Roman"/>
          <w:bCs/>
          <w:szCs w:val="28"/>
          <w:lang w:eastAsia="ru-RU"/>
        </w:rPr>
      </w:pPr>
      <w:r w:rsidRPr="000F6252">
        <w:rPr>
          <w:rFonts w:eastAsia="Times New Roman" w:cs="Times New Roman"/>
          <w:bCs/>
          <w:szCs w:val="28"/>
          <w:lang w:eastAsia="ru-RU"/>
        </w:rPr>
        <w:t>Распределение</w:t>
      </w:r>
    </w:p>
    <w:p w:rsidR="000F6252" w:rsidRPr="000F6252" w:rsidRDefault="000F6252" w:rsidP="000F6252">
      <w:pPr>
        <w:suppressAutoHyphens/>
        <w:spacing w:after="0"/>
        <w:jc w:val="center"/>
        <w:rPr>
          <w:rFonts w:eastAsia="Times New Roman" w:cs="Times New Roman"/>
          <w:bCs/>
          <w:szCs w:val="28"/>
          <w:lang w:eastAsia="ru-RU"/>
        </w:rPr>
      </w:pPr>
      <w:r w:rsidRPr="000F6252">
        <w:rPr>
          <w:rFonts w:eastAsia="Times New Roman" w:cs="Times New Roman"/>
          <w:bCs/>
          <w:szCs w:val="28"/>
          <w:lang w:eastAsia="ru-RU"/>
        </w:rPr>
        <w:t>бюджетных ассигнований бюджета территориального фонда обязательного медицинского страхования Приморского края, получаемых из бюджета Федерального фонда обязательного медицинского страхования и краевого бюджета в виде межбюджетных трансфертов в 2013 году</w:t>
      </w:r>
    </w:p>
    <w:p w:rsidR="000F6252" w:rsidRPr="000F6252" w:rsidRDefault="000F6252" w:rsidP="000F6252">
      <w:pPr>
        <w:suppressAutoHyphens/>
        <w:spacing w:after="0"/>
        <w:ind w:left="181" w:firstLine="539"/>
        <w:jc w:val="both"/>
        <w:rPr>
          <w:rFonts w:eastAsia="Times New Roman" w:cs="Times New Roman"/>
          <w:bCs/>
          <w:sz w:val="24"/>
          <w:szCs w:val="24"/>
          <w:lang w:eastAsia="ru-RU"/>
        </w:rPr>
      </w:pPr>
    </w:p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21"/>
        <w:gridCol w:w="2001"/>
        <w:gridCol w:w="409"/>
      </w:tblGrid>
      <w:tr w:rsidR="000F6252" w:rsidRPr="000F6252" w:rsidTr="00632F12">
        <w:tc>
          <w:tcPr>
            <w:tcW w:w="7621" w:type="dxa"/>
            <w:shd w:val="clear" w:color="auto" w:fill="auto"/>
            <w:vAlign w:val="center"/>
          </w:tcPr>
          <w:p w:rsidR="000F6252" w:rsidRPr="000F6252" w:rsidRDefault="000F6252" w:rsidP="000F6252">
            <w:pPr>
              <w:suppressAutoHyphens/>
              <w:spacing w:after="0"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0F6252">
              <w:rPr>
                <w:rFonts w:eastAsia="Times New Roman" w:cs="Times New Roman"/>
                <w:bCs/>
                <w:szCs w:val="28"/>
                <w:lang w:eastAsia="ru-RU"/>
              </w:rPr>
              <w:t>Наименование межбюджетных трансфертов</w:t>
            </w:r>
          </w:p>
        </w:tc>
        <w:tc>
          <w:tcPr>
            <w:tcW w:w="2001" w:type="dxa"/>
            <w:tcBorders>
              <w:right w:val="single" w:sz="4" w:space="0" w:color="auto"/>
            </w:tcBorders>
            <w:shd w:val="clear" w:color="auto" w:fill="auto"/>
          </w:tcPr>
          <w:p w:rsidR="000F6252" w:rsidRPr="000F6252" w:rsidRDefault="000F6252" w:rsidP="000F6252">
            <w:pPr>
              <w:suppressAutoHyphens/>
              <w:spacing w:after="0"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0F6252">
              <w:rPr>
                <w:rFonts w:eastAsia="Times New Roman" w:cs="Times New Roman"/>
                <w:bCs/>
                <w:szCs w:val="28"/>
                <w:lang w:eastAsia="ru-RU"/>
              </w:rPr>
              <w:t>Сумма,</w:t>
            </w:r>
          </w:p>
          <w:p w:rsidR="000F6252" w:rsidRPr="000F6252" w:rsidRDefault="000F6252" w:rsidP="000F6252">
            <w:pPr>
              <w:suppressAutoHyphens/>
              <w:spacing w:after="0"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0F6252">
              <w:rPr>
                <w:rFonts w:eastAsia="Times New Roman" w:cs="Times New Roman"/>
                <w:bCs/>
                <w:szCs w:val="28"/>
                <w:lang w:eastAsia="ru-RU"/>
              </w:rPr>
              <w:t>тыс. рублей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6252" w:rsidRPr="000F6252" w:rsidRDefault="000F6252" w:rsidP="000F6252">
            <w:pPr>
              <w:suppressAutoHyphens/>
              <w:spacing w:after="0"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</w:p>
        </w:tc>
      </w:tr>
      <w:tr w:rsidR="000F6252" w:rsidRPr="000F6252" w:rsidTr="00632F12">
        <w:trPr>
          <w:trHeight w:val="927"/>
        </w:trPr>
        <w:tc>
          <w:tcPr>
            <w:tcW w:w="7621" w:type="dxa"/>
            <w:shd w:val="clear" w:color="auto" w:fill="auto"/>
          </w:tcPr>
          <w:p w:rsidR="000F6252" w:rsidRPr="000F6252" w:rsidRDefault="000F6252" w:rsidP="000F6252">
            <w:pPr>
              <w:suppressAutoHyphens/>
              <w:spacing w:after="0"/>
              <w:jc w:val="both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0F6252">
              <w:rPr>
                <w:rFonts w:eastAsia="Times New Roman" w:cs="Times New Roman"/>
                <w:bCs/>
                <w:szCs w:val="28"/>
                <w:lang w:eastAsia="ru-RU"/>
              </w:rPr>
              <w:t>Межбюджетные трансферты, получаемые из бюджета Федерального фонда обязательного медицинского страхования, – всего</w:t>
            </w:r>
          </w:p>
        </w:tc>
        <w:tc>
          <w:tcPr>
            <w:tcW w:w="20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F6252" w:rsidRPr="000F6252" w:rsidRDefault="000F6252" w:rsidP="000F6252">
            <w:pPr>
              <w:suppressAutoHyphens/>
              <w:spacing w:after="0"/>
              <w:jc w:val="right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0F6252">
              <w:rPr>
                <w:rFonts w:eastAsia="Times New Roman" w:cs="Times New Roman"/>
                <w:bCs/>
                <w:szCs w:val="28"/>
                <w:lang w:eastAsia="ru-RU"/>
              </w:rPr>
              <w:t>15 752 601,02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6252" w:rsidRPr="000F6252" w:rsidRDefault="000F6252" w:rsidP="000F6252">
            <w:pPr>
              <w:suppressAutoHyphens/>
              <w:spacing w:after="0"/>
              <w:jc w:val="right"/>
              <w:rPr>
                <w:rFonts w:eastAsia="Times New Roman" w:cs="Times New Roman"/>
                <w:bCs/>
                <w:szCs w:val="28"/>
                <w:lang w:eastAsia="ru-RU"/>
              </w:rPr>
            </w:pPr>
          </w:p>
        </w:tc>
      </w:tr>
      <w:tr w:rsidR="000F6252" w:rsidRPr="000F6252" w:rsidTr="00632F12">
        <w:trPr>
          <w:trHeight w:val="350"/>
        </w:trPr>
        <w:tc>
          <w:tcPr>
            <w:tcW w:w="7621" w:type="dxa"/>
            <w:shd w:val="clear" w:color="auto" w:fill="auto"/>
          </w:tcPr>
          <w:p w:rsidR="000F6252" w:rsidRPr="000F6252" w:rsidRDefault="000F6252" w:rsidP="000F6252">
            <w:pPr>
              <w:suppressAutoHyphens/>
              <w:spacing w:after="0"/>
              <w:jc w:val="both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0F6252">
              <w:rPr>
                <w:rFonts w:eastAsia="Times New Roman" w:cs="Times New Roman"/>
                <w:bCs/>
                <w:szCs w:val="28"/>
                <w:lang w:eastAsia="ru-RU"/>
              </w:rPr>
              <w:t>в том числе:</w:t>
            </w:r>
          </w:p>
        </w:tc>
        <w:tc>
          <w:tcPr>
            <w:tcW w:w="20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F6252" w:rsidRPr="000F6252" w:rsidRDefault="000F6252" w:rsidP="000F6252">
            <w:pPr>
              <w:suppressAutoHyphens/>
              <w:spacing w:after="0"/>
              <w:jc w:val="right"/>
              <w:rPr>
                <w:rFonts w:eastAsia="Times New Roman" w:cs="Times New Roman"/>
                <w:bCs/>
                <w:szCs w:val="28"/>
                <w:lang w:eastAsia="ru-RU"/>
              </w:rPr>
            </w:pP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6252" w:rsidRPr="000F6252" w:rsidRDefault="000F6252" w:rsidP="000F6252">
            <w:pPr>
              <w:suppressAutoHyphens/>
              <w:spacing w:after="0"/>
              <w:jc w:val="right"/>
              <w:rPr>
                <w:rFonts w:eastAsia="Times New Roman" w:cs="Times New Roman"/>
                <w:bCs/>
                <w:szCs w:val="28"/>
                <w:lang w:eastAsia="ru-RU"/>
              </w:rPr>
            </w:pPr>
          </w:p>
        </w:tc>
      </w:tr>
      <w:tr w:rsidR="000F6252" w:rsidRPr="000F6252" w:rsidTr="00632F12">
        <w:trPr>
          <w:trHeight w:val="876"/>
        </w:trPr>
        <w:tc>
          <w:tcPr>
            <w:tcW w:w="7621" w:type="dxa"/>
            <w:shd w:val="clear" w:color="auto" w:fill="auto"/>
          </w:tcPr>
          <w:p w:rsidR="000F6252" w:rsidRPr="000F6252" w:rsidRDefault="000F6252" w:rsidP="000F6252">
            <w:pPr>
              <w:suppressAutoHyphens/>
              <w:spacing w:after="0"/>
              <w:jc w:val="both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0F6252">
              <w:rPr>
                <w:rFonts w:eastAsia="Times New Roman" w:cs="Times New Roman"/>
                <w:bCs/>
                <w:szCs w:val="28"/>
                <w:lang w:eastAsia="ru-RU"/>
              </w:rPr>
              <w:t>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</w:p>
        </w:tc>
        <w:tc>
          <w:tcPr>
            <w:tcW w:w="20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F6252" w:rsidRPr="000F6252" w:rsidRDefault="000F6252" w:rsidP="000F6252">
            <w:pPr>
              <w:suppressAutoHyphens/>
              <w:spacing w:after="0"/>
              <w:jc w:val="right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0F6252">
              <w:rPr>
                <w:rFonts w:eastAsia="Times New Roman" w:cs="Times New Roman"/>
                <w:bCs/>
                <w:szCs w:val="28"/>
                <w:lang w:eastAsia="ru-RU"/>
              </w:rPr>
              <w:t>15 701 768,50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6252" w:rsidRPr="000F6252" w:rsidRDefault="000F6252" w:rsidP="000F6252">
            <w:pPr>
              <w:suppressAutoHyphens/>
              <w:spacing w:after="0"/>
              <w:jc w:val="right"/>
              <w:rPr>
                <w:rFonts w:eastAsia="Times New Roman" w:cs="Times New Roman"/>
                <w:bCs/>
                <w:szCs w:val="28"/>
                <w:lang w:eastAsia="ru-RU"/>
              </w:rPr>
            </w:pPr>
          </w:p>
        </w:tc>
      </w:tr>
      <w:tr w:rsidR="000F6252" w:rsidRPr="000F6252" w:rsidTr="00632F12">
        <w:trPr>
          <w:trHeight w:val="834"/>
        </w:trPr>
        <w:tc>
          <w:tcPr>
            <w:tcW w:w="7621" w:type="dxa"/>
            <w:shd w:val="clear" w:color="auto" w:fill="auto"/>
          </w:tcPr>
          <w:p w:rsidR="000F6252" w:rsidRPr="000F6252" w:rsidRDefault="000F6252" w:rsidP="000F6252">
            <w:pPr>
              <w:suppressAutoHyphens/>
              <w:spacing w:after="0"/>
              <w:jc w:val="both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0F6252">
              <w:rPr>
                <w:rFonts w:eastAsia="Times New Roman" w:cs="Times New Roman"/>
                <w:bCs/>
                <w:szCs w:val="28"/>
                <w:lang w:eastAsia="ru-RU"/>
              </w:rPr>
              <w:t>на проведение диспансеризации пребывающих в стационарных учреждениях детей-сирот и детей, находящихся в трудной жизненной ситуации</w:t>
            </w:r>
          </w:p>
        </w:tc>
        <w:tc>
          <w:tcPr>
            <w:tcW w:w="20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F6252" w:rsidRPr="000F6252" w:rsidRDefault="000F6252" w:rsidP="000F6252">
            <w:pPr>
              <w:suppressAutoHyphens/>
              <w:spacing w:after="0"/>
              <w:jc w:val="right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0F6252">
              <w:rPr>
                <w:rFonts w:eastAsia="Times New Roman" w:cs="Times New Roman"/>
                <w:bCs/>
                <w:szCs w:val="28"/>
                <w:lang w:eastAsia="ru-RU"/>
              </w:rPr>
              <w:t>263,90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6252" w:rsidRPr="000F6252" w:rsidRDefault="000F6252" w:rsidP="000F6252">
            <w:pPr>
              <w:suppressAutoHyphens/>
              <w:spacing w:after="0"/>
              <w:jc w:val="right"/>
              <w:rPr>
                <w:rFonts w:eastAsia="Times New Roman" w:cs="Times New Roman"/>
                <w:bCs/>
                <w:szCs w:val="28"/>
                <w:lang w:eastAsia="ru-RU"/>
              </w:rPr>
            </w:pPr>
          </w:p>
        </w:tc>
      </w:tr>
      <w:tr w:rsidR="000F6252" w:rsidRPr="000F6252" w:rsidTr="00632F12">
        <w:trPr>
          <w:trHeight w:val="630"/>
        </w:trPr>
        <w:tc>
          <w:tcPr>
            <w:tcW w:w="7621" w:type="dxa"/>
            <w:shd w:val="clear" w:color="auto" w:fill="auto"/>
          </w:tcPr>
          <w:p w:rsidR="000F6252" w:rsidRPr="000F6252" w:rsidRDefault="000F6252" w:rsidP="000F6252">
            <w:pPr>
              <w:suppressAutoHyphens/>
              <w:spacing w:after="0"/>
              <w:jc w:val="both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0F6252">
              <w:rPr>
                <w:rFonts w:eastAsia="Times New Roman" w:cs="Times New Roman"/>
                <w:bCs/>
                <w:szCs w:val="28"/>
                <w:lang w:eastAsia="ru-RU"/>
              </w:rPr>
              <w:t>на проведение дополнительной диспансеризации работающих граждан</w:t>
            </w:r>
          </w:p>
        </w:tc>
        <w:tc>
          <w:tcPr>
            <w:tcW w:w="20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F6252" w:rsidRPr="000F6252" w:rsidRDefault="000F6252" w:rsidP="000F6252">
            <w:pPr>
              <w:suppressAutoHyphens/>
              <w:spacing w:after="0"/>
              <w:jc w:val="right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0F6252">
              <w:rPr>
                <w:rFonts w:eastAsia="Times New Roman" w:cs="Times New Roman"/>
                <w:bCs/>
                <w:szCs w:val="28"/>
                <w:lang w:eastAsia="ru-RU"/>
              </w:rPr>
              <w:t>568,62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6252" w:rsidRPr="000F6252" w:rsidRDefault="000F6252" w:rsidP="000F6252">
            <w:pPr>
              <w:suppressAutoHyphens/>
              <w:spacing w:after="0"/>
              <w:jc w:val="right"/>
              <w:rPr>
                <w:rFonts w:eastAsia="Times New Roman" w:cs="Times New Roman"/>
                <w:bCs/>
                <w:szCs w:val="28"/>
                <w:lang w:eastAsia="ru-RU"/>
              </w:rPr>
            </w:pPr>
          </w:p>
        </w:tc>
      </w:tr>
      <w:tr w:rsidR="000F6252" w:rsidRPr="000F6252" w:rsidTr="00632F12">
        <w:trPr>
          <w:trHeight w:val="682"/>
        </w:trPr>
        <w:tc>
          <w:tcPr>
            <w:tcW w:w="7621" w:type="dxa"/>
            <w:shd w:val="clear" w:color="auto" w:fill="auto"/>
          </w:tcPr>
          <w:p w:rsidR="000F6252" w:rsidRPr="000F6252" w:rsidRDefault="000F6252" w:rsidP="000F6252">
            <w:pPr>
              <w:suppressAutoHyphens/>
              <w:spacing w:after="0"/>
              <w:jc w:val="both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0F6252">
              <w:rPr>
                <w:rFonts w:eastAsia="Times New Roman" w:cs="Times New Roman"/>
                <w:bCs/>
                <w:szCs w:val="28"/>
                <w:lang w:eastAsia="ru-RU"/>
              </w:rPr>
              <w:t>на единовременные компенсационные выплаты медицинским работникам</w:t>
            </w:r>
          </w:p>
        </w:tc>
        <w:tc>
          <w:tcPr>
            <w:tcW w:w="20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F6252" w:rsidRPr="000F6252" w:rsidRDefault="000F6252" w:rsidP="000F6252">
            <w:pPr>
              <w:suppressAutoHyphens/>
              <w:spacing w:after="0"/>
              <w:jc w:val="right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0F6252">
              <w:rPr>
                <w:rFonts w:eastAsia="Times New Roman" w:cs="Times New Roman"/>
                <w:bCs/>
                <w:szCs w:val="28"/>
                <w:lang w:eastAsia="ru-RU"/>
              </w:rPr>
              <w:t>50 000,00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6252" w:rsidRPr="000F6252" w:rsidRDefault="000F6252" w:rsidP="000F6252">
            <w:pPr>
              <w:suppressAutoHyphens/>
              <w:spacing w:after="0"/>
              <w:jc w:val="right"/>
              <w:rPr>
                <w:rFonts w:eastAsia="Times New Roman" w:cs="Times New Roman"/>
                <w:bCs/>
                <w:szCs w:val="28"/>
                <w:lang w:eastAsia="ru-RU"/>
              </w:rPr>
            </w:pPr>
          </w:p>
        </w:tc>
      </w:tr>
      <w:tr w:rsidR="000F6252" w:rsidRPr="000F6252" w:rsidTr="00632F12">
        <w:trPr>
          <w:trHeight w:val="697"/>
        </w:trPr>
        <w:tc>
          <w:tcPr>
            <w:tcW w:w="7621" w:type="dxa"/>
            <w:shd w:val="clear" w:color="auto" w:fill="auto"/>
          </w:tcPr>
          <w:p w:rsidR="000F6252" w:rsidRPr="000F6252" w:rsidRDefault="000F6252" w:rsidP="000F6252">
            <w:pPr>
              <w:suppressAutoHyphens/>
              <w:spacing w:after="0"/>
              <w:jc w:val="both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0F6252">
              <w:rPr>
                <w:rFonts w:eastAsia="Times New Roman" w:cs="Times New Roman"/>
                <w:bCs/>
                <w:szCs w:val="28"/>
                <w:lang w:eastAsia="ru-RU"/>
              </w:rPr>
              <w:t xml:space="preserve">Межбюджетные трансферты, получаемые из краевого бюджета на финансовое обеспечение скорой медицинской помощи </w:t>
            </w:r>
            <w:r w:rsidRPr="000F6252">
              <w:rPr>
                <w:rFonts w:eastAsia="Times New Roman" w:cs="Times New Roman"/>
                <w:b/>
                <w:bCs/>
                <w:sz w:val="24"/>
                <w:szCs w:val="28"/>
                <w:lang w:eastAsia="ru-RU"/>
              </w:rPr>
              <w:t>(</w:t>
            </w:r>
            <w:r w:rsidRPr="000F6252">
              <w:rPr>
                <w:rFonts w:eastAsia="Times New Roman" w:cs="Times New Roman"/>
                <w:bCs/>
                <w:szCs w:val="28"/>
                <w:lang w:eastAsia="ru-RU"/>
              </w:rPr>
              <w:t>за исключением специализированной (санитарно-авиационной) скорой медицинской помощи)</w:t>
            </w:r>
          </w:p>
        </w:tc>
        <w:tc>
          <w:tcPr>
            <w:tcW w:w="20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F6252" w:rsidRPr="000F6252" w:rsidRDefault="000F6252" w:rsidP="000F6252">
            <w:pPr>
              <w:suppressAutoHyphens/>
              <w:spacing w:after="0"/>
              <w:jc w:val="right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0F6252">
              <w:rPr>
                <w:rFonts w:eastAsia="Times New Roman" w:cs="Times New Roman"/>
                <w:bCs/>
                <w:szCs w:val="28"/>
                <w:lang w:eastAsia="ru-RU"/>
              </w:rPr>
              <w:t>950 708,64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6252" w:rsidRPr="000F6252" w:rsidRDefault="000F6252" w:rsidP="000F6252">
            <w:pPr>
              <w:suppressAutoHyphens/>
              <w:spacing w:after="0"/>
              <w:jc w:val="right"/>
              <w:rPr>
                <w:rFonts w:eastAsia="Times New Roman" w:cs="Times New Roman"/>
                <w:bCs/>
                <w:szCs w:val="28"/>
                <w:lang w:eastAsia="ru-RU"/>
              </w:rPr>
            </w:pPr>
          </w:p>
        </w:tc>
      </w:tr>
      <w:tr w:rsidR="000F6252" w:rsidRPr="000F6252" w:rsidTr="00632F12">
        <w:trPr>
          <w:trHeight w:val="415"/>
        </w:trPr>
        <w:tc>
          <w:tcPr>
            <w:tcW w:w="7621" w:type="dxa"/>
            <w:shd w:val="clear" w:color="auto" w:fill="auto"/>
            <w:vAlign w:val="bottom"/>
          </w:tcPr>
          <w:p w:rsidR="000F6252" w:rsidRPr="000F6252" w:rsidRDefault="000F6252" w:rsidP="000F6252">
            <w:pPr>
              <w:suppressAutoHyphens/>
              <w:spacing w:after="0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0F6252">
              <w:rPr>
                <w:rFonts w:eastAsia="Times New Roman" w:cs="Times New Roman"/>
                <w:b/>
                <w:bCs/>
                <w:szCs w:val="28"/>
                <w:lang w:eastAsia="ru-RU"/>
              </w:rPr>
              <w:t>Итого</w:t>
            </w:r>
          </w:p>
        </w:tc>
        <w:tc>
          <w:tcPr>
            <w:tcW w:w="20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F6252" w:rsidRPr="000F6252" w:rsidRDefault="000F6252" w:rsidP="000F6252">
            <w:pPr>
              <w:suppressAutoHyphens/>
              <w:spacing w:after="0"/>
              <w:jc w:val="right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0F6252">
              <w:rPr>
                <w:rFonts w:eastAsia="Times New Roman" w:cs="Times New Roman"/>
                <w:b/>
                <w:bCs/>
                <w:szCs w:val="28"/>
                <w:lang w:eastAsia="ru-RU"/>
              </w:rPr>
              <w:t>16 703 309,66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6252" w:rsidRPr="000F6252" w:rsidRDefault="000F6252" w:rsidP="000F6252">
            <w:pPr>
              <w:suppressAutoHyphens/>
              <w:spacing w:after="0"/>
              <w:rPr>
                <w:rFonts w:eastAsia="Times New Roman" w:cs="Times New Roman"/>
                <w:bCs/>
                <w:szCs w:val="28"/>
                <w:lang w:eastAsia="ru-RU"/>
              </w:rPr>
            </w:pPr>
          </w:p>
        </w:tc>
      </w:tr>
    </w:tbl>
    <w:p w:rsidR="00B63B99" w:rsidRDefault="00B63B99">
      <w:bookmarkStart w:id="0" w:name="_GoBack"/>
      <w:bookmarkEnd w:id="0"/>
    </w:p>
    <w:sectPr w:rsidR="00B63B99" w:rsidSect="00C3478D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252"/>
    <w:rsid w:val="000F6252"/>
    <w:rsid w:val="002B47C4"/>
    <w:rsid w:val="00B63B99"/>
    <w:rsid w:val="00C3478D"/>
    <w:rsid w:val="00DF7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</cp:revision>
  <dcterms:created xsi:type="dcterms:W3CDTF">2013-03-21T09:11:00Z</dcterms:created>
  <dcterms:modified xsi:type="dcterms:W3CDTF">2013-03-21T09:11:00Z</dcterms:modified>
</cp:coreProperties>
</file>