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2AE" w:rsidRDefault="00F702AE">
      <w:pPr>
        <w:widowControl w:val="0"/>
        <w:autoSpaceDE w:val="0"/>
        <w:autoSpaceDN w:val="0"/>
        <w:adjustRightInd w:val="0"/>
        <w:spacing w:after="0" w:line="240" w:lineRule="auto"/>
        <w:jc w:val="center"/>
        <w:outlineLvl w:val="0"/>
        <w:rPr>
          <w:rFonts w:cs="Times New Roman"/>
          <w:b/>
          <w:bCs/>
        </w:rPr>
      </w:pPr>
      <w:r>
        <w:rPr>
          <w:rFonts w:cs="Times New Roman"/>
          <w:b/>
          <w:bCs/>
        </w:rPr>
        <w:t>ПРАВИТЕЛЬСТВО РОССИЙСКОЙ ФЕДЕРАЦИИ</w:t>
      </w:r>
    </w:p>
    <w:p w:rsidR="00F702AE" w:rsidRDefault="00F702AE">
      <w:pPr>
        <w:widowControl w:val="0"/>
        <w:autoSpaceDE w:val="0"/>
        <w:autoSpaceDN w:val="0"/>
        <w:adjustRightInd w:val="0"/>
        <w:spacing w:after="0" w:line="240" w:lineRule="auto"/>
        <w:jc w:val="center"/>
        <w:rPr>
          <w:rFonts w:cs="Times New Roman"/>
          <w:b/>
          <w:bCs/>
        </w:rPr>
      </w:pPr>
    </w:p>
    <w:p w:rsidR="00F702AE" w:rsidRDefault="00F702AE">
      <w:pPr>
        <w:widowControl w:val="0"/>
        <w:autoSpaceDE w:val="0"/>
        <w:autoSpaceDN w:val="0"/>
        <w:adjustRightInd w:val="0"/>
        <w:spacing w:after="0" w:line="240" w:lineRule="auto"/>
        <w:jc w:val="center"/>
        <w:rPr>
          <w:rFonts w:cs="Times New Roman"/>
          <w:b/>
          <w:bCs/>
        </w:rPr>
      </w:pPr>
      <w:r>
        <w:rPr>
          <w:rFonts w:cs="Times New Roman"/>
          <w:b/>
          <w:bCs/>
        </w:rPr>
        <w:t>ПОСТАНОВЛЕНИЕ</w:t>
      </w:r>
    </w:p>
    <w:p w:rsidR="00F702AE" w:rsidRDefault="00F702AE">
      <w:pPr>
        <w:widowControl w:val="0"/>
        <w:autoSpaceDE w:val="0"/>
        <w:autoSpaceDN w:val="0"/>
        <w:adjustRightInd w:val="0"/>
        <w:spacing w:after="0" w:line="240" w:lineRule="auto"/>
        <w:jc w:val="center"/>
        <w:rPr>
          <w:rFonts w:cs="Times New Roman"/>
          <w:b/>
          <w:bCs/>
        </w:rPr>
      </w:pPr>
      <w:r>
        <w:rPr>
          <w:rFonts w:cs="Times New Roman"/>
          <w:b/>
          <w:bCs/>
        </w:rPr>
        <w:t>от 4 июня 2007 г. N 343</w:t>
      </w:r>
    </w:p>
    <w:p w:rsidR="00F702AE" w:rsidRDefault="00F702AE">
      <w:pPr>
        <w:widowControl w:val="0"/>
        <w:autoSpaceDE w:val="0"/>
        <w:autoSpaceDN w:val="0"/>
        <w:adjustRightInd w:val="0"/>
        <w:spacing w:after="0" w:line="240" w:lineRule="auto"/>
        <w:jc w:val="center"/>
        <w:rPr>
          <w:rFonts w:cs="Times New Roman"/>
          <w:b/>
          <w:bCs/>
        </w:rPr>
      </w:pPr>
    </w:p>
    <w:p w:rsidR="00F702AE" w:rsidRDefault="00F702AE">
      <w:pPr>
        <w:widowControl w:val="0"/>
        <w:autoSpaceDE w:val="0"/>
        <w:autoSpaceDN w:val="0"/>
        <w:adjustRightInd w:val="0"/>
        <w:spacing w:after="0" w:line="240" w:lineRule="auto"/>
        <w:jc w:val="center"/>
        <w:rPr>
          <w:rFonts w:cs="Times New Roman"/>
          <w:b/>
          <w:bCs/>
        </w:rPr>
      </w:pPr>
      <w:r>
        <w:rPr>
          <w:rFonts w:cs="Times New Roman"/>
          <w:b/>
          <w:bCs/>
        </w:rPr>
        <w:t>ОБ ОСУЩЕСТВЛЕНИИ ЕЖЕМЕСЯЧНЫХ КОМПЕНСАЦИОННЫХ</w:t>
      </w:r>
    </w:p>
    <w:p w:rsidR="00F702AE" w:rsidRDefault="00F702AE">
      <w:pPr>
        <w:widowControl w:val="0"/>
        <w:autoSpaceDE w:val="0"/>
        <w:autoSpaceDN w:val="0"/>
        <w:adjustRightInd w:val="0"/>
        <w:spacing w:after="0" w:line="240" w:lineRule="auto"/>
        <w:jc w:val="center"/>
        <w:rPr>
          <w:rFonts w:cs="Times New Roman"/>
          <w:b/>
          <w:bCs/>
        </w:rPr>
      </w:pPr>
      <w:r>
        <w:rPr>
          <w:rFonts w:cs="Times New Roman"/>
          <w:b/>
          <w:bCs/>
        </w:rPr>
        <w:t>ВЫПЛАТ НЕРАБОТАЮЩИМ ТРУДОСПОСОБНЫМ ЛИЦАМ, ОСУЩЕСТВЛЯЮЩИМ</w:t>
      </w:r>
    </w:p>
    <w:p w:rsidR="00F702AE" w:rsidRDefault="00F702AE">
      <w:pPr>
        <w:widowControl w:val="0"/>
        <w:autoSpaceDE w:val="0"/>
        <w:autoSpaceDN w:val="0"/>
        <w:adjustRightInd w:val="0"/>
        <w:spacing w:after="0" w:line="240" w:lineRule="auto"/>
        <w:jc w:val="center"/>
        <w:rPr>
          <w:rFonts w:cs="Times New Roman"/>
          <w:b/>
          <w:bCs/>
        </w:rPr>
      </w:pPr>
      <w:r>
        <w:rPr>
          <w:rFonts w:cs="Times New Roman"/>
          <w:b/>
          <w:bCs/>
        </w:rPr>
        <w:t>УХОД ЗА НЕТРУДОСПОСОБНЫМИ ГРАЖДАНАМИ</w:t>
      </w:r>
    </w:p>
    <w:p w:rsidR="00F702AE" w:rsidRDefault="00F702AE">
      <w:pPr>
        <w:widowControl w:val="0"/>
        <w:autoSpaceDE w:val="0"/>
        <w:autoSpaceDN w:val="0"/>
        <w:adjustRightInd w:val="0"/>
        <w:spacing w:after="0" w:line="240" w:lineRule="auto"/>
        <w:jc w:val="both"/>
        <w:rPr>
          <w:rFonts w:cs="Times New Roman"/>
        </w:rPr>
      </w:pPr>
    </w:p>
    <w:p w:rsidR="00F702AE" w:rsidRPr="00F702AE" w:rsidRDefault="00F702AE">
      <w:pPr>
        <w:widowControl w:val="0"/>
        <w:autoSpaceDE w:val="0"/>
        <w:autoSpaceDN w:val="0"/>
        <w:adjustRightInd w:val="0"/>
        <w:spacing w:after="0" w:line="240" w:lineRule="auto"/>
        <w:jc w:val="center"/>
        <w:rPr>
          <w:rFonts w:cs="Times New Roman"/>
          <w:sz w:val="26"/>
          <w:szCs w:val="26"/>
        </w:rPr>
      </w:pPr>
      <w:r w:rsidRPr="00F702AE">
        <w:rPr>
          <w:rFonts w:cs="Times New Roman"/>
          <w:sz w:val="26"/>
          <w:szCs w:val="26"/>
        </w:rPr>
        <w:t xml:space="preserve">(в ред. Постановлений Правительства РФ от 31.12.2008 </w:t>
      </w:r>
      <w:hyperlink r:id="rId6" w:history="1">
        <w:r w:rsidRPr="00F702AE">
          <w:rPr>
            <w:rFonts w:cs="Times New Roman"/>
            <w:color w:val="0000FF"/>
            <w:sz w:val="26"/>
            <w:szCs w:val="26"/>
          </w:rPr>
          <w:t>N 1101</w:t>
        </w:r>
      </w:hyperlink>
      <w:r w:rsidRPr="00F702AE">
        <w:rPr>
          <w:rFonts w:cs="Times New Roman"/>
          <w:sz w:val="26"/>
          <w:szCs w:val="26"/>
        </w:rPr>
        <w:t>,</w:t>
      </w:r>
    </w:p>
    <w:p w:rsidR="00F702AE" w:rsidRPr="00F702AE" w:rsidRDefault="00F702AE">
      <w:pPr>
        <w:widowControl w:val="0"/>
        <w:autoSpaceDE w:val="0"/>
        <w:autoSpaceDN w:val="0"/>
        <w:adjustRightInd w:val="0"/>
        <w:spacing w:after="0" w:line="240" w:lineRule="auto"/>
        <w:jc w:val="center"/>
        <w:rPr>
          <w:rFonts w:cs="Times New Roman"/>
          <w:sz w:val="26"/>
          <w:szCs w:val="26"/>
        </w:rPr>
      </w:pPr>
      <w:r w:rsidRPr="00F702AE">
        <w:rPr>
          <w:rFonts w:cs="Times New Roman"/>
          <w:sz w:val="26"/>
          <w:szCs w:val="26"/>
        </w:rPr>
        <w:t xml:space="preserve">от 15.07.2010 </w:t>
      </w:r>
      <w:hyperlink r:id="rId7" w:history="1">
        <w:r w:rsidRPr="00F702AE">
          <w:rPr>
            <w:rFonts w:cs="Times New Roman"/>
            <w:color w:val="0000FF"/>
            <w:sz w:val="26"/>
            <w:szCs w:val="26"/>
          </w:rPr>
          <w:t>N 520</w:t>
        </w:r>
      </w:hyperlink>
      <w:r w:rsidRPr="00F702AE">
        <w:rPr>
          <w:rFonts w:cs="Times New Roman"/>
          <w:sz w:val="26"/>
          <w:szCs w:val="26"/>
        </w:rPr>
        <w:t xml:space="preserve">, от 26.06.2012 </w:t>
      </w:r>
      <w:hyperlink r:id="rId8" w:history="1">
        <w:r w:rsidRPr="00F702AE">
          <w:rPr>
            <w:rFonts w:cs="Times New Roman"/>
            <w:color w:val="0000FF"/>
            <w:sz w:val="26"/>
            <w:szCs w:val="26"/>
          </w:rPr>
          <w:t>N 646</w:t>
        </w:r>
      </w:hyperlink>
      <w:r w:rsidRPr="00F702AE">
        <w:rPr>
          <w:rFonts w:cs="Times New Roman"/>
          <w:sz w:val="26"/>
          <w:szCs w:val="26"/>
        </w:rPr>
        <w:t>)</w:t>
      </w:r>
    </w:p>
    <w:p w:rsidR="00F702AE" w:rsidRPr="00F702AE" w:rsidRDefault="00F702AE">
      <w:pPr>
        <w:widowControl w:val="0"/>
        <w:autoSpaceDE w:val="0"/>
        <w:autoSpaceDN w:val="0"/>
        <w:adjustRightInd w:val="0"/>
        <w:spacing w:after="0" w:line="240" w:lineRule="auto"/>
        <w:jc w:val="center"/>
        <w:rPr>
          <w:rFonts w:cs="Times New Roman"/>
          <w:sz w:val="26"/>
          <w:szCs w:val="26"/>
        </w:rPr>
      </w:pP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 xml:space="preserve">В соответствии с </w:t>
      </w:r>
      <w:hyperlink r:id="rId9" w:history="1">
        <w:r w:rsidRPr="00F702AE">
          <w:rPr>
            <w:rFonts w:cs="Times New Roman"/>
            <w:color w:val="0000FF"/>
            <w:sz w:val="26"/>
            <w:szCs w:val="26"/>
          </w:rPr>
          <w:t>Указом</w:t>
        </w:r>
      </w:hyperlink>
      <w:r w:rsidRPr="00F702AE">
        <w:rPr>
          <w:rFonts w:cs="Times New Roman"/>
          <w:sz w:val="26"/>
          <w:szCs w:val="26"/>
        </w:rPr>
        <w:t xml:space="preserve"> Президента Российской Федерации от 26 декабря 2006 г. N 1455 "О компенсационных выплатах лицам, осуществляющим уход за нетрудоспособными гражданами" Правительство Российской Федерации постановляет:</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 xml:space="preserve">1. Утвердить прилагаемые </w:t>
      </w:r>
      <w:hyperlink w:anchor="Par34" w:history="1">
        <w:r w:rsidRPr="00F702AE">
          <w:rPr>
            <w:rFonts w:cs="Times New Roman"/>
            <w:color w:val="0000FF"/>
            <w:sz w:val="26"/>
            <w:szCs w:val="26"/>
          </w:rPr>
          <w:t>Правила</w:t>
        </w:r>
      </w:hyperlink>
      <w:r w:rsidRPr="00F702AE">
        <w:rPr>
          <w:rFonts w:cs="Times New Roman"/>
          <w:sz w:val="26"/>
          <w:szCs w:val="26"/>
        </w:rPr>
        <w:t xml:space="preserve"> осуществления ежемесячных компенсационных выплат неработающим трудоспособным лицам, осуществляющим уход за нетрудоспособными гражданами.</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2. Финансирование расходов, связанных с осуществлением ежемесячных компенсационных выплат неработающим трудоспособным лицам, осуществляющим уход за нетрудоспособными гражданами, осуществляется за счет средств федерального бюджета, предусмотренных на эти цели на соответствующий год.</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 xml:space="preserve">3. Министерству здравоохранения и социального развития Российской Федерации по согласованию с Министерством финансов Российской Федерации давать разъяснения о порядке применения </w:t>
      </w:r>
      <w:hyperlink w:anchor="Par34" w:history="1">
        <w:r w:rsidRPr="00F702AE">
          <w:rPr>
            <w:rFonts w:cs="Times New Roman"/>
            <w:color w:val="0000FF"/>
            <w:sz w:val="26"/>
            <w:szCs w:val="26"/>
          </w:rPr>
          <w:t>Правил</w:t>
        </w:r>
      </w:hyperlink>
      <w:r w:rsidRPr="00F702AE">
        <w:rPr>
          <w:rFonts w:cs="Times New Roman"/>
          <w:sz w:val="26"/>
          <w:szCs w:val="26"/>
        </w:rPr>
        <w:t>, утвержденных настоящим Постановлением.</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4. Признать утратившими силу:</w:t>
      </w:r>
    </w:p>
    <w:p w:rsidR="00F702AE" w:rsidRPr="00F702AE" w:rsidRDefault="00536F1E">
      <w:pPr>
        <w:widowControl w:val="0"/>
        <w:autoSpaceDE w:val="0"/>
        <w:autoSpaceDN w:val="0"/>
        <w:adjustRightInd w:val="0"/>
        <w:spacing w:after="0" w:line="240" w:lineRule="auto"/>
        <w:ind w:firstLine="540"/>
        <w:jc w:val="both"/>
        <w:rPr>
          <w:rFonts w:cs="Times New Roman"/>
          <w:sz w:val="26"/>
          <w:szCs w:val="26"/>
        </w:rPr>
      </w:pPr>
      <w:hyperlink r:id="rId10" w:history="1">
        <w:r w:rsidR="00F702AE" w:rsidRPr="00F702AE">
          <w:rPr>
            <w:rFonts w:cs="Times New Roman"/>
            <w:color w:val="0000FF"/>
            <w:sz w:val="26"/>
            <w:szCs w:val="26"/>
          </w:rPr>
          <w:t>Постановление</w:t>
        </w:r>
      </w:hyperlink>
      <w:r w:rsidR="00F702AE" w:rsidRPr="00F702AE">
        <w:rPr>
          <w:rFonts w:cs="Times New Roman"/>
          <w:sz w:val="26"/>
          <w:szCs w:val="26"/>
        </w:rPr>
        <w:t xml:space="preserve"> Правительства Российской Федерации от 25 мая 1994 г. N 549 "О Порядке предоставления компенсационных выплат неработающим трудоспособным лицам, осуществляющим уход за нетрудоспособными гражданами" (Собрание законодательства Российской Федерации, 1994, N 6, ст. 612);</w:t>
      </w:r>
    </w:p>
    <w:p w:rsidR="00F702AE" w:rsidRPr="00F702AE" w:rsidRDefault="00536F1E">
      <w:pPr>
        <w:widowControl w:val="0"/>
        <w:autoSpaceDE w:val="0"/>
        <w:autoSpaceDN w:val="0"/>
        <w:adjustRightInd w:val="0"/>
        <w:spacing w:after="0" w:line="240" w:lineRule="auto"/>
        <w:ind w:firstLine="540"/>
        <w:jc w:val="both"/>
        <w:rPr>
          <w:rFonts w:cs="Times New Roman"/>
          <w:sz w:val="26"/>
          <w:szCs w:val="26"/>
        </w:rPr>
      </w:pPr>
      <w:hyperlink r:id="rId11" w:history="1">
        <w:r w:rsidR="00F702AE" w:rsidRPr="00F702AE">
          <w:rPr>
            <w:rFonts w:cs="Times New Roman"/>
            <w:color w:val="0000FF"/>
            <w:sz w:val="26"/>
            <w:szCs w:val="26"/>
          </w:rPr>
          <w:t>пункт 1</w:t>
        </w:r>
      </w:hyperlink>
      <w:r w:rsidR="00F702AE" w:rsidRPr="00F702AE">
        <w:rPr>
          <w:rFonts w:cs="Times New Roman"/>
          <w:sz w:val="26"/>
          <w:szCs w:val="26"/>
        </w:rPr>
        <w:t xml:space="preserve"> изменений, утвержденных Постановлением Правительства Российской Федерации от 21 сентября 2000 г. N 707 "О внесении изменений и признании утратившими силу некоторых постановлений Правительства Российской Федерации по вопросам, касающимся детей-инвалидов" (Собрание законодательства Российской Федерации, 2000, N 39, ст. 3880).</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p>
    <w:p w:rsidR="00F702AE" w:rsidRPr="00F702AE" w:rsidRDefault="00F702AE">
      <w:pPr>
        <w:widowControl w:val="0"/>
        <w:autoSpaceDE w:val="0"/>
        <w:autoSpaceDN w:val="0"/>
        <w:adjustRightInd w:val="0"/>
        <w:spacing w:after="0" w:line="240" w:lineRule="auto"/>
        <w:jc w:val="right"/>
        <w:rPr>
          <w:rFonts w:cs="Times New Roman"/>
          <w:sz w:val="26"/>
          <w:szCs w:val="26"/>
        </w:rPr>
      </w:pPr>
      <w:r w:rsidRPr="00F702AE">
        <w:rPr>
          <w:rFonts w:cs="Times New Roman"/>
          <w:sz w:val="26"/>
          <w:szCs w:val="26"/>
        </w:rPr>
        <w:t>Председатель Правительства</w:t>
      </w:r>
    </w:p>
    <w:p w:rsidR="00F702AE" w:rsidRPr="00F702AE" w:rsidRDefault="00F702AE">
      <w:pPr>
        <w:widowControl w:val="0"/>
        <w:autoSpaceDE w:val="0"/>
        <w:autoSpaceDN w:val="0"/>
        <w:adjustRightInd w:val="0"/>
        <w:spacing w:after="0" w:line="240" w:lineRule="auto"/>
        <w:jc w:val="right"/>
        <w:rPr>
          <w:rFonts w:cs="Times New Roman"/>
          <w:sz w:val="26"/>
          <w:szCs w:val="26"/>
        </w:rPr>
      </w:pPr>
      <w:r w:rsidRPr="00F702AE">
        <w:rPr>
          <w:rFonts w:cs="Times New Roman"/>
          <w:sz w:val="26"/>
          <w:szCs w:val="26"/>
        </w:rPr>
        <w:t>Российской Федерации</w:t>
      </w:r>
    </w:p>
    <w:p w:rsidR="00F702AE" w:rsidRPr="00F702AE" w:rsidRDefault="00F702AE">
      <w:pPr>
        <w:widowControl w:val="0"/>
        <w:autoSpaceDE w:val="0"/>
        <w:autoSpaceDN w:val="0"/>
        <w:adjustRightInd w:val="0"/>
        <w:spacing w:after="0" w:line="240" w:lineRule="auto"/>
        <w:jc w:val="right"/>
        <w:rPr>
          <w:rFonts w:cs="Times New Roman"/>
          <w:sz w:val="26"/>
          <w:szCs w:val="26"/>
        </w:rPr>
      </w:pPr>
      <w:r w:rsidRPr="00F702AE">
        <w:rPr>
          <w:rFonts w:cs="Times New Roman"/>
          <w:sz w:val="26"/>
          <w:szCs w:val="26"/>
        </w:rPr>
        <w:t>М.ФРАДКОВ</w:t>
      </w:r>
    </w:p>
    <w:p w:rsidR="00F702AE" w:rsidRPr="00F702AE" w:rsidRDefault="00F702AE">
      <w:pPr>
        <w:widowControl w:val="0"/>
        <w:autoSpaceDE w:val="0"/>
        <w:autoSpaceDN w:val="0"/>
        <w:adjustRightInd w:val="0"/>
        <w:spacing w:after="0" w:line="240" w:lineRule="auto"/>
        <w:jc w:val="right"/>
        <w:rPr>
          <w:rFonts w:cs="Times New Roman"/>
          <w:sz w:val="26"/>
          <w:szCs w:val="26"/>
        </w:rPr>
      </w:pPr>
    </w:p>
    <w:p w:rsidR="00F702AE" w:rsidRDefault="00F702AE">
      <w:pPr>
        <w:widowControl w:val="0"/>
        <w:autoSpaceDE w:val="0"/>
        <w:autoSpaceDN w:val="0"/>
        <w:adjustRightInd w:val="0"/>
        <w:spacing w:after="0" w:line="240" w:lineRule="auto"/>
        <w:jc w:val="right"/>
        <w:rPr>
          <w:rFonts w:cs="Times New Roman"/>
          <w:sz w:val="26"/>
          <w:szCs w:val="26"/>
        </w:rPr>
      </w:pPr>
    </w:p>
    <w:p w:rsidR="00F702AE" w:rsidRDefault="00F702AE">
      <w:pPr>
        <w:widowControl w:val="0"/>
        <w:autoSpaceDE w:val="0"/>
        <w:autoSpaceDN w:val="0"/>
        <w:adjustRightInd w:val="0"/>
        <w:spacing w:after="0" w:line="240" w:lineRule="auto"/>
        <w:jc w:val="right"/>
        <w:rPr>
          <w:rFonts w:cs="Times New Roman"/>
          <w:sz w:val="26"/>
          <w:szCs w:val="26"/>
        </w:rPr>
      </w:pPr>
    </w:p>
    <w:p w:rsidR="00F702AE" w:rsidRPr="00F702AE" w:rsidRDefault="00F702AE">
      <w:pPr>
        <w:widowControl w:val="0"/>
        <w:autoSpaceDE w:val="0"/>
        <w:autoSpaceDN w:val="0"/>
        <w:adjustRightInd w:val="0"/>
        <w:spacing w:after="0" w:line="240" w:lineRule="auto"/>
        <w:jc w:val="right"/>
        <w:rPr>
          <w:rFonts w:cs="Times New Roman"/>
          <w:sz w:val="26"/>
          <w:szCs w:val="26"/>
        </w:rPr>
      </w:pPr>
    </w:p>
    <w:p w:rsidR="00F702AE" w:rsidRPr="00F702AE" w:rsidRDefault="00F702AE">
      <w:pPr>
        <w:widowControl w:val="0"/>
        <w:autoSpaceDE w:val="0"/>
        <w:autoSpaceDN w:val="0"/>
        <w:adjustRightInd w:val="0"/>
        <w:spacing w:after="0" w:line="240" w:lineRule="auto"/>
        <w:jc w:val="right"/>
        <w:rPr>
          <w:rFonts w:cs="Times New Roman"/>
          <w:sz w:val="26"/>
          <w:szCs w:val="26"/>
        </w:rPr>
      </w:pPr>
    </w:p>
    <w:p w:rsidR="00F702AE" w:rsidRPr="00F702AE" w:rsidRDefault="00F702AE">
      <w:pPr>
        <w:widowControl w:val="0"/>
        <w:autoSpaceDE w:val="0"/>
        <w:autoSpaceDN w:val="0"/>
        <w:adjustRightInd w:val="0"/>
        <w:spacing w:after="0" w:line="240" w:lineRule="auto"/>
        <w:jc w:val="right"/>
        <w:outlineLvl w:val="0"/>
        <w:rPr>
          <w:rFonts w:cs="Times New Roman"/>
          <w:sz w:val="26"/>
          <w:szCs w:val="26"/>
        </w:rPr>
      </w:pPr>
      <w:r w:rsidRPr="00F702AE">
        <w:rPr>
          <w:rFonts w:cs="Times New Roman"/>
          <w:sz w:val="26"/>
          <w:szCs w:val="26"/>
        </w:rPr>
        <w:t>Утверждены</w:t>
      </w:r>
    </w:p>
    <w:p w:rsidR="00F702AE" w:rsidRPr="00F702AE" w:rsidRDefault="00F702AE">
      <w:pPr>
        <w:widowControl w:val="0"/>
        <w:autoSpaceDE w:val="0"/>
        <w:autoSpaceDN w:val="0"/>
        <w:adjustRightInd w:val="0"/>
        <w:spacing w:after="0" w:line="240" w:lineRule="auto"/>
        <w:jc w:val="right"/>
        <w:rPr>
          <w:rFonts w:cs="Times New Roman"/>
          <w:sz w:val="26"/>
          <w:szCs w:val="26"/>
        </w:rPr>
      </w:pPr>
      <w:r w:rsidRPr="00F702AE">
        <w:rPr>
          <w:rFonts w:cs="Times New Roman"/>
          <w:sz w:val="26"/>
          <w:szCs w:val="26"/>
        </w:rPr>
        <w:t>Постановлением Правительства</w:t>
      </w:r>
    </w:p>
    <w:p w:rsidR="00F702AE" w:rsidRPr="00F702AE" w:rsidRDefault="00F702AE">
      <w:pPr>
        <w:widowControl w:val="0"/>
        <w:autoSpaceDE w:val="0"/>
        <w:autoSpaceDN w:val="0"/>
        <w:adjustRightInd w:val="0"/>
        <w:spacing w:after="0" w:line="240" w:lineRule="auto"/>
        <w:jc w:val="right"/>
        <w:rPr>
          <w:rFonts w:cs="Times New Roman"/>
          <w:sz w:val="26"/>
          <w:szCs w:val="26"/>
        </w:rPr>
      </w:pPr>
      <w:r w:rsidRPr="00F702AE">
        <w:rPr>
          <w:rFonts w:cs="Times New Roman"/>
          <w:sz w:val="26"/>
          <w:szCs w:val="26"/>
        </w:rPr>
        <w:t>Российской Федерации</w:t>
      </w:r>
    </w:p>
    <w:p w:rsidR="00F702AE" w:rsidRPr="00F702AE" w:rsidRDefault="00F702AE">
      <w:pPr>
        <w:widowControl w:val="0"/>
        <w:autoSpaceDE w:val="0"/>
        <w:autoSpaceDN w:val="0"/>
        <w:adjustRightInd w:val="0"/>
        <w:spacing w:after="0" w:line="240" w:lineRule="auto"/>
        <w:jc w:val="right"/>
        <w:rPr>
          <w:rFonts w:cs="Times New Roman"/>
          <w:sz w:val="26"/>
          <w:szCs w:val="26"/>
        </w:rPr>
      </w:pPr>
      <w:r w:rsidRPr="00F702AE">
        <w:rPr>
          <w:rFonts w:cs="Times New Roman"/>
          <w:sz w:val="26"/>
          <w:szCs w:val="26"/>
        </w:rPr>
        <w:t>от 4 июня 2007 г. N 343</w:t>
      </w:r>
    </w:p>
    <w:p w:rsidR="00F702AE" w:rsidRDefault="00F702AE">
      <w:pPr>
        <w:widowControl w:val="0"/>
        <w:autoSpaceDE w:val="0"/>
        <w:autoSpaceDN w:val="0"/>
        <w:adjustRightInd w:val="0"/>
        <w:spacing w:after="0" w:line="240" w:lineRule="auto"/>
        <w:ind w:firstLine="540"/>
        <w:jc w:val="both"/>
        <w:rPr>
          <w:rFonts w:cs="Times New Roman"/>
        </w:rPr>
      </w:pPr>
    </w:p>
    <w:p w:rsidR="00F702AE" w:rsidRDefault="00F702AE">
      <w:pPr>
        <w:widowControl w:val="0"/>
        <w:autoSpaceDE w:val="0"/>
        <w:autoSpaceDN w:val="0"/>
        <w:adjustRightInd w:val="0"/>
        <w:spacing w:after="0" w:line="240" w:lineRule="auto"/>
        <w:jc w:val="center"/>
        <w:rPr>
          <w:rFonts w:cs="Times New Roman"/>
          <w:b/>
          <w:bCs/>
        </w:rPr>
      </w:pPr>
      <w:bookmarkStart w:id="0" w:name="Par34"/>
      <w:bookmarkEnd w:id="0"/>
      <w:r>
        <w:rPr>
          <w:rFonts w:cs="Times New Roman"/>
          <w:b/>
          <w:bCs/>
        </w:rPr>
        <w:t>ПРАВИЛА</w:t>
      </w:r>
    </w:p>
    <w:p w:rsidR="00F702AE" w:rsidRDefault="00F702AE">
      <w:pPr>
        <w:widowControl w:val="0"/>
        <w:autoSpaceDE w:val="0"/>
        <w:autoSpaceDN w:val="0"/>
        <w:adjustRightInd w:val="0"/>
        <w:spacing w:after="0" w:line="240" w:lineRule="auto"/>
        <w:jc w:val="center"/>
        <w:rPr>
          <w:rFonts w:cs="Times New Roman"/>
          <w:b/>
          <w:bCs/>
        </w:rPr>
      </w:pPr>
      <w:r>
        <w:rPr>
          <w:rFonts w:cs="Times New Roman"/>
          <w:b/>
          <w:bCs/>
        </w:rPr>
        <w:t>ОСУЩЕСТВЛЕНИЯ ЕЖЕМЕСЯЧНЫХ КОМПЕНСАЦИОННЫХ ВЫПЛАТ</w:t>
      </w:r>
    </w:p>
    <w:p w:rsidR="00F702AE" w:rsidRDefault="00F702AE">
      <w:pPr>
        <w:widowControl w:val="0"/>
        <w:autoSpaceDE w:val="0"/>
        <w:autoSpaceDN w:val="0"/>
        <w:adjustRightInd w:val="0"/>
        <w:spacing w:after="0" w:line="240" w:lineRule="auto"/>
        <w:jc w:val="center"/>
        <w:rPr>
          <w:rFonts w:cs="Times New Roman"/>
          <w:b/>
          <w:bCs/>
        </w:rPr>
      </w:pPr>
      <w:r>
        <w:rPr>
          <w:rFonts w:cs="Times New Roman"/>
          <w:b/>
          <w:bCs/>
        </w:rPr>
        <w:t>НЕРАБОТАЮЩИМ ТРУДОСПОСОБНЫМ ЛИЦАМ, ОСУЩЕСТВЛЯЮЩИМ УХОД</w:t>
      </w:r>
    </w:p>
    <w:p w:rsidR="00F702AE" w:rsidRDefault="00F702AE">
      <w:pPr>
        <w:widowControl w:val="0"/>
        <w:autoSpaceDE w:val="0"/>
        <w:autoSpaceDN w:val="0"/>
        <w:adjustRightInd w:val="0"/>
        <w:spacing w:after="0" w:line="240" w:lineRule="auto"/>
        <w:jc w:val="center"/>
        <w:rPr>
          <w:rFonts w:cs="Times New Roman"/>
          <w:b/>
          <w:bCs/>
        </w:rPr>
      </w:pPr>
      <w:r>
        <w:rPr>
          <w:rFonts w:cs="Times New Roman"/>
          <w:b/>
          <w:bCs/>
        </w:rPr>
        <w:t>ЗА НЕТРУДОСПОСОБНЫМИ ГРАЖДАНАМИ</w:t>
      </w:r>
    </w:p>
    <w:p w:rsidR="00F702AE" w:rsidRDefault="00F702AE">
      <w:pPr>
        <w:widowControl w:val="0"/>
        <w:autoSpaceDE w:val="0"/>
        <w:autoSpaceDN w:val="0"/>
        <w:adjustRightInd w:val="0"/>
        <w:spacing w:after="0" w:line="240" w:lineRule="auto"/>
        <w:jc w:val="both"/>
        <w:rPr>
          <w:rFonts w:cs="Times New Roman"/>
        </w:rPr>
      </w:pPr>
    </w:p>
    <w:p w:rsidR="00F702AE" w:rsidRPr="00F702AE" w:rsidRDefault="00F702AE">
      <w:pPr>
        <w:widowControl w:val="0"/>
        <w:autoSpaceDE w:val="0"/>
        <w:autoSpaceDN w:val="0"/>
        <w:adjustRightInd w:val="0"/>
        <w:spacing w:after="0" w:line="240" w:lineRule="auto"/>
        <w:jc w:val="center"/>
        <w:rPr>
          <w:rFonts w:cs="Times New Roman"/>
          <w:sz w:val="26"/>
          <w:szCs w:val="26"/>
        </w:rPr>
      </w:pPr>
      <w:r w:rsidRPr="00F702AE">
        <w:rPr>
          <w:rFonts w:cs="Times New Roman"/>
          <w:sz w:val="26"/>
          <w:szCs w:val="26"/>
        </w:rPr>
        <w:t xml:space="preserve">(в ред. Постановлений Правительства РФ от 31.12.2008 </w:t>
      </w:r>
      <w:hyperlink r:id="rId12" w:history="1">
        <w:r w:rsidRPr="00F702AE">
          <w:rPr>
            <w:rFonts w:cs="Times New Roman"/>
            <w:color w:val="0000FF"/>
            <w:sz w:val="26"/>
            <w:szCs w:val="26"/>
          </w:rPr>
          <w:t>N 1101</w:t>
        </w:r>
      </w:hyperlink>
      <w:r w:rsidRPr="00F702AE">
        <w:rPr>
          <w:rFonts w:cs="Times New Roman"/>
          <w:sz w:val="26"/>
          <w:szCs w:val="26"/>
        </w:rPr>
        <w:t>,</w:t>
      </w:r>
    </w:p>
    <w:p w:rsidR="00F702AE" w:rsidRPr="00F702AE" w:rsidRDefault="00F702AE">
      <w:pPr>
        <w:widowControl w:val="0"/>
        <w:autoSpaceDE w:val="0"/>
        <w:autoSpaceDN w:val="0"/>
        <w:adjustRightInd w:val="0"/>
        <w:spacing w:after="0" w:line="240" w:lineRule="auto"/>
        <w:jc w:val="center"/>
        <w:rPr>
          <w:rFonts w:cs="Times New Roman"/>
          <w:sz w:val="26"/>
          <w:szCs w:val="26"/>
        </w:rPr>
      </w:pPr>
      <w:r w:rsidRPr="00F702AE">
        <w:rPr>
          <w:rFonts w:cs="Times New Roman"/>
          <w:sz w:val="26"/>
          <w:szCs w:val="26"/>
        </w:rPr>
        <w:t xml:space="preserve">от 15.07.2010 </w:t>
      </w:r>
      <w:hyperlink r:id="rId13" w:history="1">
        <w:r w:rsidRPr="00F702AE">
          <w:rPr>
            <w:rFonts w:cs="Times New Roman"/>
            <w:color w:val="0000FF"/>
            <w:sz w:val="26"/>
            <w:szCs w:val="26"/>
          </w:rPr>
          <w:t>N 520</w:t>
        </w:r>
      </w:hyperlink>
      <w:r w:rsidRPr="00F702AE">
        <w:rPr>
          <w:rFonts w:cs="Times New Roman"/>
          <w:sz w:val="26"/>
          <w:szCs w:val="26"/>
        </w:rPr>
        <w:t xml:space="preserve">, от 26.06.2012 </w:t>
      </w:r>
      <w:hyperlink r:id="rId14" w:history="1">
        <w:r w:rsidRPr="00F702AE">
          <w:rPr>
            <w:rFonts w:cs="Times New Roman"/>
            <w:color w:val="0000FF"/>
            <w:sz w:val="26"/>
            <w:szCs w:val="26"/>
          </w:rPr>
          <w:t>N 646</w:t>
        </w:r>
      </w:hyperlink>
      <w:r w:rsidRPr="00F702AE">
        <w:rPr>
          <w:rFonts w:cs="Times New Roman"/>
          <w:sz w:val="26"/>
          <w:szCs w:val="26"/>
        </w:rPr>
        <w:t>)</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 xml:space="preserve">1. Настоящие Правила определяют в соответствии с </w:t>
      </w:r>
      <w:hyperlink r:id="rId15" w:history="1">
        <w:r w:rsidRPr="00F702AE">
          <w:rPr>
            <w:rFonts w:cs="Times New Roman"/>
            <w:color w:val="0000FF"/>
            <w:sz w:val="26"/>
            <w:szCs w:val="26"/>
          </w:rPr>
          <w:t>Указом</w:t>
        </w:r>
      </w:hyperlink>
      <w:r w:rsidRPr="00F702AE">
        <w:rPr>
          <w:rFonts w:cs="Times New Roman"/>
          <w:sz w:val="26"/>
          <w:szCs w:val="26"/>
        </w:rPr>
        <w:t xml:space="preserve"> Президента Российской Федерации от 26 декабря 2006 г. N 1455 "О компенсационных выплатах лицам, осуществляющим уход за нетрудоспособными гражданами" порядок назначения и осуществления ежемесячных компенсационных выплат неработающим трудоспособным лицам, осуществляющим уход за нетрудоспособными гражданами (далее - лица, осуществляющие уход).</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 xml:space="preserve">2. </w:t>
      </w:r>
      <w:hyperlink r:id="rId16" w:history="1">
        <w:r w:rsidRPr="00F702AE">
          <w:rPr>
            <w:rFonts w:cs="Times New Roman"/>
            <w:color w:val="0000FF"/>
            <w:sz w:val="26"/>
            <w:szCs w:val="26"/>
          </w:rPr>
          <w:t>Ежемесячная компенсационная выплата</w:t>
        </w:r>
      </w:hyperlink>
      <w:r w:rsidRPr="00F702AE">
        <w:rPr>
          <w:rFonts w:cs="Times New Roman"/>
          <w:sz w:val="26"/>
          <w:szCs w:val="26"/>
        </w:rPr>
        <w:t xml:space="preserve"> (далее - компенсационная выплата) назначается проживающим на территории Российской Федерации лицам, осуществляющим уход за инвалидом I группы, ребенком-инвалидом в возрасте до 18 лет, а также престарелым, нуждающимся по заключению лечебного учреждения в постоянном постороннем уходе либо достигшим возраста 80 лет (далее - нетрудоспособные граждане).</w:t>
      </w:r>
    </w:p>
    <w:p w:rsidR="00F702AE" w:rsidRPr="00F702AE" w:rsidRDefault="00F702AE">
      <w:pPr>
        <w:widowControl w:val="0"/>
        <w:autoSpaceDE w:val="0"/>
        <w:autoSpaceDN w:val="0"/>
        <w:adjustRightInd w:val="0"/>
        <w:spacing w:after="0" w:line="240" w:lineRule="auto"/>
        <w:jc w:val="both"/>
        <w:rPr>
          <w:rFonts w:cs="Times New Roman"/>
          <w:sz w:val="26"/>
          <w:szCs w:val="26"/>
        </w:rPr>
      </w:pPr>
      <w:r w:rsidRPr="00F702AE">
        <w:rPr>
          <w:rFonts w:cs="Times New Roman"/>
          <w:sz w:val="26"/>
          <w:szCs w:val="26"/>
        </w:rPr>
        <w:t xml:space="preserve">(в ред. </w:t>
      </w:r>
      <w:hyperlink r:id="rId17" w:history="1">
        <w:r w:rsidRPr="00F702AE">
          <w:rPr>
            <w:rFonts w:cs="Times New Roman"/>
            <w:color w:val="0000FF"/>
            <w:sz w:val="26"/>
            <w:szCs w:val="26"/>
          </w:rPr>
          <w:t>Постановления</w:t>
        </w:r>
      </w:hyperlink>
      <w:r w:rsidRPr="00F702AE">
        <w:rPr>
          <w:rFonts w:cs="Times New Roman"/>
          <w:sz w:val="26"/>
          <w:szCs w:val="26"/>
        </w:rPr>
        <w:t xml:space="preserve"> Правительства РФ от 31.12.2008 N 1101)</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3. Компенсационная выплата устанавливается лицу, осуществляющему уход, в отношении каждого нетрудоспособного гражданина на период осуществления ухода за ним.</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 xml:space="preserve">Указанная выплата производится к назначенной нетрудоспособному гражданину пенсии и осуществляется в течение этого периода в </w:t>
      </w:r>
      <w:hyperlink r:id="rId18" w:history="1">
        <w:r w:rsidRPr="00F702AE">
          <w:rPr>
            <w:rFonts w:cs="Times New Roman"/>
            <w:color w:val="0000FF"/>
            <w:sz w:val="26"/>
            <w:szCs w:val="26"/>
          </w:rPr>
          <w:t>порядке</w:t>
        </w:r>
      </w:hyperlink>
      <w:r w:rsidRPr="00F702AE">
        <w:rPr>
          <w:rFonts w:cs="Times New Roman"/>
          <w:sz w:val="26"/>
          <w:szCs w:val="26"/>
        </w:rPr>
        <w:t>, установленном для выплаты соответствующей пенсии.</w:t>
      </w:r>
    </w:p>
    <w:p w:rsidR="00F702AE" w:rsidRPr="00F702AE" w:rsidRDefault="00F702AE">
      <w:pPr>
        <w:widowControl w:val="0"/>
        <w:autoSpaceDE w:val="0"/>
        <w:autoSpaceDN w:val="0"/>
        <w:adjustRightInd w:val="0"/>
        <w:spacing w:after="0" w:line="240" w:lineRule="auto"/>
        <w:jc w:val="both"/>
        <w:rPr>
          <w:rFonts w:cs="Times New Roman"/>
          <w:sz w:val="26"/>
          <w:szCs w:val="26"/>
        </w:rPr>
      </w:pPr>
      <w:r w:rsidRPr="00F702AE">
        <w:rPr>
          <w:rFonts w:cs="Times New Roman"/>
          <w:sz w:val="26"/>
          <w:szCs w:val="26"/>
        </w:rPr>
        <w:t xml:space="preserve">(п. 3 в ред. </w:t>
      </w:r>
      <w:hyperlink r:id="rId19" w:history="1">
        <w:r w:rsidRPr="00F702AE">
          <w:rPr>
            <w:rFonts w:cs="Times New Roman"/>
            <w:color w:val="0000FF"/>
            <w:sz w:val="26"/>
            <w:szCs w:val="26"/>
          </w:rPr>
          <w:t>Постановления</w:t>
        </w:r>
      </w:hyperlink>
      <w:r w:rsidRPr="00F702AE">
        <w:rPr>
          <w:rFonts w:cs="Times New Roman"/>
          <w:sz w:val="26"/>
          <w:szCs w:val="26"/>
        </w:rPr>
        <w:t xml:space="preserve"> Правительства РФ от 15.07.2010 N 520)</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4. Компенсационная выплата назначается лицу, осуществляющему уход, независимо от родственных отношений и совместного проживания с нетрудоспособным гражданином.</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5. Компенсационная выплата назначается и осуществляется органом, осуществляющим назначение и выплату пенсии нетрудоспособному гражданину (далее - орган, осуществляющий выплату пенсии).</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bookmarkStart w:id="1" w:name="Par52"/>
      <w:bookmarkEnd w:id="1"/>
      <w:r w:rsidRPr="00F702AE">
        <w:rPr>
          <w:rFonts w:cs="Times New Roman"/>
          <w:sz w:val="26"/>
          <w:szCs w:val="26"/>
        </w:rPr>
        <w:t>6. Для назначения компенсационной выплаты необходимы следующие документы:</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bookmarkStart w:id="2" w:name="Par53"/>
      <w:bookmarkEnd w:id="2"/>
      <w:r w:rsidRPr="00F702AE">
        <w:rPr>
          <w:rFonts w:cs="Times New Roman"/>
          <w:sz w:val="26"/>
          <w:szCs w:val="26"/>
        </w:rPr>
        <w:t>а) заявление лица, осуществляющего уход, с указанием даты начала ухода и своего места жительства;</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bookmarkStart w:id="3" w:name="Par54"/>
      <w:bookmarkEnd w:id="3"/>
      <w:r w:rsidRPr="00F702AE">
        <w:rPr>
          <w:rFonts w:cs="Times New Roman"/>
          <w:sz w:val="26"/>
          <w:szCs w:val="26"/>
        </w:rPr>
        <w:t xml:space="preserve">б) заявление нетрудоспособного гражданина о согласии на осуществление за ним ухода конкретным лицом. При необходимости подлинность подписи </w:t>
      </w:r>
      <w:r w:rsidRPr="00F702AE">
        <w:rPr>
          <w:rFonts w:cs="Times New Roman"/>
          <w:sz w:val="26"/>
          <w:szCs w:val="26"/>
        </w:rPr>
        <w:lastRenderedPageBreak/>
        <w:t xml:space="preserve">нетрудоспособного гражданина на указанном заявлении может подтверждаться актом обследования органа, осуществляющего выплату пенсии. В случае если уход осуществляется за ребенком-инвалидом либо лицом, признанным в установленном </w:t>
      </w:r>
      <w:hyperlink r:id="rId20" w:history="1">
        <w:r w:rsidRPr="00F702AE">
          <w:rPr>
            <w:rFonts w:cs="Times New Roman"/>
            <w:color w:val="0000FF"/>
            <w:sz w:val="26"/>
            <w:szCs w:val="26"/>
          </w:rPr>
          <w:t>порядке</w:t>
        </w:r>
      </w:hyperlink>
      <w:r w:rsidRPr="00F702AE">
        <w:rPr>
          <w:rFonts w:cs="Times New Roman"/>
          <w:sz w:val="26"/>
          <w:szCs w:val="26"/>
        </w:rPr>
        <w:t xml:space="preserve"> недееспособным, такое заявление подается от имени его </w:t>
      </w:r>
      <w:hyperlink r:id="rId21" w:history="1">
        <w:r w:rsidRPr="00F702AE">
          <w:rPr>
            <w:rFonts w:cs="Times New Roman"/>
            <w:color w:val="0000FF"/>
            <w:sz w:val="26"/>
            <w:szCs w:val="26"/>
          </w:rPr>
          <w:t>законного представителя</w:t>
        </w:r>
      </w:hyperlink>
      <w:r w:rsidRPr="00F702AE">
        <w:rPr>
          <w:rFonts w:cs="Times New Roman"/>
          <w:sz w:val="26"/>
          <w:szCs w:val="26"/>
        </w:rPr>
        <w:t>. Ребенок-инвалид, достигший 14 лет, вправе подать заявление от своего имени. От родителей, осуществляющих уход за ребенком-инвалидом, такое заявление не требуется;</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bookmarkStart w:id="4" w:name="Par55"/>
      <w:bookmarkEnd w:id="4"/>
      <w:r w:rsidRPr="00F702AE">
        <w:rPr>
          <w:rFonts w:cs="Times New Roman"/>
          <w:sz w:val="26"/>
          <w:szCs w:val="26"/>
        </w:rPr>
        <w:t>в) справка органа, осуществляющего выплату пенсии, по месту жительства либо месту пребывания лица, осуществляющего уход, о том, что пенсия этому лицу не назначалась;</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bookmarkStart w:id="5" w:name="Par56"/>
      <w:bookmarkEnd w:id="5"/>
      <w:r w:rsidRPr="00F702AE">
        <w:rPr>
          <w:rFonts w:cs="Times New Roman"/>
          <w:sz w:val="26"/>
          <w:szCs w:val="26"/>
        </w:rPr>
        <w:t>г) справка (сведения) органа службы занятости по месту жительства лица, осуществляющего уход, о неполучении им пособия по безработице;</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д) выписка из акта освидетельствования нетрудоспособного гражданина, признанного инвалидом, направляемая федеральным государственным учреждением медико-социальной экспертизы в орган, осуществляющий выплату пенсии;</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е) медицинское заключение о признании ребенка в возрасте до 18 лет инвалидом;</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ж) заключение лечебного учреждения о нуждаемости престарелого гражданина в постоянном постороннем уходе;</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з) документ, удостоверяющий личность, и трудовая книжка лица, осуществляющего уход, а также трудовая книжка нетрудоспособного гражданина;</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и) разрешение (согласие) одного из родителей (попечителя) и органа опеки и попечительства на осуществление ухода за нетрудоспособным гражданином обучающимся, достигшим возраста 14 лет, в свободное от учебы время;</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к) справка образовательного учреждения, подтверждающая факт обучения по очной форме лица, осуществляющего уход;</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bookmarkStart w:id="6" w:name="Par63"/>
      <w:bookmarkEnd w:id="6"/>
      <w:r w:rsidRPr="00F702AE">
        <w:rPr>
          <w:rFonts w:cs="Times New Roman"/>
          <w:sz w:val="26"/>
          <w:szCs w:val="26"/>
        </w:rPr>
        <w:t xml:space="preserve">л) справка (сведения) о неназначении компенсационной выплаты за осуществление ухода за нетрудоспособным гражданином, являющимся получателем пенсии в соответствии с </w:t>
      </w:r>
      <w:hyperlink r:id="rId22" w:history="1">
        <w:r w:rsidRPr="00F702AE">
          <w:rPr>
            <w:rFonts w:cs="Times New Roman"/>
            <w:color w:val="0000FF"/>
            <w:sz w:val="26"/>
            <w:szCs w:val="26"/>
          </w:rPr>
          <w:t>Законом</w:t>
        </w:r>
      </w:hyperlink>
      <w:r w:rsidRPr="00F702AE">
        <w:rPr>
          <w:rFonts w:cs="Times New Roman"/>
          <w:sz w:val="26"/>
          <w:szCs w:val="26"/>
        </w:rPr>
        <w:t xml:space="preserve">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и трудовой пенсии по старости, выдаваемая органом, осуществляющим выплату соответствующей пенсии.</w:t>
      </w:r>
    </w:p>
    <w:p w:rsidR="00F702AE" w:rsidRPr="00F702AE" w:rsidRDefault="00F702AE">
      <w:pPr>
        <w:widowControl w:val="0"/>
        <w:autoSpaceDE w:val="0"/>
        <w:autoSpaceDN w:val="0"/>
        <w:adjustRightInd w:val="0"/>
        <w:spacing w:after="0" w:line="240" w:lineRule="auto"/>
        <w:jc w:val="both"/>
        <w:rPr>
          <w:rFonts w:cs="Times New Roman"/>
          <w:sz w:val="26"/>
          <w:szCs w:val="26"/>
        </w:rPr>
      </w:pPr>
      <w:r w:rsidRPr="00F702AE">
        <w:rPr>
          <w:rFonts w:cs="Times New Roman"/>
          <w:sz w:val="26"/>
          <w:szCs w:val="26"/>
        </w:rPr>
        <w:t xml:space="preserve">(п. 6 в ред. </w:t>
      </w:r>
      <w:hyperlink r:id="rId23" w:history="1">
        <w:r w:rsidRPr="00F702AE">
          <w:rPr>
            <w:rFonts w:cs="Times New Roman"/>
            <w:color w:val="0000FF"/>
            <w:sz w:val="26"/>
            <w:szCs w:val="26"/>
          </w:rPr>
          <w:t>Постановления</w:t>
        </w:r>
      </w:hyperlink>
      <w:r w:rsidRPr="00F702AE">
        <w:rPr>
          <w:rFonts w:cs="Times New Roman"/>
          <w:sz w:val="26"/>
          <w:szCs w:val="26"/>
        </w:rPr>
        <w:t xml:space="preserve"> Правительства РФ от 26.06.2012 N 646)</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 xml:space="preserve">6(1). Орган, осуществляющий выплату пенсии, не вправе требовать представления лицом, осуществляющим уход, документов (сведений), указанных в </w:t>
      </w:r>
      <w:hyperlink w:anchor="Par55" w:history="1">
        <w:r w:rsidRPr="00F702AE">
          <w:rPr>
            <w:rFonts w:cs="Times New Roman"/>
            <w:color w:val="0000FF"/>
            <w:sz w:val="26"/>
            <w:szCs w:val="26"/>
          </w:rPr>
          <w:t>подпунктах "в"</w:t>
        </w:r>
      </w:hyperlink>
      <w:r w:rsidRPr="00F702AE">
        <w:rPr>
          <w:rFonts w:cs="Times New Roman"/>
          <w:sz w:val="26"/>
          <w:szCs w:val="26"/>
        </w:rPr>
        <w:t xml:space="preserve">, </w:t>
      </w:r>
      <w:hyperlink w:anchor="Par56" w:history="1">
        <w:r w:rsidRPr="00F702AE">
          <w:rPr>
            <w:rFonts w:cs="Times New Roman"/>
            <w:color w:val="0000FF"/>
            <w:sz w:val="26"/>
            <w:szCs w:val="26"/>
          </w:rPr>
          <w:t>"г"</w:t>
        </w:r>
      </w:hyperlink>
      <w:r w:rsidRPr="00F702AE">
        <w:rPr>
          <w:rFonts w:cs="Times New Roman"/>
          <w:sz w:val="26"/>
          <w:szCs w:val="26"/>
        </w:rPr>
        <w:t xml:space="preserve"> и </w:t>
      </w:r>
      <w:hyperlink w:anchor="Par63" w:history="1">
        <w:r w:rsidRPr="00F702AE">
          <w:rPr>
            <w:rFonts w:cs="Times New Roman"/>
            <w:color w:val="0000FF"/>
            <w:sz w:val="26"/>
            <w:szCs w:val="26"/>
          </w:rPr>
          <w:t>"л" пункта 6</w:t>
        </w:r>
      </w:hyperlink>
      <w:r w:rsidRPr="00F702AE">
        <w:rPr>
          <w:rFonts w:cs="Times New Roman"/>
          <w:sz w:val="26"/>
          <w:szCs w:val="26"/>
        </w:rPr>
        <w:t xml:space="preserve"> настоящих Правил. Эти документы (сведения) запрашиваются органом, осуществляющим выплату пенсии, у соответствующих органов в порядке межведомственного информационного взаимодействия. Межведомственный запрос направляется указанным органом в течение 2 рабочих дней со дня подачи заявления лицом, осуществляющим уход,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при отсутствии доступа к этой системе - на бумажном носителе с соблюдением требований </w:t>
      </w:r>
      <w:hyperlink r:id="rId24" w:history="1">
        <w:r w:rsidRPr="00F702AE">
          <w:rPr>
            <w:rFonts w:cs="Times New Roman"/>
            <w:color w:val="0000FF"/>
            <w:sz w:val="26"/>
            <w:szCs w:val="26"/>
          </w:rPr>
          <w:t>законодательства</w:t>
        </w:r>
      </w:hyperlink>
      <w:r w:rsidRPr="00F702AE">
        <w:rPr>
          <w:rFonts w:cs="Times New Roman"/>
          <w:sz w:val="26"/>
          <w:szCs w:val="26"/>
        </w:rPr>
        <w:t xml:space="preserve"> </w:t>
      </w:r>
      <w:r w:rsidRPr="00F702AE">
        <w:rPr>
          <w:rFonts w:cs="Times New Roman"/>
          <w:sz w:val="26"/>
          <w:szCs w:val="26"/>
        </w:rPr>
        <w:lastRenderedPageBreak/>
        <w:t>Российской Федерации в области персональных данных.</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 xml:space="preserve">Документы (сведения), указанные в </w:t>
      </w:r>
      <w:hyperlink w:anchor="Par55" w:history="1">
        <w:r w:rsidRPr="00F702AE">
          <w:rPr>
            <w:rFonts w:cs="Times New Roman"/>
            <w:color w:val="0000FF"/>
            <w:sz w:val="26"/>
            <w:szCs w:val="26"/>
          </w:rPr>
          <w:t>подпунктах "в"</w:t>
        </w:r>
      </w:hyperlink>
      <w:r w:rsidRPr="00F702AE">
        <w:rPr>
          <w:rFonts w:cs="Times New Roman"/>
          <w:sz w:val="26"/>
          <w:szCs w:val="26"/>
        </w:rPr>
        <w:t xml:space="preserve">, </w:t>
      </w:r>
      <w:hyperlink w:anchor="Par56" w:history="1">
        <w:r w:rsidRPr="00F702AE">
          <w:rPr>
            <w:rFonts w:cs="Times New Roman"/>
            <w:color w:val="0000FF"/>
            <w:sz w:val="26"/>
            <w:szCs w:val="26"/>
          </w:rPr>
          <w:t>"г"</w:t>
        </w:r>
      </w:hyperlink>
      <w:r w:rsidRPr="00F702AE">
        <w:rPr>
          <w:rFonts w:cs="Times New Roman"/>
          <w:sz w:val="26"/>
          <w:szCs w:val="26"/>
        </w:rPr>
        <w:t xml:space="preserve"> и </w:t>
      </w:r>
      <w:hyperlink w:anchor="Par63" w:history="1">
        <w:r w:rsidRPr="00F702AE">
          <w:rPr>
            <w:rFonts w:cs="Times New Roman"/>
            <w:color w:val="0000FF"/>
            <w:sz w:val="26"/>
            <w:szCs w:val="26"/>
          </w:rPr>
          <w:t>"л" пункта 6</w:t>
        </w:r>
      </w:hyperlink>
      <w:r w:rsidRPr="00F702AE">
        <w:rPr>
          <w:rFonts w:cs="Times New Roman"/>
          <w:sz w:val="26"/>
          <w:szCs w:val="26"/>
        </w:rPr>
        <w:t xml:space="preserve"> настоящих Правил, предоставляются соответствующими органами по запросу органа, осуществляющего выплату пенсии, в течение 3 рабочих дней со дня его получения.</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Лицо, осуществляющее уход, вправе представить такие документы (сведения) по собственной инициативе.</w:t>
      </w:r>
    </w:p>
    <w:p w:rsidR="00F702AE" w:rsidRPr="00F702AE" w:rsidRDefault="00F702AE">
      <w:pPr>
        <w:widowControl w:val="0"/>
        <w:autoSpaceDE w:val="0"/>
        <w:autoSpaceDN w:val="0"/>
        <w:adjustRightInd w:val="0"/>
        <w:spacing w:after="0" w:line="240" w:lineRule="auto"/>
        <w:jc w:val="both"/>
        <w:rPr>
          <w:rFonts w:cs="Times New Roman"/>
          <w:sz w:val="26"/>
          <w:szCs w:val="26"/>
        </w:rPr>
      </w:pPr>
      <w:r w:rsidRPr="00F702AE">
        <w:rPr>
          <w:rFonts w:cs="Times New Roman"/>
          <w:sz w:val="26"/>
          <w:szCs w:val="26"/>
        </w:rPr>
        <w:t xml:space="preserve">(п. 6(1) введен </w:t>
      </w:r>
      <w:hyperlink r:id="rId25" w:history="1">
        <w:r w:rsidRPr="00F702AE">
          <w:rPr>
            <w:rFonts w:cs="Times New Roman"/>
            <w:color w:val="0000FF"/>
            <w:sz w:val="26"/>
            <w:szCs w:val="26"/>
          </w:rPr>
          <w:t>Постановлением</w:t>
        </w:r>
      </w:hyperlink>
      <w:r w:rsidRPr="00F702AE">
        <w:rPr>
          <w:rFonts w:cs="Times New Roman"/>
          <w:sz w:val="26"/>
          <w:szCs w:val="26"/>
        </w:rPr>
        <w:t xml:space="preserve"> Правительства РФ от 26.06.2012 N 646)</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 xml:space="preserve">6(2). Заявления, указанные в </w:t>
      </w:r>
      <w:hyperlink w:anchor="Par53" w:history="1">
        <w:r w:rsidRPr="00F702AE">
          <w:rPr>
            <w:rFonts w:cs="Times New Roman"/>
            <w:color w:val="0000FF"/>
            <w:sz w:val="26"/>
            <w:szCs w:val="26"/>
          </w:rPr>
          <w:t>подпунктах "а"</w:t>
        </w:r>
      </w:hyperlink>
      <w:r w:rsidRPr="00F702AE">
        <w:rPr>
          <w:rFonts w:cs="Times New Roman"/>
          <w:sz w:val="26"/>
          <w:szCs w:val="26"/>
        </w:rPr>
        <w:t xml:space="preserve"> и </w:t>
      </w:r>
      <w:hyperlink w:anchor="Par54" w:history="1">
        <w:r w:rsidRPr="00F702AE">
          <w:rPr>
            <w:rFonts w:cs="Times New Roman"/>
            <w:color w:val="0000FF"/>
            <w:sz w:val="26"/>
            <w:szCs w:val="26"/>
          </w:rPr>
          <w:t>"б" пункта 6</w:t>
        </w:r>
      </w:hyperlink>
      <w:r w:rsidRPr="00F702AE">
        <w:rPr>
          <w:rFonts w:cs="Times New Roman"/>
          <w:sz w:val="26"/>
          <w:szCs w:val="26"/>
        </w:rPr>
        <w:t xml:space="preserve"> настоящих Правил, могут быть представлены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w:t>
      </w:r>
    </w:p>
    <w:p w:rsidR="00F702AE" w:rsidRPr="00F702AE" w:rsidRDefault="00F702AE">
      <w:pPr>
        <w:widowControl w:val="0"/>
        <w:autoSpaceDE w:val="0"/>
        <w:autoSpaceDN w:val="0"/>
        <w:adjustRightInd w:val="0"/>
        <w:spacing w:after="0" w:line="240" w:lineRule="auto"/>
        <w:jc w:val="both"/>
        <w:rPr>
          <w:rFonts w:cs="Times New Roman"/>
          <w:sz w:val="26"/>
          <w:szCs w:val="26"/>
        </w:rPr>
      </w:pPr>
      <w:r w:rsidRPr="00F702AE">
        <w:rPr>
          <w:rFonts w:cs="Times New Roman"/>
          <w:sz w:val="26"/>
          <w:szCs w:val="26"/>
        </w:rPr>
        <w:t xml:space="preserve">(п. 6(2) введен </w:t>
      </w:r>
      <w:hyperlink r:id="rId26" w:history="1">
        <w:r w:rsidRPr="00F702AE">
          <w:rPr>
            <w:rFonts w:cs="Times New Roman"/>
            <w:color w:val="0000FF"/>
            <w:sz w:val="26"/>
            <w:szCs w:val="26"/>
          </w:rPr>
          <w:t>Постановлением</w:t>
        </w:r>
      </w:hyperlink>
      <w:r w:rsidRPr="00F702AE">
        <w:rPr>
          <w:rFonts w:cs="Times New Roman"/>
          <w:sz w:val="26"/>
          <w:szCs w:val="26"/>
        </w:rPr>
        <w:t xml:space="preserve"> Правительства РФ от 26.06.2012 N 646)</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7. Заявление лица, осуществляющего уход, с приложенными к нему необходимыми для представления документами рассматривается органом, осуществляющим выплату пенсии, в течение 10 рабочих дней со дня его приема.</w:t>
      </w:r>
    </w:p>
    <w:p w:rsidR="00F702AE" w:rsidRPr="00F702AE" w:rsidRDefault="00F702AE">
      <w:pPr>
        <w:widowControl w:val="0"/>
        <w:autoSpaceDE w:val="0"/>
        <w:autoSpaceDN w:val="0"/>
        <w:adjustRightInd w:val="0"/>
        <w:spacing w:after="0" w:line="240" w:lineRule="auto"/>
        <w:jc w:val="both"/>
        <w:rPr>
          <w:rFonts w:cs="Times New Roman"/>
          <w:sz w:val="26"/>
          <w:szCs w:val="26"/>
        </w:rPr>
      </w:pPr>
      <w:r w:rsidRPr="00F702AE">
        <w:rPr>
          <w:rFonts w:cs="Times New Roman"/>
          <w:sz w:val="26"/>
          <w:szCs w:val="26"/>
        </w:rPr>
        <w:t xml:space="preserve">(в ред. </w:t>
      </w:r>
      <w:hyperlink r:id="rId27" w:history="1">
        <w:r w:rsidRPr="00F702AE">
          <w:rPr>
            <w:rFonts w:cs="Times New Roman"/>
            <w:color w:val="0000FF"/>
            <w:sz w:val="26"/>
            <w:szCs w:val="26"/>
          </w:rPr>
          <w:t>Постановления</w:t>
        </w:r>
      </w:hyperlink>
      <w:r w:rsidRPr="00F702AE">
        <w:rPr>
          <w:rFonts w:cs="Times New Roman"/>
          <w:sz w:val="26"/>
          <w:szCs w:val="26"/>
        </w:rPr>
        <w:t xml:space="preserve"> Правительства РФ от 26.06.2012 N 646)</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 xml:space="preserve">В случае отказа в удовлетворении заявления лица, осуществляющего уход, орган, осуществляющий выплату пенсии, в течение 5 рабочих дней со дня вынесения соответствующего решения извещает об этом лицо, осуществляющее уход, и нетрудоспособного гражданина </w:t>
      </w:r>
      <w:hyperlink r:id="rId28" w:history="1">
        <w:r w:rsidRPr="00F702AE">
          <w:rPr>
            <w:rFonts w:cs="Times New Roman"/>
            <w:color w:val="0000FF"/>
            <w:sz w:val="26"/>
            <w:szCs w:val="26"/>
          </w:rPr>
          <w:t>(законного представителя)</w:t>
        </w:r>
      </w:hyperlink>
      <w:r w:rsidRPr="00F702AE">
        <w:rPr>
          <w:rFonts w:cs="Times New Roman"/>
          <w:sz w:val="26"/>
          <w:szCs w:val="26"/>
        </w:rPr>
        <w:t xml:space="preserve"> с указанием причины отказа и порядка обжалования вынесенного решения.</w:t>
      </w:r>
    </w:p>
    <w:p w:rsidR="00F702AE" w:rsidRPr="00F702AE" w:rsidRDefault="00F702AE">
      <w:pPr>
        <w:widowControl w:val="0"/>
        <w:autoSpaceDE w:val="0"/>
        <w:autoSpaceDN w:val="0"/>
        <w:adjustRightInd w:val="0"/>
        <w:spacing w:after="0" w:line="240" w:lineRule="auto"/>
        <w:jc w:val="both"/>
        <w:rPr>
          <w:rFonts w:cs="Times New Roman"/>
          <w:sz w:val="26"/>
          <w:szCs w:val="26"/>
        </w:rPr>
      </w:pPr>
      <w:r w:rsidRPr="00F702AE">
        <w:rPr>
          <w:rFonts w:cs="Times New Roman"/>
          <w:sz w:val="26"/>
          <w:szCs w:val="26"/>
        </w:rPr>
        <w:t xml:space="preserve">(в ред. </w:t>
      </w:r>
      <w:hyperlink r:id="rId29" w:history="1">
        <w:r w:rsidRPr="00F702AE">
          <w:rPr>
            <w:rFonts w:cs="Times New Roman"/>
            <w:color w:val="0000FF"/>
            <w:sz w:val="26"/>
            <w:szCs w:val="26"/>
          </w:rPr>
          <w:t>Постановления</w:t>
        </w:r>
      </w:hyperlink>
      <w:r w:rsidRPr="00F702AE">
        <w:rPr>
          <w:rFonts w:cs="Times New Roman"/>
          <w:sz w:val="26"/>
          <w:szCs w:val="26"/>
        </w:rPr>
        <w:t xml:space="preserve"> Правительства РФ от 26.06.2012 N 646)</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8. Компенсационная выплата назначается с месяца, в котором лицо, осуществляющее уход, обратилось за ее назначением с заявлениями и всеми необходимыми для представления документами в орган, осуществляющий выплату пенсии, но не ранее дня возникновения права на указанную выплату.</w:t>
      </w:r>
    </w:p>
    <w:p w:rsidR="00F702AE" w:rsidRPr="00F702AE" w:rsidRDefault="00F702AE">
      <w:pPr>
        <w:widowControl w:val="0"/>
        <w:autoSpaceDE w:val="0"/>
        <w:autoSpaceDN w:val="0"/>
        <w:adjustRightInd w:val="0"/>
        <w:spacing w:after="0" w:line="240" w:lineRule="auto"/>
        <w:jc w:val="both"/>
        <w:rPr>
          <w:rFonts w:cs="Times New Roman"/>
          <w:sz w:val="26"/>
          <w:szCs w:val="26"/>
        </w:rPr>
      </w:pPr>
      <w:r w:rsidRPr="00F702AE">
        <w:rPr>
          <w:rFonts w:cs="Times New Roman"/>
          <w:sz w:val="26"/>
          <w:szCs w:val="26"/>
        </w:rPr>
        <w:t xml:space="preserve">(в ред. </w:t>
      </w:r>
      <w:hyperlink r:id="rId30" w:history="1">
        <w:r w:rsidRPr="00F702AE">
          <w:rPr>
            <w:rFonts w:cs="Times New Roman"/>
            <w:color w:val="0000FF"/>
            <w:sz w:val="26"/>
            <w:szCs w:val="26"/>
          </w:rPr>
          <w:t>Постановления</w:t>
        </w:r>
      </w:hyperlink>
      <w:r w:rsidRPr="00F702AE">
        <w:rPr>
          <w:rFonts w:cs="Times New Roman"/>
          <w:sz w:val="26"/>
          <w:szCs w:val="26"/>
        </w:rPr>
        <w:t xml:space="preserve"> Правительства РФ от 26.06.2012 N 646)</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В случае если к заявлениям приложены не все необходимые для представления документы, орган, осуществляющий выплату пенсии, дает лицу, осуществляющему уход, разъяснение о том, какие документы оно должно представить дополнительно. Если такие документы будут представлены не позднее чем через 3 месяца со дня получения соответствующего разъяснения, месяцем обращения за компенсационной выплатой считается месяц приема заявления.</w:t>
      </w:r>
    </w:p>
    <w:p w:rsidR="00F702AE" w:rsidRPr="00F702AE" w:rsidRDefault="00F702AE">
      <w:pPr>
        <w:widowControl w:val="0"/>
        <w:autoSpaceDE w:val="0"/>
        <w:autoSpaceDN w:val="0"/>
        <w:adjustRightInd w:val="0"/>
        <w:spacing w:after="0" w:line="240" w:lineRule="auto"/>
        <w:jc w:val="both"/>
        <w:rPr>
          <w:rFonts w:cs="Times New Roman"/>
          <w:sz w:val="26"/>
          <w:szCs w:val="26"/>
        </w:rPr>
      </w:pPr>
      <w:r w:rsidRPr="00F702AE">
        <w:rPr>
          <w:rFonts w:cs="Times New Roman"/>
          <w:sz w:val="26"/>
          <w:szCs w:val="26"/>
        </w:rPr>
        <w:t xml:space="preserve">(в ред. </w:t>
      </w:r>
      <w:hyperlink r:id="rId31" w:history="1">
        <w:r w:rsidRPr="00F702AE">
          <w:rPr>
            <w:rFonts w:cs="Times New Roman"/>
            <w:color w:val="0000FF"/>
            <w:sz w:val="26"/>
            <w:szCs w:val="26"/>
          </w:rPr>
          <w:t>Постановления</w:t>
        </w:r>
      </w:hyperlink>
      <w:r w:rsidRPr="00F702AE">
        <w:rPr>
          <w:rFonts w:cs="Times New Roman"/>
          <w:sz w:val="26"/>
          <w:szCs w:val="26"/>
        </w:rPr>
        <w:t xml:space="preserve"> Правительства РФ от 26.06.2012 N 646)</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bookmarkStart w:id="7" w:name="Par84"/>
      <w:bookmarkEnd w:id="7"/>
      <w:r w:rsidRPr="00F702AE">
        <w:rPr>
          <w:rFonts w:cs="Times New Roman"/>
          <w:sz w:val="26"/>
          <w:szCs w:val="26"/>
        </w:rPr>
        <w:t>9. Осуществление компенсационной выплаты прекращается в следующих случаях:</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 xml:space="preserve">а) смерть нетрудоспособного гражданина либо лица, осуществлявшего уход, а также признание их в установленном </w:t>
      </w:r>
      <w:hyperlink r:id="rId32" w:history="1">
        <w:r w:rsidRPr="00F702AE">
          <w:rPr>
            <w:rFonts w:cs="Times New Roman"/>
            <w:color w:val="0000FF"/>
            <w:sz w:val="26"/>
            <w:szCs w:val="26"/>
          </w:rPr>
          <w:t>порядке</w:t>
        </w:r>
      </w:hyperlink>
      <w:r w:rsidRPr="00F702AE">
        <w:rPr>
          <w:rFonts w:cs="Times New Roman"/>
          <w:sz w:val="26"/>
          <w:szCs w:val="26"/>
        </w:rPr>
        <w:t xml:space="preserve"> умершими или безвестно отсутствующими;</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 xml:space="preserve">б) прекращение осуществления ухода лицом, осуществлявшим уход, подтвержденное заявлением нетрудоспособного гражданина </w:t>
      </w:r>
      <w:hyperlink r:id="rId33" w:history="1">
        <w:r w:rsidRPr="00F702AE">
          <w:rPr>
            <w:rFonts w:cs="Times New Roman"/>
            <w:color w:val="0000FF"/>
            <w:sz w:val="26"/>
            <w:szCs w:val="26"/>
          </w:rPr>
          <w:t>(законного представителя)</w:t>
        </w:r>
      </w:hyperlink>
      <w:r w:rsidRPr="00F702AE">
        <w:rPr>
          <w:rFonts w:cs="Times New Roman"/>
          <w:sz w:val="26"/>
          <w:szCs w:val="26"/>
        </w:rPr>
        <w:t xml:space="preserve"> и (или) актом обследования органа, осуществляющего выплату пенсии;</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в) назначение лицу, осуществляющему уход, пенсии независимо от ее вида и размера;</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г) назначение лицу, осуществляющему уход, пособия по безработице;</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 xml:space="preserve">д) выполнение нетрудоспособным гражданином либо лицом, </w:t>
      </w:r>
      <w:r w:rsidRPr="00F702AE">
        <w:rPr>
          <w:rFonts w:cs="Times New Roman"/>
          <w:sz w:val="26"/>
          <w:szCs w:val="26"/>
        </w:rPr>
        <w:lastRenderedPageBreak/>
        <w:t>осуществляющим уход, оплачиваемой работы;</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е) истечение срока, на который нетрудоспособному гражданину была установлена I группа инвалидности либо категория "ребенок-инвалид";</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ж) достижение ребенком-инвалидом возраста 18 лет, если ему по достижении этого возраста не установлена I группа инвалидности;</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з) помещение нетрудоспособного гражданина в государственное или муниципальное стационарное учреждение социального обслуживания;</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и) лишение родителя, осуществляющего уход за ребенком-инвалидом, родительских прав.</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10. Лицо, осуществляющее уход, обязано в течение 5 дней известить орган, осуществляющий выплату пенсии, о наступлении обстоятельств, влекущих прекращение осуществления компенсационной выплаты. Извещение о наступлении указанных обстоятельств может быть представлено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w:t>
      </w:r>
    </w:p>
    <w:p w:rsidR="00F702AE" w:rsidRPr="00F702AE" w:rsidRDefault="00F702AE">
      <w:pPr>
        <w:widowControl w:val="0"/>
        <w:autoSpaceDE w:val="0"/>
        <w:autoSpaceDN w:val="0"/>
        <w:adjustRightInd w:val="0"/>
        <w:spacing w:after="0" w:line="240" w:lineRule="auto"/>
        <w:jc w:val="both"/>
        <w:rPr>
          <w:rFonts w:cs="Times New Roman"/>
          <w:sz w:val="26"/>
          <w:szCs w:val="26"/>
        </w:rPr>
      </w:pPr>
      <w:r w:rsidRPr="00F702AE">
        <w:rPr>
          <w:rFonts w:cs="Times New Roman"/>
          <w:sz w:val="26"/>
          <w:szCs w:val="26"/>
        </w:rPr>
        <w:t xml:space="preserve">(в ред. </w:t>
      </w:r>
      <w:hyperlink r:id="rId34" w:history="1">
        <w:r w:rsidRPr="00F702AE">
          <w:rPr>
            <w:rFonts w:cs="Times New Roman"/>
            <w:color w:val="0000FF"/>
            <w:sz w:val="26"/>
            <w:szCs w:val="26"/>
          </w:rPr>
          <w:t>Постановления</w:t>
        </w:r>
      </w:hyperlink>
      <w:r w:rsidRPr="00F702AE">
        <w:rPr>
          <w:rFonts w:cs="Times New Roman"/>
          <w:sz w:val="26"/>
          <w:szCs w:val="26"/>
        </w:rPr>
        <w:t xml:space="preserve"> Правительства РФ от 26.06.2012 N 646)</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 xml:space="preserve">11. Прекращение осуществления компенсационной выплаты производится с 1-го числа месяца, следующего за месяцем, в котором наступили обстоятельства, указанные в </w:t>
      </w:r>
      <w:hyperlink w:anchor="Par84" w:history="1">
        <w:r w:rsidRPr="00F702AE">
          <w:rPr>
            <w:rFonts w:cs="Times New Roman"/>
            <w:color w:val="0000FF"/>
            <w:sz w:val="26"/>
            <w:szCs w:val="26"/>
          </w:rPr>
          <w:t>пункте 9</w:t>
        </w:r>
      </w:hyperlink>
      <w:r w:rsidRPr="00F702AE">
        <w:rPr>
          <w:rFonts w:cs="Times New Roman"/>
          <w:sz w:val="26"/>
          <w:szCs w:val="26"/>
        </w:rPr>
        <w:t xml:space="preserve"> настоящих Правил.</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12. В случае перемены нетрудоспособным гражданином места жительства и продолжения осуществления за ним ухода лицом, которому была назначена компенсационная выплата, орган, осуществлявший выплату ему пенсии, приостанавливает осуществление компенсационной выплаты. Орган, осуществляющий выплату пенсии по новому месту жительства, по заявлению лица, осуществляющего уход, о продолжении им ухода за нетрудоспособным гражданином возобновляет осуществление компенсационной выплаты с 1-го числа месяца, следующего за месяцем, в котором оно было приостановлено. Такое заявление может быть представлено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w:t>
      </w:r>
    </w:p>
    <w:p w:rsidR="00F702AE" w:rsidRPr="00F702AE" w:rsidRDefault="00F702AE">
      <w:pPr>
        <w:widowControl w:val="0"/>
        <w:autoSpaceDE w:val="0"/>
        <w:autoSpaceDN w:val="0"/>
        <w:adjustRightInd w:val="0"/>
        <w:spacing w:after="0" w:line="240" w:lineRule="auto"/>
        <w:jc w:val="both"/>
        <w:rPr>
          <w:rFonts w:cs="Times New Roman"/>
          <w:sz w:val="26"/>
          <w:szCs w:val="26"/>
        </w:rPr>
      </w:pPr>
      <w:r w:rsidRPr="00F702AE">
        <w:rPr>
          <w:rFonts w:cs="Times New Roman"/>
          <w:sz w:val="26"/>
          <w:szCs w:val="26"/>
        </w:rPr>
        <w:t xml:space="preserve">(в ред. </w:t>
      </w:r>
      <w:hyperlink r:id="rId35" w:history="1">
        <w:r w:rsidRPr="00F702AE">
          <w:rPr>
            <w:rFonts w:cs="Times New Roman"/>
            <w:color w:val="0000FF"/>
            <w:sz w:val="26"/>
            <w:szCs w:val="26"/>
          </w:rPr>
          <w:t>Постановления</w:t>
        </w:r>
      </w:hyperlink>
      <w:r w:rsidRPr="00F702AE">
        <w:rPr>
          <w:rFonts w:cs="Times New Roman"/>
          <w:sz w:val="26"/>
          <w:szCs w:val="26"/>
        </w:rPr>
        <w:t xml:space="preserve"> Правительства РФ от 26.06.2012 N 646)</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 xml:space="preserve">Орган, осуществляющий выплату пенсии, вправе затребовать от лица, осуществляющего уход, повторное представление (предъявление) необходимых для представления документов, указанных в </w:t>
      </w:r>
      <w:hyperlink w:anchor="Par52" w:history="1">
        <w:r w:rsidRPr="00F702AE">
          <w:rPr>
            <w:rFonts w:cs="Times New Roman"/>
            <w:color w:val="0000FF"/>
            <w:sz w:val="26"/>
            <w:szCs w:val="26"/>
          </w:rPr>
          <w:t>пункте 6</w:t>
        </w:r>
      </w:hyperlink>
      <w:r w:rsidRPr="00F702AE">
        <w:rPr>
          <w:rFonts w:cs="Times New Roman"/>
          <w:sz w:val="26"/>
          <w:szCs w:val="26"/>
        </w:rPr>
        <w:t xml:space="preserve"> настоящих Правил.</w:t>
      </w:r>
    </w:p>
    <w:p w:rsidR="00F702AE" w:rsidRPr="00F702AE" w:rsidRDefault="00F702AE">
      <w:pPr>
        <w:widowControl w:val="0"/>
        <w:autoSpaceDE w:val="0"/>
        <w:autoSpaceDN w:val="0"/>
        <w:adjustRightInd w:val="0"/>
        <w:spacing w:after="0" w:line="240" w:lineRule="auto"/>
        <w:jc w:val="both"/>
        <w:rPr>
          <w:rFonts w:cs="Times New Roman"/>
          <w:sz w:val="26"/>
          <w:szCs w:val="26"/>
        </w:rPr>
      </w:pPr>
      <w:r w:rsidRPr="00F702AE">
        <w:rPr>
          <w:rFonts w:cs="Times New Roman"/>
          <w:sz w:val="26"/>
          <w:szCs w:val="26"/>
        </w:rPr>
        <w:t xml:space="preserve">(в ред. </w:t>
      </w:r>
      <w:hyperlink r:id="rId36" w:history="1">
        <w:r w:rsidRPr="00F702AE">
          <w:rPr>
            <w:rFonts w:cs="Times New Roman"/>
            <w:color w:val="0000FF"/>
            <w:sz w:val="26"/>
            <w:szCs w:val="26"/>
          </w:rPr>
          <w:t>Постановления</w:t>
        </w:r>
      </w:hyperlink>
      <w:r w:rsidRPr="00F702AE">
        <w:rPr>
          <w:rFonts w:cs="Times New Roman"/>
          <w:sz w:val="26"/>
          <w:szCs w:val="26"/>
        </w:rPr>
        <w:t xml:space="preserve"> Правительства РФ от 26.06.2012 N 646)</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13. Суммы назначенной компенсационной выплаты, не полученные своевременно, выплачиваются за прошлое время, но не более чем за 3 года до обращения за ее получением.</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r w:rsidRPr="00F702AE">
        <w:rPr>
          <w:rFonts w:cs="Times New Roman"/>
          <w:sz w:val="26"/>
          <w:szCs w:val="26"/>
        </w:rPr>
        <w:t>Суммы назначенной компенсационной выплаты, не выплаченные своевременно по вине органа, осуществляющего выплату пенсии, выплачиваются за прошлое время без ограничения каким-либо сроком.</w:t>
      </w:r>
    </w:p>
    <w:p w:rsidR="00F702AE" w:rsidRPr="00F702AE" w:rsidRDefault="00F702AE">
      <w:pPr>
        <w:widowControl w:val="0"/>
        <w:autoSpaceDE w:val="0"/>
        <w:autoSpaceDN w:val="0"/>
        <w:adjustRightInd w:val="0"/>
        <w:spacing w:after="0" w:line="240" w:lineRule="auto"/>
        <w:ind w:firstLine="540"/>
        <w:jc w:val="both"/>
        <w:rPr>
          <w:rFonts w:cs="Times New Roman"/>
          <w:sz w:val="26"/>
          <w:szCs w:val="26"/>
        </w:rPr>
      </w:pPr>
    </w:p>
    <w:p w:rsidR="00F702AE" w:rsidRDefault="00F702AE">
      <w:pPr>
        <w:widowControl w:val="0"/>
        <w:autoSpaceDE w:val="0"/>
        <w:autoSpaceDN w:val="0"/>
        <w:adjustRightInd w:val="0"/>
        <w:spacing w:after="0" w:line="240" w:lineRule="auto"/>
        <w:ind w:firstLine="540"/>
        <w:jc w:val="both"/>
        <w:rPr>
          <w:rFonts w:cs="Times New Roman"/>
        </w:rPr>
      </w:pPr>
    </w:p>
    <w:p w:rsidR="00F702AE" w:rsidRDefault="00F702AE">
      <w:pPr>
        <w:widowControl w:val="0"/>
        <w:pBdr>
          <w:bottom w:val="single" w:sz="6" w:space="0" w:color="auto"/>
        </w:pBdr>
        <w:autoSpaceDE w:val="0"/>
        <w:autoSpaceDN w:val="0"/>
        <w:adjustRightInd w:val="0"/>
        <w:spacing w:after="0" w:line="240" w:lineRule="auto"/>
        <w:rPr>
          <w:rFonts w:cs="Times New Roman"/>
          <w:sz w:val="5"/>
          <w:szCs w:val="5"/>
        </w:rPr>
      </w:pPr>
    </w:p>
    <w:p w:rsidR="0073178C" w:rsidRDefault="0073178C"/>
    <w:sectPr w:rsidR="0073178C" w:rsidSect="002C2501">
      <w:headerReference w:type="default" r:id="rId37"/>
      <w:headerReference w:type="first" r:id="rId38"/>
      <w:pgSz w:w="11906" w:h="16838"/>
      <w:pgMar w:top="851" w:right="850" w:bottom="851"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66F6" w:rsidRDefault="001F66F6" w:rsidP="00393A44">
      <w:pPr>
        <w:spacing w:after="0" w:line="240" w:lineRule="auto"/>
      </w:pPr>
      <w:r>
        <w:separator/>
      </w:r>
    </w:p>
  </w:endnote>
  <w:endnote w:type="continuationSeparator" w:id="1">
    <w:p w:rsidR="001F66F6" w:rsidRDefault="001F66F6" w:rsidP="00393A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66F6" w:rsidRDefault="001F66F6" w:rsidP="00393A44">
      <w:pPr>
        <w:spacing w:after="0" w:line="240" w:lineRule="auto"/>
      </w:pPr>
      <w:r>
        <w:separator/>
      </w:r>
    </w:p>
  </w:footnote>
  <w:footnote w:type="continuationSeparator" w:id="1">
    <w:p w:rsidR="001F66F6" w:rsidRDefault="001F66F6" w:rsidP="00393A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49239"/>
      <w:docPartObj>
        <w:docPartGallery w:val="Page Numbers (Top of Page)"/>
        <w:docPartUnique/>
      </w:docPartObj>
    </w:sdtPr>
    <w:sdtContent>
      <w:p w:rsidR="00393A44" w:rsidRDefault="00393A44">
        <w:pPr>
          <w:pStyle w:val="a3"/>
          <w:jc w:val="right"/>
        </w:pPr>
        <w:fldSimple w:instr=" PAGE   \* MERGEFORMAT ">
          <w:r w:rsidR="002C2501">
            <w:rPr>
              <w:noProof/>
            </w:rPr>
            <w:t>5</w:t>
          </w:r>
        </w:fldSimple>
      </w:p>
    </w:sdtContent>
  </w:sdt>
  <w:p w:rsidR="00393A44" w:rsidRDefault="00393A44">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49238"/>
      <w:docPartObj>
        <w:docPartGallery w:val="Page Numbers (Top of Page)"/>
        <w:docPartUnique/>
      </w:docPartObj>
    </w:sdtPr>
    <w:sdtContent>
      <w:p w:rsidR="00393A44" w:rsidRDefault="00393A44">
        <w:pPr>
          <w:pStyle w:val="a3"/>
          <w:jc w:val="right"/>
        </w:pPr>
        <w:fldSimple w:instr=" PAGE   \* MERGEFORMAT ">
          <w:r w:rsidR="002C2501">
            <w:rPr>
              <w:noProof/>
            </w:rPr>
            <w:t>1</w:t>
          </w:r>
        </w:fldSimple>
      </w:p>
    </w:sdtContent>
  </w:sdt>
  <w:p w:rsidR="00393A44" w:rsidRDefault="00393A44">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40"/>
  <w:displayHorizontalDrawingGridEvery w:val="2"/>
  <w:displayVerticalDrawingGridEvery w:val="2"/>
  <w:characterSpacingControl w:val="doNotCompress"/>
  <w:footnotePr>
    <w:footnote w:id="0"/>
    <w:footnote w:id="1"/>
  </w:footnotePr>
  <w:endnotePr>
    <w:endnote w:id="0"/>
    <w:endnote w:id="1"/>
  </w:endnotePr>
  <w:compat/>
  <w:rsids>
    <w:rsidRoot w:val="00F702AE"/>
    <w:rsid w:val="0000539D"/>
    <w:rsid w:val="00010516"/>
    <w:rsid w:val="00010CD9"/>
    <w:rsid w:val="0001203F"/>
    <w:rsid w:val="0001341B"/>
    <w:rsid w:val="00014145"/>
    <w:rsid w:val="00014E5D"/>
    <w:rsid w:val="00015309"/>
    <w:rsid w:val="00015D6E"/>
    <w:rsid w:val="00020D31"/>
    <w:rsid w:val="00026C6B"/>
    <w:rsid w:val="00027671"/>
    <w:rsid w:val="000310AF"/>
    <w:rsid w:val="00031BA8"/>
    <w:rsid w:val="00032514"/>
    <w:rsid w:val="00032A80"/>
    <w:rsid w:val="00037D77"/>
    <w:rsid w:val="0004210C"/>
    <w:rsid w:val="000421B7"/>
    <w:rsid w:val="000435D1"/>
    <w:rsid w:val="00043A53"/>
    <w:rsid w:val="00053BA5"/>
    <w:rsid w:val="000555B1"/>
    <w:rsid w:val="00056966"/>
    <w:rsid w:val="000613C4"/>
    <w:rsid w:val="000615E8"/>
    <w:rsid w:val="000674F0"/>
    <w:rsid w:val="00067AF3"/>
    <w:rsid w:val="00072A09"/>
    <w:rsid w:val="00073098"/>
    <w:rsid w:val="00073883"/>
    <w:rsid w:val="00073D84"/>
    <w:rsid w:val="00075020"/>
    <w:rsid w:val="0007728E"/>
    <w:rsid w:val="000817A3"/>
    <w:rsid w:val="00081EFB"/>
    <w:rsid w:val="0008597E"/>
    <w:rsid w:val="00091F9A"/>
    <w:rsid w:val="000923BD"/>
    <w:rsid w:val="00095F8B"/>
    <w:rsid w:val="000A32F1"/>
    <w:rsid w:val="000A588C"/>
    <w:rsid w:val="000A5C70"/>
    <w:rsid w:val="000B03BC"/>
    <w:rsid w:val="000B2501"/>
    <w:rsid w:val="000B2907"/>
    <w:rsid w:val="000B4375"/>
    <w:rsid w:val="000B6312"/>
    <w:rsid w:val="000C6000"/>
    <w:rsid w:val="000C6FD4"/>
    <w:rsid w:val="000D1FB8"/>
    <w:rsid w:val="000D3026"/>
    <w:rsid w:val="000D3278"/>
    <w:rsid w:val="000D3D04"/>
    <w:rsid w:val="000D576A"/>
    <w:rsid w:val="000D5FB8"/>
    <w:rsid w:val="000D6725"/>
    <w:rsid w:val="000E10EB"/>
    <w:rsid w:val="000E197E"/>
    <w:rsid w:val="000E1A24"/>
    <w:rsid w:val="000E1D6B"/>
    <w:rsid w:val="000E2D1D"/>
    <w:rsid w:val="000E6DF2"/>
    <w:rsid w:val="000F1FB9"/>
    <w:rsid w:val="000F4EC4"/>
    <w:rsid w:val="000F6B65"/>
    <w:rsid w:val="000F7071"/>
    <w:rsid w:val="000F73AB"/>
    <w:rsid w:val="001020EB"/>
    <w:rsid w:val="001029FF"/>
    <w:rsid w:val="00103702"/>
    <w:rsid w:val="00104548"/>
    <w:rsid w:val="001105B9"/>
    <w:rsid w:val="0011606F"/>
    <w:rsid w:val="00117F28"/>
    <w:rsid w:val="00120806"/>
    <w:rsid w:val="001218B2"/>
    <w:rsid w:val="001228C3"/>
    <w:rsid w:val="001253F1"/>
    <w:rsid w:val="00125B9D"/>
    <w:rsid w:val="001273C7"/>
    <w:rsid w:val="00130817"/>
    <w:rsid w:val="00130C86"/>
    <w:rsid w:val="00133550"/>
    <w:rsid w:val="0013729F"/>
    <w:rsid w:val="00140CDA"/>
    <w:rsid w:val="001473FC"/>
    <w:rsid w:val="0015035F"/>
    <w:rsid w:val="001514F3"/>
    <w:rsid w:val="001526BB"/>
    <w:rsid w:val="00152C3C"/>
    <w:rsid w:val="00153A0C"/>
    <w:rsid w:val="00155167"/>
    <w:rsid w:val="001615B1"/>
    <w:rsid w:val="00163238"/>
    <w:rsid w:val="001652CC"/>
    <w:rsid w:val="00166FD9"/>
    <w:rsid w:val="001676DF"/>
    <w:rsid w:val="00173B31"/>
    <w:rsid w:val="00175046"/>
    <w:rsid w:val="001854D1"/>
    <w:rsid w:val="00185CBA"/>
    <w:rsid w:val="00185D9D"/>
    <w:rsid w:val="00185F3D"/>
    <w:rsid w:val="00187C3E"/>
    <w:rsid w:val="0019039F"/>
    <w:rsid w:val="001904DD"/>
    <w:rsid w:val="001959E4"/>
    <w:rsid w:val="001968FA"/>
    <w:rsid w:val="001A46EF"/>
    <w:rsid w:val="001A7B99"/>
    <w:rsid w:val="001B032D"/>
    <w:rsid w:val="001B25F7"/>
    <w:rsid w:val="001B4D66"/>
    <w:rsid w:val="001C3033"/>
    <w:rsid w:val="001C3556"/>
    <w:rsid w:val="001D02D4"/>
    <w:rsid w:val="001D1080"/>
    <w:rsid w:val="001D2E20"/>
    <w:rsid w:val="001D319A"/>
    <w:rsid w:val="001D3B6D"/>
    <w:rsid w:val="001E7E38"/>
    <w:rsid w:val="001F3F89"/>
    <w:rsid w:val="001F56E4"/>
    <w:rsid w:val="001F66F6"/>
    <w:rsid w:val="00220E2F"/>
    <w:rsid w:val="00221007"/>
    <w:rsid w:val="00222DC4"/>
    <w:rsid w:val="00223B73"/>
    <w:rsid w:val="00226EE1"/>
    <w:rsid w:val="00227CFC"/>
    <w:rsid w:val="00230E85"/>
    <w:rsid w:val="00233E5C"/>
    <w:rsid w:val="00234D41"/>
    <w:rsid w:val="00237A8F"/>
    <w:rsid w:val="00237D2C"/>
    <w:rsid w:val="002402A7"/>
    <w:rsid w:val="002509F3"/>
    <w:rsid w:val="00254F5B"/>
    <w:rsid w:val="00257329"/>
    <w:rsid w:val="00260477"/>
    <w:rsid w:val="00261063"/>
    <w:rsid w:val="0027128E"/>
    <w:rsid w:val="002771F0"/>
    <w:rsid w:val="0028087B"/>
    <w:rsid w:val="0028256A"/>
    <w:rsid w:val="00287175"/>
    <w:rsid w:val="00287C20"/>
    <w:rsid w:val="00290FA1"/>
    <w:rsid w:val="00294F6C"/>
    <w:rsid w:val="00296A5F"/>
    <w:rsid w:val="002977C0"/>
    <w:rsid w:val="002A69CD"/>
    <w:rsid w:val="002B1CED"/>
    <w:rsid w:val="002B2B1A"/>
    <w:rsid w:val="002B3CA4"/>
    <w:rsid w:val="002B57CA"/>
    <w:rsid w:val="002B63B1"/>
    <w:rsid w:val="002B6740"/>
    <w:rsid w:val="002B6790"/>
    <w:rsid w:val="002B7172"/>
    <w:rsid w:val="002C138C"/>
    <w:rsid w:val="002C1E9F"/>
    <w:rsid w:val="002C22A1"/>
    <w:rsid w:val="002C2501"/>
    <w:rsid w:val="002C53BE"/>
    <w:rsid w:val="002C5FB5"/>
    <w:rsid w:val="002C725A"/>
    <w:rsid w:val="002D1DCC"/>
    <w:rsid w:val="002D1F3A"/>
    <w:rsid w:val="002D2405"/>
    <w:rsid w:val="002D3CBD"/>
    <w:rsid w:val="002E0737"/>
    <w:rsid w:val="002E0F46"/>
    <w:rsid w:val="002E2B0A"/>
    <w:rsid w:val="002E3B27"/>
    <w:rsid w:val="002F43B0"/>
    <w:rsid w:val="002F70AF"/>
    <w:rsid w:val="00300301"/>
    <w:rsid w:val="00301471"/>
    <w:rsid w:val="00301F75"/>
    <w:rsid w:val="00302A99"/>
    <w:rsid w:val="00302B7F"/>
    <w:rsid w:val="00304D89"/>
    <w:rsid w:val="00307C24"/>
    <w:rsid w:val="00311E7A"/>
    <w:rsid w:val="003160E5"/>
    <w:rsid w:val="0031638E"/>
    <w:rsid w:val="003177B0"/>
    <w:rsid w:val="00317EC2"/>
    <w:rsid w:val="003272CD"/>
    <w:rsid w:val="00331F11"/>
    <w:rsid w:val="003449C2"/>
    <w:rsid w:val="00345898"/>
    <w:rsid w:val="00346568"/>
    <w:rsid w:val="00350261"/>
    <w:rsid w:val="00350681"/>
    <w:rsid w:val="003560D1"/>
    <w:rsid w:val="003630A5"/>
    <w:rsid w:val="00367976"/>
    <w:rsid w:val="00370BFE"/>
    <w:rsid w:val="003712A1"/>
    <w:rsid w:val="00372ACF"/>
    <w:rsid w:val="00375845"/>
    <w:rsid w:val="00380613"/>
    <w:rsid w:val="00384D21"/>
    <w:rsid w:val="003924C5"/>
    <w:rsid w:val="00393346"/>
    <w:rsid w:val="00393A44"/>
    <w:rsid w:val="00393BA3"/>
    <w:rsid w:val="00394166"/>
    <w:rsid w:val="003A0C49"/>
    <w:rsid w:val="003A3456"/>
    <w:rsid w:val="003A5445"/>
    <w:rsid w:val="003A7541"/>
    <w:rsid w:val="003A770B"/>
    <w:rsid w:val="003B0449"/>
    <w:rsid w:val="003B57B5"/>
    <w:rsid w:val="003B7BEE"/>
    <w:rsid w:val="003C722A"/>
    <w:rsid w:val="003D0BCF"/>
    <w:rsid w:val="003D1B5D"/>
    <w:rsid w:val="003D219D"/>
    <w:rsid w:val="003D4008"/>
    <w:rsid w:val="003D68B8"/>
    <w:rsid w:val="003D7C84"/>
    <w:rsid w:val="003E0445"/>
    <w:rsid w:val="003E0641"/>
    <w:rsid w:val="003E4589"/>
    <w:rsid w:val="003E539C"/>
    <w:rsid w:val="003F3204"/>
    <w:rsid w:val="00400ACE"/>
    <w:rsid w:val="00401A27"/>
    <w:rsid w:val="004042AD"/>
    <w:rsid w:val="00404B5D"/>
    <w:rsid w:val="00407883"/>
    <w:rsid w:val="00410A9A"/>
    <w:rsid w:val="0041462A"/>
    <w:rsid w:val="00416674"/>
    <w:rsid w:val="004177E9"/>
    <w:rsid w:val="00423C46"/>
    <w:rsid w:val="00423EE6"/>
    <w:rsid w:val="00425424"/>
    <w:rsid w:val="00427753"/>
    <w:rsid w:val="00427E80"/>
    <w:rsid w:val="00431BB0"/>
    <w:rsid w:val="00431D8D"/>
    <w:rsid w:val="00433C5A"/>
    <w:rsid w:val="0044132F"/>
    <w:rsid w:val="00447974"/>
    <w:rsid w:val="00454FFA"/>
    <w:rsid w:val="00461B36"/>
    <w:rsid w:val="00464419"/>
    <w:rsid w:val="00465466"/>
    <w:rsid w:val="00466CA7"/>
    <w:rsid w:val="00467C5E"/>
    <w:rsid w:val="0047224E"/>
    <w:rsid w:val="00480069"/>
    <w:rsid w:val="004800B1"/>
    <w:rsid w:val="0048401B"/>
    <w:rsid w:val="00484652"/>
    <w:rsid w:val="00485015"/>
    <w:rsid w:val="004900A4"/>
    <w:rsid w:val="00493C3B"/>
    <w:rsid w:val="004A010C"/>
    <w:rsid w:val="004A510E"/>
    <w:rsid w:val="004A6978"/>
    <w:rsid w:val="004A74E5"/>
    <w:rsid w:val="004B202E"/>
    <w:rsid w:val="004B30BE"/>
    <w:rsid w:val="004B3849"/>
    <w:rsid w:val="004C0DA5"/>
    <w:rsid w:val="004C481F"/>
    <w:rsid w:val="004D0D1A"/>
    <w:rsid w:val="004D2752"/>
    <w:rsid w:val="004D656C"/>
    <w:rsid w:val="004E0998"/>
    <w:rsid w:val="004E49DD"/>
    <w:rsid w:val="004E5ADB"/>
    <w:rsid w:val="004E5E0D"/>
    <w:rsid w:val="004E67D3"/>
    <w:rsid w:val="004F51EF"/>
    <w:rsid w:val="004F5673"/>
    <w:rsid w:val="004F7145"/>
    <w:rsid w:val="00500941"/>
    <w:rsid w:val="00501363"/>
    <w:rsid w:val="005025E3"/>
    <w:rsid w:val="0050394D"/>
    <w:rsid w:val="0050528E"/>
    <w:rsid w:val="00505A65"/>
    <w:rsid w:val="00507C61"/>
    <w:rsid w:val="0051279C"/>
    <w:rsid w:val="00512BD9"/>
    <w:rsid w:val="00514161"/>
    <w:rsid w:val="005148B1"/>
    <w:rsid w:val="005169BA"/>
    <w:rsid w:val="00520D39"/>
    <w:rsid w:val="0052325E"/>
    <w:rsid w:val="0052467F"/>
    <w:rsid w:val="00535CEF"/>
    <w:rsid w:val="00536F1E"/>
    <w:rsid w:val="00537849"/>
    <w:rsid w:val="005420A6"/>
    <w:rsid w:val="0055016C"/>
    <w:rsid w:val="00550407"/>
    <w:rsid w:val="0055695B"/>
    <w:rsid w:val="00563E63"/>
    <w:rsid w:val="0057020B"/>
    <w:rsid w:val="00575791"/>
    <w:rsid w:val="0057676A"/>
    <w:rsid w:val="005771DC"/>
    <w:rsid w:val="00580402"/>
    <w:rsid w:val="00580B31"/>
    <w:rsid w:val="005832EA"/>
    <w:rsid w:val="00583584"/>
    <w:rsid w:val="005835E5"/>
    <w:rsid w:val="00585C56"/>
    <w:rsid w:val="0058665C"/>
    <w:rsid w:val="00586D7D"/>
    <w:rsid w:val="0058786E"/>
    <w:rsid w:val="00594C03"/>
    <w:rsid w:val="005965E3"/>
    <w:rsid w:val="005A0A6D"/>
    <w:rsid w:val="005A1D95"/>
    <w:rsid w:val="005A3B5E"/>
    <w:rsid w:val="005A58D4"/>
    <w:rsid w:val="005A6E51"/>
    <w:rsid w:val="005B0D8C"/>
    <w:rsid w:val="005B0EA6"/>
    <w:rsid w:val="005C1010"/>
    <w:rsid w:val="005C27C2"/>
    <w:rsid w:val="005C43D1"/>
    <w:rsid w:val="005C60BE"/>
    <w:rsid w:val="005D08EB"/>
    <w:rsid w:val="005D47EE"/>
    <w:rsid w:val="005D7CDC"/>
    <w:rsid w:val="005E11C3"/>
    <w:rsid w:val="005E68B9"/>
    <w:rsid w:val="005F04A7"/>
    <w:rsid w:val="005F5719"/>
    <w:rsid w:val="005F65A2"/>
    <w:rsid w:val="005F6CBE"/>
    <w:rsid w:val="005F72C9"/>
    <w:rsid w:val="005F7CE1"/>
    <w:rsid w:val="00602353"/>
    <w:rsid w:val="00605A51"/>
    <w:rsid w:val="00606E8F"/>
    <w:rsid w:val="0061351B"/>
    <w:rsid w:val="00620085"/>
    <w:rsid w:val="006224DF"/>
    <w:rsid w:val="00632113"/>
    <w:rsid w:val="006354D2"/>
    <w:rsid w:val="00635760"/>
    <w:rsid w:val="00635BCB"/>
    <w:rsid w:val="006365E5"/>
    <w:rsid w:val="00637A43"/>
    <w:rsid w:val="00637EC6"/>
    <w:rsid w:val="006402A7"/>
    <w:rsid w:val="006468D9"/>
    <w:rsid w:val="0064785F"/>
    <w:rsid w:val="0065257F"/>
    <w:rsid w:val="00660E55"/>
    <w:rsid w:val="0066477A"/>
    <w:rsid w:val="0066523E"/>
    <w:rsid w:val="006670A6"/>
    <w:rsid w:val="00667644"/>
    <w:rsid w:val="006717E9"/>
    <w:rsid w:val="006735E8"/>
    <w:rsid w:val="00674691"/>
    <w:rsid w:val="00677003"/>
    <w:rsid w:val="006823FF"/>
    <w:rsid w:val="00683DE8"/>
    <w:rsid w:val="0068635D"/>
    <w:rsid w:val="0068739F"/>
    <w:rsid w:val="00687CDA"/>
    <w:rsid w:val="00692F47"/>
    <w:rsid w:val="00692F75"/>
    <w:rsid w:val="00696F12"/>
    <w:rsid w:val="006A14AB"/>
    <w:rsid w:val="006A76EB"/>
    <w:rsid w:val="006B4035"/>
    <w:rsid w:val="006B6DC8"/>
    <w:rsid w:val="006C0A15"/>
    <w:rsid w:val="006C139B"/>
    <w:rsid w:val="006C3E98"/>
    <w:rsid w:val="006C47BD"/>
    <w:rsid w:val="006C4D0A"/>
    <w:rsid w:val="006C4EA7"/>
    <w:rsid w:val="006C7204"/>
    <w:rsid w:val="006D3E1F"/>
    <w:rsid w:val="006D73E1"/>
    <w:rsid w:val="006E3116"/>
    <w:rsid w:val="006E63B9"/>
    <w:rsid w:val="006E6478"/>
    <w:rsid w:val="006E75E9"/>
    <w:rsid w:val="006F4743"/>
    <w:rsid w:val="00700085"/>
    <w:rsid w:val="007071E1"/>
    <w:rsid w:val="007104D2"/>
    <w:rsid w:val="00710A98"/>
    <w:rsid w:val="00710D9D"/>
    <w:rsid w:val="007116EE"/>
    <w:rsid w:val="00713320"/>
    <w:rsid w:val="00713614"/>
    <w:rsid w:val="00714CAF"/>
    <w:rsid w:val="007153B7"/>
    <w:rsid w:val="007162A3"/>
    <w:rsid w:val="00720349"/>
    <w:rsid w:val="007225AE"/>
    <w:rsid w:val="007235E8"/>
    <w:rsid w:val="00724167"/>
    <w:rsid w:val="00726C92"/>
    <w:rsid w:val="0073178C"/>
    <w:rsid w:val="00733585"/>
    <w:rsid w:val="007418A3"/>
    <w:rsid w:val="00742B34"/>
    <w:rsid w:val="00743E92"/>
    <w:rsid w:val="00746B46"/>
    <w:rsid w:val="007475CA"/>
    <w:rsid w:val="00747B4D"/>
    <w:rsid w:val="007515A6"/>
    <w:rsid w:val="0075174F"/>
    <w:rsid w:val="00752F49"/>
    <w:rsid w:val="007537BC"/>
    <w:rsid w:val="007543DB"/>
    <w:rsid w:val="0076114D"/>
    <w:rsid w:val="0076706F"/>
    <w:rsid w:val="00771452"/>
    <w:rsid w:val="00772ED4"/>
    <w:rsid w:val="007806D5"/>
    <w:rsid w:val="00780A35"/>
    <w:rsid w:val="007813E3"/>
    <w:rsid w:val="00781B66"/>
    <w:rsid w:val="00782513"/>
    <w:rsid w:val="0078264B"/>
    <w:rsid w:val="00784A07"/>
    <w:rsid w:val="0079458E"/>
    <w:rsid w:val="007963D8"/>
    <w:rsid w:val="007A6595"/>
    <w:rsid w:val="007B03A0"/>
    <w:rsid w:val="007B09EF"/>
    <w:rsid w:val="007B59B1"/>
    <w:rsid w:val="007C74D4"/>
    <w:rsid w:val="007C79DB"/>
    <w:rsid w:val="007D543F"/>
    <w:rsid w:val="007D5BF2"/>
    <w:rsid w:val="007E1F90"/>
    <w:rsid w:val="007F21AA"/>
    <w:rsid w:val="007F637F"/>
    <w:rsid w:val="007F74F2"/>
    <w:rsid w:val="0080018B"/>
    <w:rsid w:val="008034A3"/>
    <w:rsid w:val="00805968"/>
    <w:rsid w:val="00806913"/>
    <w:rsid w:val="00806B14"/>
    <w:rsid w:val="00806D6E"/>
    <w:rsid w:val="008106F2"/>
    <w:rsid w:val="00816C40"/>
    <w:rsid w:val="00820451"/>
    <w:rsid w:val="00826862"/>
    <w:rsid w:val="008275E7"/>
    <w:rsid w:val="008279DD"/>
    <w:rsid w:val="00831932"/>
    <w:rsid w:val="008332C9"/>
    <w:rsid w:val="008361DF"/>
    <w:rsid w:val="008367B1"/>
    <w:rsid w:val="0084031D"/>
    <w:rsid w:val="008406F4"/>
    <w:rsid w:val="00840D58"/>
    <w:rsid w:val="00841E09"/>
    <w:rsid w:val="008455FE"/>
    <w:rsid w:val="00853855"/>
    <w:rsid w:val="00855D1C"/>
    <w:rsid w:val="00856B00"/>
    <w:rsid w:val="00860F78"/>
    <w:rsid w:val="008668A9"/>
    <w:rsid w:val="00867F24"/>
    <w:rsid w:val="00870622"/>
    <w:rsid w:val="00870A66"/>
    <w:rsid w:val="00872376"/>
    <w:rsid w:val="0087366C"/>
    <w:rsid w:val="00873CC1"/>
    <w:rsid w:val="00875436"/>
    <w:rsid w:val="00881EF6"/>
    <w:rsid w:val="00882964"/>
    <w:rsid w:val="00882FCB"/>
    <w:rsid w:val="00884696"/>
    <w:rsid w:val="008849C0"/>
    <w:rsid w:val="00885CBF"/>
    <w:rsid w:val="00885ECA"/>
    <w:rsid w:val="00885F1E"/>
    <w:rsid w:val="008861E9"/>
    <w:rsid w:val="00887A8D"/>
    <w:rsid w:val="00890C91"/>
    <w:rsid w:val="00891E04"/>
    <w:rsid w:val="00892429"/>
    <w:rsid w:val="008929C0"/>
    <w:rsid w:val="00894B59"/>
    <w:rsid w:val="00894EBA"/>
    <w:rsid w:val="008A149C"/>
    <w:rsid w:val="008A15A0"/>
    <w:rsid w:val="008A191F"/>
    <w:rsid w:val="008A1C05"/>
    <w:rsid w:val="008A1C59"/>
    <w:rsid w:val="008A2A48"/>
    <w:rsid w:val="008A6478"/>
    <w:rsid w:val="008A6A62"/>
    <w:rsid w:val="008B26FF"/>
    <w:rsid w:val="008B47CE"/>
    <w:rsid w:val="008B4AB9"/>
    <w:rsid w:val="008B4D9D"/>
    <w:rsid w:val="008B5D4D"/>
    <w:rsid w:val="008B771F"/>
    <w:rsid w:val="008C280E"/>
    <w:rsid w:val="008C5DCA"/>
    <w:rsid w:val="008C75CE"/>
    <w:rsid w:val="008C7D35"/>
    <w:rsid w:val="008D1572"/>
    <w:rsid w:val="008D6FDE"/>
    <w:rsid w:val="008E208C"/>
    <w:rsid w:val="008E57B2"/>
    <w:rsid w:val="008E7EE1"/>
    <w:rsid w:val="008F07E0"/>
    <w:rsid w:val="008F0B13"/>
    <w:rsid w:val="008F3E08"/>
    <w:rsid w:val="008F660A"/>
    <w:rsid w:val="0090278C"/>
    <w:rsid w:val="00906ACD"/>
    <w:rsid w:val="00910450"/>
    <w:rsid w:val="00910912"/>
    <w:rsid w:val="009111D5"/>
    <w:rsid w:val="009111FA"/>
    <w:rsid w:val="00911355"/>
    <w:rsid w:val="00912144"/>
    <w:rsid w:val="00915B73"/>
    <w:rsid w:val="009211C7"/>
    <w:rsid w:val="009222B5"/>
    <w:rsid w:val="00922FB8"/>
    <w:rsid w:val="00923A71"/>
    <w:rsid w:val="00927449"/>
    <w:rsid w:val="009322D3"/>
    <w:rsid w:val="00933778"/>
    <w:rsid w:val="00934AF6"/>
    <w:rsid w:val="00935617"/>
    <w:rsid w:val="00937835"/>
    <w:rsid w:val="00942188"/>
    <w:rsid w:val="00944E75"/>
    <w:rsid w:val="0094596E"/>
    <w:rsid w:val="009530F3"/>
    <w:rsid w:val="00953856"/>
    <w:rsid w:val="00957603"/>
    <w:rsid w:val="0096179B"/>
    <w:rsid w:val="00963CA0"/>
    <w:rsid w:val="00964AB5"/>
    <w:rsid w:val="00965706"/>
    <w:rsid w:val="009669BD"/>
    <w:rsid w:val="00971769"/>
    <w:rsid w:val="009734F9"/>
    <w:rsid w:val="00974390"/>
    <w:rsid w:val="00981417"/>
    <w:rsid w:val="00982484"/>
    <w:rsid w:val="00982B4B"/>
    <w:rsid w:val="00982F8E"/>
    <w:rsid w:val="00983C36"/>
    <w:rsid w:val="009844DC"/>
    <w:rsid w:val="00984ECB"/>
    <w:rsid w:val="009908E3"/>
    <w:rsid w:val="009932E6"/>
    <w:rsid w:val="00995A97"/>
    <w:rsid w:val="00997A5D"/>
    <w:rsid w:val="009A10B1"/>
    <w:rsid w:val="009A1898"/>
    <w:rsid w:val="009A1D5E"/>
    <w:rsid w:val="009A2C30"/>
    <w:rsid w:val="009A46C1"/>
    <w:rsid w:val="009A5EE7"/>
    <w:rsid w:val="009A6FCD"/>
    <w:rsid w:val="009A7C98"/>
    <w:rsid w:val="009B111F"/>
    <w:rsid w:val="009B1B73"/>
    <w:rsid w:val="009B33D0"/>
    <w:rsid w:val="009C1048"/>
    <w:rsid w:val="009C196B"/>
    <w:rsid w:val="009C21FF"/>
    <w:rsid w:val="009C2400"/>
    <w:rsid w:val="009C5B9C"/>
    <w:rsid w:val="009C677D"/>
    <w:rsid w:val="009D007B"/>
    <w:rsid w:val="009D43C3"/>
    <w:rsid w:val="009E006D"/>
    <w:rsid w:val="009E26D4"/>
    <w:rsid w:val="009F05A6"/>
    <w:rsid w:val="00A11BA7"/>
    <w:rsid w:val="00A11C6C"/>
    <w:rsid w:val="00A13647"/>
    <w:rsid w:val="00A20AE8"/>
    <w:rsid w:val="00A22584"/>
    <w:rsid w:val="00A23225"/>
    <w:rsid w:val="00A23986"/>
    <w:rsid w:val="00A24C8B"/>
    <w:rsid w:val="00A24ED1"/>
    <w:rsid w:val="00A260A9"/>
    <w:rsid w:val="00A26AD2"/>
    <w:rsid w:val="00A26D86"/>
    <w:rsid w:val="00A279D7"/>
    <w:rsid w:val="00A32950"/>
    <w:rsid w:val="00A34241"/>
    <w:rsid w:val="00A36B2E"/>
    <w:rsid w:val="00A40EDA"/>
    <w:rsid w:val="00A41F01"/>
    <w:rsid w:val="00A4249C"/>
    <w:rsid w:val="00A425D7"/>
    <w:rsid w:val="00A4299A"/>
    <w:rsid w:val="00A433F4"/>
    <w:rsid w:val="00A4418D"/>
    <w:rsid w:val="00A468B0"/>
    <w:rsid w:val="00A46CB5"/>
    <w:rsid w:val="00A56621"/>
    <w:rsid w:val="00A62A13"/>
    <w:rsid w:val="00A64E9E"/>
    <w:rsid w:val="00A66233"/>
    <w:rsid w:val="00A66557"/>
    <w:rsid w:val="00A72BA0"/>
    <w:rsid w:val="00A754A8"/>
    <w:rsid w:val="00A77E22"/>
    <w:rsid w:val="00A8081A"/>
    <w:rsid w:val="00A80B5C"/>
    <w:rsid w:val="00A81239"/>
    <w:rsid w:val="00A82BE3"/>
    <w:rsid w:val="00A8322F"/>
    <w:rsid w:val="00A85F3C"/>
    <w:rsid w:val="00A911B3"/>
    <w:rsid w:val="00A925A2"/>
    <w:rsid w:val="00A95B34"/>
    <w:rsid w:val="00AA53AB"/>
    <w:rsid w:val="00AA6586"/>
    <w:rsid w:val="00AB02D5"/>
    <w:rsid w:val="00AB6D8A"/>
    <w:rsid w:val="00AB7979"/>
    <w:rsid w:val="00AC4399"/>
    <w:rsid w:val="00AD5445"/>
    <w:rsid w:val="00AD7B85"/>
    <w:rsid w:val="00AD7FF1"/>
    <w:rsid w:val="00AE5A3A"/>
    <w:rsid w:val="00AF0A37"/>
    <w:rsid w:val="00AF3516"/>
    <w:rsid w:val="00AF4664"/>
    <w:rsid w:val="00B01013"/>
    <w:rsid w:val="00B03CB4"/>
    <w:rsid w:val="00B03CCE"/>
    <w:rsid w:val="00B064DD"/>
    <w:rsid w:val="00B07CA2"/>
    <w:rsid w:val="00B10CEA"/>
    <w:rsid w:val="00B12952"/>
    <w:rsid w:val="00B13101"/>
    <w:rsid w:val="00B1313B"/>
    <w:rsid w:val="00B13EF7"/>
    <w:rsid w:val="00B1474B"/>
    <w:rsid w:val="00B2053F"/>
    <w:rsid w:val="00B22898"/>
    <w:rsid w:val="00B22B1A"/>
    <w:rsid w:val="00B23687"/>
    <w:rsid w:val="00B24C17"/>
    <w:rsid w:val="00B27D12"/>
    <w:rsid w:val="00B34E60"/>
    <w:rsid w:val="00B37488"/>
    <w:rsid w:val="00B37559"/>
    <w:rsid w:val="00B37676"/>
    <w:rsid w:val="00B43FAB"/>
    <w:rsid w:val="00B4675C"/>
    <w:rsid w:val="00B5492E"/>
    <w:rsid w:val="00B627BC"/>
    <w:rsid w:val="00B62A9A"/>
    <w:rsid w:val="00B64A13"/>
    <w:rsid w:val="00B65A5D"/>
    <w:rsid w:val="00B6798A"/>
    <w:rsid w:val="00B71D41"/>
    <w:rsid w:val="00B71FED"/>
    <w:rsid w:val="00B72CC3"/>
    <w:rsid w:val="00B735DA"/>
    <w:rsid w:val="00B7377D"/>
    <w:rsid w:val="00B7442D"/>
    <w:rsid w:val="00B77529"/>
    <w:rsid w:val="00B803D1"/>
    <w:rsid w:val="00B80B45"/>
    <w:rsid w:val="00B81076"/>
    <w:rsid w:val="00B8293D"/>
    <w:rsid w:val="00B9372C"/>
    <w:rsid w:val="00B93BDF"/>
    <w:rsid w:val="00B93C56"/>
    <w:rsid w:val="00B948A4"/>
    <w:rsid w:val="00B950CE"/>
    <w:rsid w:val="00B95F09"/>
    <w:rsid w:val="00B97522"/>
    <w:rsid w:val="00BA0952"/>
    <w:rsid w:val="00BA0965"/>
    <w:rsid w:val="00BA3378"/>
    <w:rsid w:val="00BA44E2"/>
    <w:rsid w:val="00BA5DAD"/>
    <w:rsid w:val="00BB20F6"/>
    <w:rsid w:val="00BB297C"/>
    <w:rsid w:val="00BC077F"/>
    <w:rsid w:val="00BC18B0"/>
    <w:rsid w:val="00BC4611"/>
    <w:rsid w:val="00BC4FF9"/>
    <w:rsid w:val="00BD0922"/>
    <w:rsid w:val="00BD1357"/>
    <w:rsid w:val="00BD42ED"/>
    <w:rsid w:val="00BE1069"/>
    <w:rsid w:val="00BE77AC"/>
    <w:rsid w:val="00BF5286"/>
    <w:rsid w:val="00BF75E1"/>
    <w:rsid w:val="00C00A3A"/>
    <w:rsid w:val="00C10D5D"/>
    <w:rsid w:val="00C1113C"/>
    <w:rsid w:val="00C1590D"/>
    <w:rsid w:val="00C22A0B"/>
    <w:rsid w:val="00C32D57"/>
    <w:rsid w:val="00C36B33"/>
    <w:rsid w:val="00C46DAB"/>
    <w:rsid w:val="00C50C77"/>
    <w:rsid w:val="00C5299F"/>
    <w:rsid w:val="00C5752F"/>
    <w:rsid w:val="00C600A2"/>
    <w:rsid w:val="00C60B95"/>
    <w:rsid w:val="00C61019"/>
    <w:rsid w:val="00C62D54"/>
    <w:rsid w:val="00C62FD2"/>
    <w:rsid w:val="00C635BA"/>
    <w:rsid w:val="00C65AC1"/>
    <w:rsid w:val="00C662F4"/>
    <w:rsid w:val="00C67749"/>
    <w:rsid w:val="00C80C98"/>
    <w:rsid w:val="00CA07B5"/>
    <w:rsid w:val="00CA0F46"/>
    <w:rsid w:val="00CA1189"/>
    <w:rsid w:val="00CA2218"/>
    <w:rsid w:val="00CA3505"/>
    <w:rsid w:val="00CA3D81"/>
    <w:rsid w:val="00CA4FB5"/>
    <w:rsid w:val="00CA6080"/>
    <w:rsid w:val="00CB0F6C"/>
    <w:rsid w:val="00CB21D9"/>
    <w:rsid w:val="00CB3B99"/>
    <w:rsid w:val="00CC3492"/>
    <w:rsid w:val="00CC388C"/>
    <w:rsid w:val="00CC41B6"/>
    <w:rsid w:val="00CC51BE"/>
    <w:rsid w:val="00CC5A66"/>
    <w:rsid w:val="00CC5C60"/>
    <w:rsid w:val="00CD37E0"/>
    <w:rsid w:val="00CD3B63"/>
    <w:rsid w:val="00CD4C82"/>
    <w:rsid w:val="00CD4EEB"/>
    <w:rsid w:val="00CD7513"/>
    <w:rsid w:val="00CE175F"/>
    <w:rsid w:val="00CE5224"/>
    <w:rsid w:val="00CE7130"/>
    <w:rsid w:val="00CE7362"/>
    <w:rsid w:val="00CF32CF"/>
    <w:rsid w:val="00CF4B92"/>
    <w:rsid w:val="00CF6043"/>
    <w:rsid w:val="00D02AEC"/>
    <w:rsid w:val="00D02DBD"/>
    <w:rsid w:val="00D06D45"/>
    <w:rsid w:val="00D07F8A"/>
    <w:rsid w:val="00D13A99"/>
    <w:rsid w:val="00D14F20"/>
    <w:rsid w:val="00D15C98"/>
    <w:rsid w:val="00D175E6"/>
    <w:rsid w:val="00D1790A"/>
    <w:rsid w:val="00D20718"/>
    <w:rsid w:val="00D226E1"/>
    <w:rsid w:val="00D22CF3"/>
    <w:rsid w:val="00D276BB"/>
    <w:rsid w:val="00D32149"/>
    <w:rsid w:val="00D32BD3"/>
    <w:rsid w:val="00D33454"/>
    <w:rsid w:val="00D3759D"/>
    <w:rsid w:val="00D46696"/>
    <w:rsid w:val="00D46B59"/>
    <w:rsid w:val="00D47D86"/>
    <w:rsid w:val="00D55FAC"/>
    <w:rsid w:val="00D61008"/>
    <w:rsid w:val="00D6278A"/>
    <w:rsid w:val="00D62E3D"/>
    <w:rsid w:val="00D63552"/>
    <w:rsid w:val="00D6598E"/>
    <w:rsid w:val="00D66419"/>
    <w:rsid w:val="00D67314"/>
    <w:rsid w:val="00D7259A"/>
    <w:rsid w:val="00D807A7"/>
    <w:rsid w:val="00D81F91"/>
    <w:rsid w:val="00D8208A"/>
    <w:rsid w:val="00D825D9"/>
    <w:rsid w:val="00D82B85"/>
    <w:rsid w:val="00D83044"/>
    <w:rsid w:val="00D90C44"/>
    <w:rsid w:val="00D93006"/>
    <w:rsid w:val="00D97F63"/>
    <w:rsid w:val="00DA1165"/>
    <w:rsid w:val="00DA379E"/>
    <w:rsid w:val="00DA7160"/>
    <w:rsid w:val="00DB5875"/>
    <w:rsid w:val="00DB714D"/>
    <w:rsid w:val="00DC620A"/>
    <w:rsid w:val="00DD0518"/>
    <w:rsid w:val="00DD2749"/>
    <w:rsid w:val="00DD471D"/>
    <w:rsid w:val="00DD48FB"/>
    <w:rsid w:val="00DD7EEC"/>
    <w:rsid w:val="00DE3E75"/>
    <w:rsid w:val="00DE660B"/>
    <w:rsid w:val="00DE6D86"/>
    <w:rsid w:val="00DF1EFC"/>
    <w:rsid w:val="00DF285C"/>
    <w:rsid w:val="00DF691F"/>
    <w:rsid w:val="00DF775D"/>
    <w:rsid w:val="00E10040"/>
    <w:rsid w:val="00E17A8C"/>
    <w:rsid w:val="00E21C05"/>
    <w:rsid w:val="00E25E5F"/>
    <w:rsid w:val="00E27F8E"/>
    <w:rsid w:val="00E3475B"/>
    <w:rsid w:val="00E35077"/>
    <w:rsid w:val="00E35B4C"/>
    <w:rsid w:val="00E37102"/>
    <w:rsid w:val="00E40AF5"/>
    <w:rsid w:val="00E41BB3"/>
    <w:rsid w:val="00E45908"/>
    <w:rsid w:val="00E47EB1"/>
    <w:rsid w:val="00E50DD7"/>
    <w:rsid w:val="00E52662"/>
    <w:rsid w:val="00E52B04"/>
    <w:rsid w:val="00E53667"/>
    <w:rsid w:val="00E53E91"/>
    <w:rsid w:val="00E544EC"/>
    <w:rsid w:val="00E54E4E"/>
    <w:rsid w:val="00E60776"/>
    <w:rsid w:val="00E60815"/>
    <w:rsid w:val="00E60875"/>
    <w:rsid w:val="00E6156A"/>
    <w:rsid w:val="00E622DE"/>
    <w:rsid w:val="00E638E5"/>
    <w:rsid w:val="00E6677B"/>
    <w:rsid w:val="00E67642"/>
    <w:rsid w:val="00E72750"/>
    <w:rsid w:val="00E733EB"/>
    <w:rsid w:val="00E819D5"/>
    <w:rsid w:val="00E85293"/>
    <w:rsid w:val="00E86433"/>
    <w:rsid w:val="00E9384C"/>
    <w:rsid w:val="00E958C1"/>
    <w:rsid w:val="00E971DA"/>
    <w:rsid w:val="00EA015C"/>
    <w:rsid w:val="00EA0455"/>
    <w:rsid w:val="00EA2DB2"/>
    <w:rsid w:val="00EB5DE8"/>
    <w:rsid w:val="00EB5E1D"/>
    <w:rsid w:val="00EB7D3A"/>
    <w:rsid w:val="00EB7FAE"/>
    <w:rsid w:val="00EC23A9"/>
    <w:rsid w:val="00EC6CDA"/>
    <w:rsid w:val="00ED0802"/>
    <w:rsid w:val="00ED263E"/>
    <w:rsid w:val="00ED78CA"/>
    <w:rsid w:val="00EE11A4"/>
    <w:rsid w:val="00EE2BB7"/>
    <w:rsid w:val="00EF00F4"/>
    <w:rsid w:val="00EF03B1"/>
    <w:rsid w:val="00EF0959"/>
    <w:rsid w:val="00EF2F48"/>
    <w:rsid w:val="00EF4FCA"/>
    <w:rsid w:val="00F06D1C"/>
    <w:rsid w:val="00F07FF1"/>
    <w:rsid w:val="00F11917"/>
    <w:rsid w:val="00F11AE2"/>
    <w:rsid w:val="00F146F0"/>
    <w:rsid w:val="00F15746"/>
    <w:rsid w:val="00F16D4C"/>
    <w:rsid w:val="00F170DB"/>
    <w:rsid w:val="00F17A28"/>
    <w:rsid w:val="00F227CA"/>
    <w:rsid w:val="00F24468"/>
    <w:rsid w:val="00F25B07"/>
    <w:rsid w:val="00F27C9D"/>
    <w:rsid w:val="00F31081"/>
    <w:rsid w:val="00F31D71"/>
    <w:rsid w:val="00F326AE"/>
    <w:rsid w:val="00F32F5E"/>
    <w:rsid w:val="00F34387"/>
    <w:rsid w:val="00F36DD7"/>
    <w:rsid w:val="00F40283"/>
    <w:rsid w:val="00F407BF"/>
    <w:rsid w:val="00F40A11"/>
    <w:rsid w:val="00F40A17"/>
    <w:rsid w:val="00F44574"/>
    <w:rsid w:val="00F46BB8"/>
    <w:rsid w:val="00F5528E"/>
    <w:rsid w:val="00F57BEF"/>
    <w:rsid w:val="00F65238"/>
    <w:rsid w:val="00F6576E"/>
    <w:rsid w:val="00F66594"/>
    <w:rsid w:val="00F702AE"/>
    <w:rsid w:val="00F75C3A"/>
    <w:rsid w:val="00F76A61"/>
    <w:rsid w:val="00F77825"/>
    <w:rsid w:val="00F77EB8"/>
    <w:rsid w:val="00F802BB"/>
    <w:rsid w:val="00F8490C"/>
    <w:rsid w:val="00F93BFA"/>
    <w:rsid w:val="00F93EA1"/>
    <w:rsid w:val="00F94B7B"/>
    <w:rsid w:val="00F9553F"/>
    <w:rsid w:val="00F9762C"/>
    <w:rsid w:val="00FA0B6B"/>
    <w:rsid w:val="00FA1D63"/>
    <w:rsid w:val="00FA3043"/>
    <w:rsid w:val="00FB2E5D"/>
    <w:rsid w:val="00FB3A92"/>
    <w:rsid w:val="00FC367A"/>
    <w:rsid w:val="00FC619E"/>
    <w:rsid w:val="00FC6284"/>
    <w:rsid w:val="00FD0064"/>
    <w:rsid w:val="00FD0A48"/>
    <w:rsid w:val="00FD22CB"/>
    <w:rsid w:val="00FD2D85"/>
    <w:rsid w:val="00FD607C"/>
    <w:rsid w:val="00FE0ADC"/>
    <w:rsid w:val="00FE483B"/>
    <w:rsid w:val="00FE6505"/>
    <w:rsid w:val="00FF3B1F"/>
    <w:rsid w:val="00FF5961"/>
    <w:rsid w:val="00FF7171"/>
    <w:rsid w:val="00FF79C1"/>
    <w:rsid w:val="00FF7A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178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93A4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93A44"/>
  </w:style>
  <w:style w:type="paragraph" w:styleId="a5">
    <w:name w:val="footer"/>
    <w:basedOn w:val="a"/>
    <w:link w:val="a6"/>
    <w:uiPriority w:val="99"/>
    <w:semiHidden/>
    <w:unhideWhenUsed/>
    <w:rsid w:val="00393A44"/>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393A4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CB149C892419C47251518780B666EE9BB0CA81173D10DD48EE98089B866CBAFD607EE2FDC7E030BFACAX" TargetMode="External"/><Relationship Id="rId13" Type="http://schemas.openxmlformats.org/officeDocument/2006/relationships/hyperlink" Target="consultantplus://offline/ref=1CB149C892419C47251518780B666EE9BB0FAB1F7FD40DD48EE98089B866CBAFD607EE2FDC7E030BFACAX" TargetMode="External"/><Relationship Id="rId18" Type="http://schemas.openxmlformats.org/officeDocument/2006/relationships/hyperlink" Target="consultantplus://offline/ref=1CB149C892419C47251518780B666EE9BB0DAD1E7BD40DD48EE98089B866CBAFD607EE2FDC7E0202FACAX" TargetMode="External"/><Relationship Id="rId26" Type="http://schemas.openxmlformats.org/officeDocument/2006/relationships/hyperlink" Target="consultantplus://offline/ref=1CB149C892419C47251518780B666EE9BB0CA81173D10DD48EE98089B866CBAFD607EE2FDC7E0309FAC8X" TargetMode="External"/><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consultantplus://offline/ref=1CB149C892419C47251518780B666EE9B306AF1F7ADA50DE86B08C8BBF6994B8D14EE22EDC7E03F0CFX" TargetMode="External"/><Relationship Id="rId34" Type="http://schemas.openxmlformats.org/officeDocument/2006/relationships/hyperlink" Target="consultantplus://offline/ref=1CB149C892419C47251518780B666EE9BB0CA81173D10DD48EE98089B866CBAFD607EE2FDC7E0308FAC7X" TargetMode="External"/><Relationship Id="rId7" Type="http://schemas.openxmlformats.org/officeDocument/2006/relationships/hyperlink" Target="consultantplus://offline/ref=1CB149C892419C47251518780B666EE9BB0FAB1F7FD40DD48EE98089B866CBAFD607EE2FDC7E030BFACAX" TargetMode="External"/><Relationship Id="rId12" Type="http://schemas.openxmlformats.org/officeDocument/2006/relationships/hyperlink" Target="consultantplus://offline/ref=1CB149C892419C47251518780B666EE9B20CAE107BDA50DE86B08C8BBF6994B8D14EE22EDC7E03F0C3X" TargetMode="External"/><Relationship Id="rId17" Type="http://schemas.openxmlformats.org/officeDocument/2006/relationships/hyperlink" Target="consultantplus://offline/ref=1CB149C892419C47251518780B666EE9B20CAE107BDA50DE86B08C8BBF6994B8D14EE22EDC7E03F0C2X" TargetMode="External"/><Relationship Id="rId25" Type="http://schemas.openxmlformats.org/officeDocument/2006/relationships/hyperlink" Target="consultantplus://offline/ref=1CB149C892419C47251518780B666EE9BB0CA81173D10DD48EE98089B866CBAFD607EE2FDC7E0309FACCX" TargetMode="External"/><Relationship Id="rId33" Type="http://schemas.openxmlformats.org/officeDocument/2006/relationships/hyperlink" Target="consultantplus://offline/ref=1CB149C892419C47251518780B666EE9B306AF1F7ADA50DE86B08C8BBF6994B8D14EE22EDC7E03F0CFX" TargetMode="External"/><Relationship Id="rId38"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yperlink" Target="consultantplus://offline/ref=1CB149C892419C47251518780B666EE9BB0BAB1F7CD20DD48EE98089B866CBAFD607EE2FDC7E0309FACFX" TargetMode="External"/><Relationship Id="rId20" Type="http://schemas.openxmlformats.org/officeDocument/2006/relationships/hyperlink" Target="consultantplus://offline/ref=1CB149C892419C47251518780B666EE9BB0BA91D7CD40DD48EE98089B866CBAFD607EE2FDC7E020DFAC6X" TargetMode="External"/><Relationship Id="rId29" Type="http://schemas.openxmlformats.org/officeDocument/2006/relationships/hyperlink" Target="consultantplus://offline/ref=1CB149C892419C47251518780B666EE9BB0CA81173D10DD48EE98089B866CBAFD607EE2FDC7E0308FACDX" TargetMode="External"/><Relationship Id="rId1" Type="http://schemas.openxmlformats.org/officeDocument/2006/relationships/styles" Target="styles.xml"/><Relationship Id="rId6" Type="http://schemas.openxmlformats.org/officeDocument/2006/relationships/hyperlink" Target="consultantplus://offline/ref=1CB149C892419C47251518780B666EE9B20CAE107BDA50DE86B08C8BBF6994B8D14EE22EDC7E03F0CEX" TargetMode="External"/><Relationship Id="rId11" Type="http://schemas.openxmlformats.org/officeDocument/2006/relationships/hyperlink" Target="consultantplus://offline/ref=1CB149C892419C47251518780B666EE9BF0FAE1E7EDA50DE86B08C8BBF6994B8D14EE22EDC7E02F0CBX" TargetMode="External"/><Relationship Id="rId24" Type="http://schemas.openxmlformats.org/officeDocument/2006/relationships/hyperlink" Target="consultantplus://offline/ref=1CB149C892419C47251518780B666EE9BB0EAE1C73D60DD48EE98089B8F6C6X" TargetMode="External"/><Relationship Id="rId32" Type="http://schemas.openxmlformats.org/officeDocument/2006/relationships/hyperlink" Target="consultantplus://offline/ref=1CB149C892419C47251518780B666EE9BB0DAE1E7ED90DD48EE98089B866CBAFD607EE2FDC7F000BFACFX"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consultantplus://offline/ref=1CB149C892419C47251518780B666EE9BB0BAB1F7CD20DD48EE98089B866CBAFD607EE2FDC7E030AFACFX" TargetMode="External"/><Relationship Id="rId23" Type="http://schemas.openxmlformats.org/officeDocument/2006/relationships/hyperlink" Target="consultantplus://offline/ref=1CB149C892419C47251518780B666EE9BB0CA81173D10DD48EE98089B866CBAFD607EE2FDC7E030AFACFX" TargetMode="External"/><Relationship Id="rId28" Type="http://schemas.openxmlformats.org/officeDocument/2006/relationships/hyperlink" Target="consultantplus://offline/ref=1CB149C892419C47251518780B666EE9B306AF1F7ADA50DE86B08C8BBF6994B8D14EE22EDC7E03F0CFX" TargetMode="External"/><Relationship Id="rId36" Type="http://schemas.openxmlformats.org/officeDocument/2006/relationships/hyperlink" Target="consultantplus://offline/ref=1CB149C892419C47251518780B666EE9BB0CA81173D10DD48EE98089B866CBAFD607EE2FDC7E030FFACEX" TargetMode="External"/><Relationship Id="rId10" Type="http://schemas.openxmlformats.org/officeDocument/2006/relationships/hyperlink" Target="consultantplus://offline/ref=1CB149C892419C47251518780B666EE9B807AF1A7DDA50DE86B08C8BFBCFX" TargetMode="External"/><Relationship Id="rId19" Type="http://schemas.openxmlformats.org/officeDocument/2006/relationships/hyperlink" Target="consultantplus://offline/ref=1CB149C892419C47251518780B666EE9BB0FAB1F7FD40DD48EE98089B866CBAFD607EE2FDC7E030BFACAX" TargetMode="External"/><Relationship Id="rId31" Type="http://schemas.openxmlformats.org/officeDocument/2006/relationships/hyperlink" Target="consultantplus://offline/ref=1CB149C892419C47251518780B666EE9BB0CA81173D10DD48EE98089B866CBAFD607EE2FDC7E0308FAC8X" TargetMode="External"/><Relationship Id="rId4" Type="http://schemas.openxmlformats.org/officeDocument/2006/relationships/footnotes" Target="footnotes.xml"/><Relationship Id="rId9" Type="http://schemas.openxmlformats.org/officeDocument/2006/relationships/hyperlink" Target="consultantplus://offline/ref=1CB149C892419C47251518780B666EE9BB0BAB1F7CD20DD48EE98089B866CBAFD607EE2FDC7E030AFACFX" TargetMode="External"/><Relationship Id="rId14" Type="http://schemas.openxmlformats.org/officeDocument/2006/relationships/hyperlink" Target="consultantplus://offline/ref=1CB149C892419C47251518780B666EE9BB0CA81173D10DD48EE98089B866CBAFD607EE2FDC7E030BFACAX" TargetMode="External"/><Relationship Id="rId22" Type="http://schemas.openxmlformats.org/officeDocument/2006/relationships/hyperlink" Target="consultantplus://offline/ref=1CB149C892419C47251518780B666EE9BB0EAE197DD40DD48EE98089B8F6C6X" TargetMode="External"/><Relationship Id="rId27" Type="http://schemas.openxmlformats.org/officeDocument/2006/relationships/hyperlink" Target="consultantplus://offline/ref=1CB149C892419C47251518780B666EE9BB0CA81173D10DD48EE98089B866CBAFD607EE2FDC7E0308FACFX" TargetMode="External"/><Relationship Id="rId30" Type="http://schemas.openxmlformats.org/officeDocument/2006/relationships/hyperlink" Target="consultantplus://offline/ref=1CB149C892419C47251518780B666EE9BB0CA81173D10DD48EE98089B866CBAFD607EE2FDC7E0308FAC9X" TargetMode="External"/><Relationship Id="rId35" Type="http://schemas.openxmlformats.org/officeDocument/2006/relationships/hyperlink" Target="consultantplus://offline/ref=1CB149C892419C47251518780B666EE9BB0CA81173D10DD48EE98089B866CBAFD607EE2FDC7E030FFACF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2534</Words>
  <Characters>14449</Characters>
  <Application>Microsoft Office Word</Application>
  <DocSecurity>0</DocSecurity>
  <Lines>120</Lines>
  <Paragraphs>33</Paragraphs>
  <ScaleCrop>false</ScaleCrop>
  <Company>zspk</Company>
  <LinksUpToDate>false</LinksUpToDate>
  <CharactersWithSpaces>16950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mihova_m_s</dc:creator>
  <cp:keywords/>
  <dc:description/>
  <cp:lastModifiedBy>mihova_m_s</cp:lastModifiedBy>
  <cp:revision>3</cp:revision>
  <dcterms:created xsi:type="dcterms:W3CDTF">2013-03-10T23:02:00Z</dcterms:created>
  <dcterms:modified xsi:type="dcterms:W3CDTF">2013-03-10T23:10:00Z</dcterms:modified>
</cp:coreProperties>
</file>