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DC7" w:rsidRDefault="005C1DC7" w:rsidP="005C1DC7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br/>
        <w:t>законов и иных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br/>
        <w:t xml:space="preserve">подлежащих признанию утратившими силу, изменению, приостановлению  или принятию в связи с принятием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5C1DC7" w:rsidRDefault="005C1DC7" w:rsidP="005C1DC7"/>
    <w:p w:rsidR="005C1DC7" w:rsidRDefault="005C1DC7" w:rsidP="005C1DC7">
      <w:pPr>
        <w:pStyle w:val="1"/>
        <w:keepNext w:val="0"/>
        <w:widowControl w:val="0"/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района" 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5C1DC7" w:rsidRDefault="005C1DC7" w:rsidP="005C1DC7">
      <w:pPr>
        <w:pStyle w:val="1"/>
        <w:keepNext w:val="0"/>
        <w:widowControl w:val="0"/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C1DC7" w:rsidRDefault="005C1DC7" w:rsidP="005C1DC7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5C1DC7" w:rsidRDefault="005C1DC7" w:rsidP="005C1DC7">
      <w:pPr>
        <w:pStyle w:val="2"/>
        <w:widowControl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5C1DC7" w:rsidRDefault="005C1DC7" w:rsidP="005C1DC7">
      <w:pPr>
        <w:widowControl w:val="0"/>
        <w:jc w:val="center"/>
      </w:pPr>
    </w:p>
    <w:p w:rsidR="005C1DC7" w:rsidRDefault="005C1DC7" w:rsidP="005C1DC7">
      <w:pPr>
        <w:widowControl w:val="0"/>
        <w:ind w:firstLine="720"/>
        <w:rPr>
          <w:sz w:val="28"/>
          <w:szCs w:val="28"/>
        </w:rPr>
      </w:pPr>
    </w:p>
    <w:p w:rsidR="005C1DC7" w:rsidRDefault="005C1DC7" w:rsidP="005C1DC7">
      <w:pPr>
        <w:widowControl w:val="0"/>
        <w:ind w:firstLine="720"/>
        <w:rPr>
          <w:sz w:val="28"/>
          <w:szCs w:val="28"/>
        </w:rPr>
      </w:pPr>
    </w:p>
    <w:p w:rsidR="00FB604D" w:rsidRDefault="00FB604D"/>
    <w:sectPr w:rsidR="00FB604D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C1DC7"/>
    <w:rsid w:val="00201EDD"/>
    <w:rsid w:val="005C1DC7"/>
    <w:rsid w:val="007A5D83"/>
    <w:rsid w:val="00FB6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DC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DC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DC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semiHidden/>
    <w:unhideWhenUsed/>
    <w:rsid w:val="005C1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5C1DC7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3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2013-02-26T06:12:00Z</dcterms:created>
  <dcterms:modified xsi:type="dcterms:W3CDTF">2013-02-26T06:12:00Z</dcterms:modified>
</cp:coreProperties>
</file>