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9F6" w:rsidRPr="006B49F6" w:rsidRDefault="006B49F6" w:rsidP="006B49F6">
      <w:pPr>
        <w:autoSpaceDE w:val="0"/>
        <w:autoSpaceDN w:val="0"/>
        <w:adjustRightInd w:val="0"/>
        <w:jc w:val="both"/>
        <w:rPr>
          <w:rFonts w:cs="Times New Roman"/>
          <w:sz w:val="5"/>
          <w:szCs w:val="5"/>
          <w:u w:val="single"/>
        </w:rPr>
      </w:pPr>
      <w:r w:rsidRPr="006B49F6">
        <w:rPr>
          <w:rFonts w:cs="Times New Roman"/>
          <w:sz w:val="24"/>
          <w:szCs w:val="24"/>
          <w:u w:val="single"/>
        </w:rPr>
        <w:t>25 декабря 2007 года N 185-КЗ</w:t>
      </w:r>
      <w:r w:rsidRPr="006B49F6">
        <w:rPr>
          <w:rFonts w:cs="Times New Roman"/>
          <w:sz w:val="24"/>
          <w:szCs w:val="24"/>
          <w:u w:val="single"/>
        </w:rPr>
        <w:br/>
      </w:r>
    </w:p>
    <w:p w:rsidR="006B49F6" w:rsidRDefault="006B49F6" w:rsidP="006B49F6">
      <w:pPr>
        <w:autoSpaceDE w:val="0"/>
        <w:autoSpaceDN w:val="0"/>
        <w:adjustRightInd w:val="0"/>
        <w:jc w:val="center"/>
        <w:outlineLvl w:val="0"/>
        <w:rPr>
          <w:rFonts w:cs="Times New Roman"/>
          <w:sz w:val="24"/>
          <w:szCs w:val="24"/>
        </w:rPr>
      </w:pPr>
    </w:p>
    <w:p w:rsidR="006B49F6" w:rsidRDefault="006B49F6" w:rsidP="006B49F6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ЗАКОН</w:t>
      </w:r>
    </w:p>
    <w:p w:rsidR="006B49F6" w:rsidRDefault="006B49F6" w:rsidP="006B49F6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ПРИМОРСКОГО КРАЯ</w:t>
      </w:r>
    </w:p>
    <w:p w:rsidR="006B49F6" w:rsidRDefault="006B49F6" w:rsidP="006B49F6">
      <w:pPr>
        <w:pStyle w:val="ConsPlusTitle"/>
        <w:jc w:val="center"/>
        <w:rPr>
          <w:sz w:val="20"/>
          <w:szCs w:val="20"/>
        </w:rPr>
      </w:pPr>
    </w:p>
    <w:p w:rsidR="006B49F6" w:rsidRDefault="006B49F6" w:rsidP="006B49F6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ОБ ОРГАНИЗАЦИИ И ОСУЩЕСТВЛЕНИИ ДЕЯТЕЛЬНОСТИ</w:t>
      </w:r>
    </w:p>
    <w:p w:rsidR="006B49F6" w:rsidRDefault="006B49F6" w:rsidP="006B49F6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>ПО ОПЕКЕ И ПОПЕЧИТЕЛЬСТВУ В ПРИМОРСКОМ КРАЕ</w:t>
      </w:r>
    </w:p>
    <w:p w:rsidR="006B49F6" w:rsidRDefault="006B49F6" w:rsidP="006B49F6">
      <w:pPr>
        <w:autoSpaceDE w:val="0"/>
        <w:autoSpaceDN w:val="0"/>
        <w:adjustRightInd w:val="0"/>
        <w:ind w:firstLine="540"/>
        <w:jc w:val="both"/>
        <w:rPr>
          <w:rFonts w:cs="Times New Roman"/>
          <w:sz w:val="20"/>
          <w:szCs w:val="20"/>
        </w:rPr>
      </w:pPr>
    </w:p>
    <w:p w:rsidR="006B49F6" w:rsidRDefault="006B49F6" w:rsidP="006B49F6">
      <w:pPr>
        <w:autoSpaceDE w:val="0"/>
        <w:autoSpaceDN w:val="0"/>
        <w:adjustRightInd w:val="0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Принят</w:t>
      </w:r>
    </w:p>
    <w:p w:rsidR="006B49F6" w:rsidRDefault="006B49F6" w:rsidP="006B49F6">
      <w:pPr>
        <w:autoSpaceDE w:val="0"/>
        <w:autoSpaceDN w:val="0"/>
        <w:adjustRightInd w:val="0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Законодательным Собранием</w:t>
      </w:r>
    </w:p>
    <w:p w:rsidR="006B49F6" w:rsidRDefault="006B49F6" w:rsidP="006B49F6">
      <w:pPr>
        <w:autoSpaceDE w:val="0"/>
        <w:autoSpaceDN w:val="0"/>
        <w:adjustRightInd w:val="0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Приморского края</w:t>
      </w:r>
    </w:p>
    <w:p w:rsidR="006B49F6" w:rsidRDefault="006B49F6" w:rsidP="006B49F6">
      <w:pPr>
        <w:autoSpaceDE w:val="0"/>
        <w:autoSpaceDN w:val="0"/>
        <w:adjustRightInd w:val="0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12 декабря 2007 года</w:t>
      </w:r>
    </w:p>
    <w:p w:rsidR="006B49F6" w:rsidRDefault="006B49F6" w:rsidP="006B49F6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</w:p>
    <w:p w:rsidR="006B49F6" w:rsidRDefault="006B49F6" w:rsidP="006B49F6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(в ред. Законов Приморского края</w:t>
      </w:r>
    </w:p>
    <w:p w:rsidR="006B49F6" w:rsidRDefault="006B49F6" w:rsidP="006B49F6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от 08.04.2008 </w:t>
      </w:r>
      <w:hyperlink r:id="rId6" w:history="1">
        <w:r>
          <w:rPr>
            <w:rFonts w:cs="Times New Roman"/>
            <w:color w:val="0000FF"/>
            <w:sz w:val="24"/>
            <w:szCs w:val="24"/>
          </w:rPr>
          <w:t>N 237-КЗ</w:t>
        </w:r>
      </w:hyperlink>
      <w:r>
        <w:rPr>
          <w:rFonts w:cs="Times New Roman"/>
          <w:sz w:val="24"/>
          <w:szCs w:val="24"/>
        </w:rPr>
        <w:t xml:space="preserve">, от 30.09.2008 </w:t>
      </w:r>
      <w:hyperlink r:id="rId7" w:history="1">
        <w:r>
          <w:rPr>
            <w:rFonts w:cs="Times New Roman"/>
            <w:color w:val="0000FF"/>
            <w:sz w:val="24"/>
            <w:szCs w:val="24"/>
          </w:rPr>
          <w:t>N 314-КЗ</w:t>
        </w:r>
      </w:hyperlink>
      <w:r>
        <w:rPr>
          <w:rFonts w:cs="Times New Roman"/>
          <w:sz w:val="24"/>
          <w:szCs w:val="24"/>
        </w:rPr>
        <w:t>,</w:t>
      </w:r>
    </w:p>
    <w:p w:rsidR="006B49F6" w:rsidRDefault="006B49F6" w:rsidP="006B49F6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от 11.06.2010 </w:t>
      </w:r>
      <w:hyperlink r:id="rId8" w:history="1">
        <w:r>
          <w:rPr>
            <w:rFonts w:cs="Times New Roman"/>
            <w:color w:val="0000FF"/>
            <w:sz w:val="24"/>
            <w:szCs w:val="24"/>
          </w:rPr>
          <w:t>N 621-КЗ</w:t>
        </w:r>
      </w:hyperlink>
      <w:r>
        <w:rPr>
          <w:rFonts w:cs="Times New Roman"/>
          <w:sz w:val="24"/>
          <w:szCs w:val="24"/>
        </w:rPr>
        <w:t xml:space="preserve">, от 13.10.2010 </w:t>
      </w:r>
      <w:hyperlink r:id="rId9" w:history="1">
        <w:r>
          <w:rPr>
            <w:rFonts w:cs="Times New Roman"/>
            <w:color w:val="0000FF"/>
            <w:sz w:val="24"/>
            <w:szCs w:val="24"/>
          </w:rPr>
          <w:t>N 678-КЗ</w:t>
        </w:r>
      </w:hyperlink>
      <w:r>
        <w:rPr>
          <w:rFonts w:cs="Times New Roman"/>
          <w:sz w:val="24"/>
          <w:szCs w:val="24"/>
        </w:rPr>
        <w:t>)</w:t>
      </w:r>
    </w:p>
    <w:p w:rsidR="006B49F6" w:rsidRDefault="006B49F6" w:rsidP="006B49F6">
      <w:pPr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 w:val="24"/>
          <w:szCs w:val="24"/>
        </w:rPr>
      </w:pPr>
    </w:p>
    <w:p w:rsidR="006B49F6" w:rsidRDefault="006B49F6" w:rsidP="006B49F6">
      <w:pPr>
        <w:autoSpaceDE w:val="0"/>
        <w:autoSpaceDN w:val="0"/>
        <w:adjustRightInd w:val="0"/>
        <w:ind w:firstLine="540"/>
        <w:jc w:val="both"/>
        <w:outlineLvl w:val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Статья 4. Полномочия органов опеки и попечительства</w:t>
      </w:r>
    </w:p>
    <w:p w:rsidR="006B49F6" w:rsidRDefault="006B49F6" w:rsidP="006B49F6">
      <w:pPr>
        <w:autoSpaceDE w:val="0"/>
        <w:autoSpaceDN w:val="0"/>
        <w:adjustRightInd w:val="0"/>
        <w:ind w:firstLine="540"/>
        <w:jc w:val="both"/>
        <w:rPr>
          <w:rFonts w:cs="Times New Roman"/>
          <w:sz w:val="24"/>
          <w:szCs w:val="24"/>
        </w:rPr>
      </w:pP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 К полномочиям органа исполнительной власти Приморского края в сфере образования по осуществлению опеки и попечительства относятся: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1) защита прав и интересов детей в случаях смерти родителей, лишения их родительских прав, ограничения их в родительских правах, признания родителей недееспособными, болезни родителей, длительного отсутствия родителей, уклонения родителей от воспитания детей или от защиты их прав и интересов, в том числе при отказе родителей взять своих детей из воспитательных учреждений, лечебных учреждений, учреждений социальной защиты населения и других аналогичных учреждений, а также в иных случаях отсутствия родительского попечения;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2) выявление и учет детей, оставшихся без попечения родителей, избрание формы их устройства исходя из конкретных обстоятельств утраты попечения родителей, а также последующий контроль за условиями их содержания, воспитания и образования;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3) временное исполнение обязанностей опекуна (попечителя) детей, оставшихся без попечения родителей, до их устройства на воспитание в семью или в учреждения для детей-сирот или детей, оставшихся без попечения родителей;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4) принятие решений о помещении несовершеннолетних в психиатрический стационар, проведении психиатрического освидетельствования несовершеннолетнего, а также помещении несовершеннолетних в психоневрологическое учреждение для социального обеспечения в случаях, предусмотренных федеральным законодательством;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(в ред. </w:t>
      </w:r>
      <w:hyperlink r:id="rId10" w:history="1">
        <w:r>
          <w:rPr>
            <w:rFonts w:cs="Times New Roman"/>
            <w:color w:val="0000FF"/>
            <w:sz w:val="24"/>
            <w:szCs w:val="24"/>
          </w:rPr>
          <w:t>Закона</w:t>
        </w:r>
      </w:hyperlink>
      <w:r>
        <w:rPr>
          <w:rFonts w:cs="Times New Roman"/>
          <w:sz w:val="24"/>
          <w:szCs w:val="24"/>
        </w:rPr>
        <w:t xml:space="preserve"> Приморского края от 11.06.2010 N 621-КЗ)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5) назначение опекунов и попечителей, освобождение или отстранение опекунов или попечителей от выполнения возложенных на них обязанностей в случаях, предусмотренных федеральным законодательством;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(в ред. </w:t>
      </w:r>
      <w:hyperlink r:id="rId11" w:history="1">
        <w:r>
          <w:rPr>
            <w:rFonts w:cs="Times New Roman"/>
            <w:color w:val="0000FF"/>
            <w:sz w:val="24"/>
            <w:szCs w:val="24"/>
          </w:rPr>
          <w:t>Закона</w:t>
        </w:r>
      </w:hyperlink>
      <w:r>
        <w:rPr>
          <w:rFonts w:cs="Times New Roman"/>
          <w:sz w:val="24"/>
          <w:szCs w:val="24"/>
        </w:rPr>
        <w:t xml:space="preserve"> Приморского края от 11.06.2010 N 621-КЗ)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6) выдача разрешений в соответствии с Федеральным </w:t>
      </w:r>
      <w:hyperlink r:id="rId12" w:history="1">
        <w:r>
          <w:rPr>
            <w:rFonts w:cs="Times New Roman"/>
            <w:color w:val="0000FF"/>
            <w:sz w:val="24"/>
            <w:szCs w:val="24"/>
          </w:rPr>
          <w:t>законом</w:t>
        </w:r>
      </w:hyperlink>
      <w:r>
        <w:rPr>
          <w:rFonts w:cs="Times New Roman"/>
          <w:sz w:val="24"/>
          <w:szCs w:val="24"/>
        </w:rPr>
        <w:t xml:space="preserve"> от 24 апреля 2008 г. N 48-ФЗ "Об опеке и попечительстве" на совершение сделок с имуществом подопечных, а также на отказ от наследства в случае, когда наследником является несовершеннолетний, в соответствии с федеральным законодательством обращение с заявлением в суд об ограничении или лишении несовершеннолетнего в возрасте от 14 до 18 лет права самостоятельно распоряжаться своим заработком, стипендией или иными доходами, если несовершеннолетний не приобрел дееспособность в полном объеме в соответствии с федеральным законодательством;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(в ред. Законов Приморского края от 08.04.2008 </w:t>
      </w:r>
      <w:hyperlink r:id="rId13" w:history="1">
        <w:r>
          <w:rPr>
            <w:rFonts w:cs="Times New Roman"/>
            <w:color w:val="0000FF"/>
            <w:sz w:val="24"/>
            <w:szCs w:val="24"/>
          </w:rPr>
          <w:t>N 237-КЗ</w:t>
        </w:r>
      </w:hyperlink>
      <w:r>
        <w:rPr>
          <w:rFonts w:cs="Times New Roman"/>
          <w:sz w:val="24"/>
          <w:szCs w:val="24"/>
        </w:rPr>
        <w:t xml:space="preserve">, от 11.06.2010 </w:t>
      </w:r>
      <w:hyperlink r:id="rId14" w:history="1">
        <w:r>
          <w:rPr>
            <w:rFonts w:cs="Times New Roman"/>
            <w:color w:val="0000FF"/>
            <w:sz w:val="24"/>
            <w:szCs w:val="24"/>
          </w:rPr>
          <w:t>N 621-КЗ</w:t>
        </w:r>
      </w:hyperlink>
      <w:r>
        <w:rPr>
          <w:rFonts w:cs="Times New Roman"/>
          <w:sz w:val="24"/>
          <w:szCs w:val="24"/>
        </w:rPr>
        <w:t>)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7) оформление в установленном законодательством порядке договора передачи жилого помещения в собственность детям-сиротам и детям, оставшимся без попечения родителей, в случае смерти родителей, а также иных случаях утраты попечения родителей, если в жилом помещении остались проживать исключительно несовершеннолетние;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8) участие в формировании и использовании регионального банка данных о детях, оставшихся без попечения родителей;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9) осуществление надзора за деятельностью опекунов (попечителей);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10) выдача разрешений на раздельное проживание попечителя с подопечным, достигшим возраста 16 лет;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11) заключение в установленном законодательством порядке договора о доверительном управлении недвижимым и ценным движимым имуществом подопечных;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12) обеспечение контроля за использованием и сохранностью имущества (в том числе жилого помещения) детей-сирот и детей, оставшихся без попечения родителей, в соответствии с федеральным законодательством;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(в ред. </w:t>
      </w:r>
      <w:hyperlink r:id="rId15" w:history="1">
        <w:r>
          <w:rPr>
            <w:rFonts w:cs="Times New Roman"/>
            <w:color w:val="0000FF"/>
            <w:sz w:val="24"/>
            <w:szCs w:val="24"/>
          </w:rPr>
          <w:t>Закона</w:t>
        </w:r>
      </w:hyperlink>
      <w:r>
        <w:rPr>
          <w:rFonts w:cs="Times New Roman"/>
          <w:sz w:val="24"/>
          <w:szCs w:val="24"/>
        </w:rPr>
        <w:t xml:space="preserve"> Приморского края от 11.06.2010 N 621-КЗ)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13) подготовка и выдача заключений лицам, желающим усыновить ребенка (детей), об их возможности быть усыновителями, подготовка заключений об обоснованности усыновления и о его соответствии интересам усыновляемого ребенка, ведение учета кандидатов в усыновители, осуществление контроля за условиями жизни и воспитания усыновленных детей в соответствии с федеральным законодательством;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(в ред. </w:t>
      </w:r>
      <w:hyperlink r:id="rId16" w:history="1">
        <w:r>
          <w:rPr>
            <w:rFonts w:cs="Times New Roman"/>
            <w:color w:val="0000FF"/>
            <w:sz w:val="24"/>
            <w:szCs w:val="24"/>
          </w:rPr>
          <w:t>Закона</w:t>
        </w:r>
      </w:hyperlink>
      <w:r>
        <w:rPr>
          <w:rFonts w:cs="Times New Roman"/>
          <w:sz w:val="24"/>
          <w:szCs w:val="24"/>
        </w:rPr>
        <w:t xml:space="preserve"> Приморского края от 11.06.2010 N 621-КЗ)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14) дача согласия на усыновление ребенка при отсутствии родителей или опекунов (попечителей);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15) дача согласия на общение ребенка с родителями, родительские права которых ограничены судом;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16) дача согласия на снятие детей-сирот и детей, оставшихся без попечения родителей, с регистрационного учета по месту жительства или по месту пребывания;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17) участие в установленном законодательством порядке в рассмотрении судом дел об установлении усыновления (удочерения) ребенка, об отмене усыновления ребенка, о восстановлении в родительских правах, об ограничении родительских прав, о лишении родительских прав, а также споров, связанных с воспитанием детей;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(в ред. </w:t>
      </w:r>
      <w:hyperlink r:id="rId17" w:history="1">
        <w:r>
          <w:rPr>
            <w:rFonts w:cs="Times New Roman"/>
            <w:color w:val="0000FF"/>
            <w:sz w:val="24"/>
            <w:szCs w:val="24"/>
          </w:rPr>
          <w:t>Закона</w:t>
        </w:r>
      </w:hyperlink>
      <w:r>
        <w:rPr>
          <w:rFonts w:cs="Times New Roman"/>
          <w:sz w:val="24"/>
          <w:szCs w:val="24"/>
        </w:rPr>
        <w:t xml:space="preserve"> Приморского края от 08.04.2008 N 237-КЗ)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18) осуществление подбора приемных родителей при соблюдении требований, предусмотренных Семейным </w:t>
      </w:r>
      <w:hyperlink r:id="rId18" w:history="1">
        <w:r>
          <w:rPr>
            <w:rFonts w:cs="Times New Roman"/>
            <w:color w:val="0000FF"/>
            <w:sz w:val="24"/>
            <w:szCs w:val="24"/>
          </w:rPr>
          <w:t>кодексом</w:t>
        </w:r>
      </w:hyperlink>
      <w:r>
        <w:rPr>
          <w:rFonts w:cs="Times New Roman"/>
          <w:sz w:val="24"/>
          <w:szCs w:val="24"/>
        </w:rPr>
        <w:t xml:space="preserve"> Российской Федерации;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19) заключение договоров о передаче ребенка (детей) на воспитание в приемную семью;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20) оказание приемной семье необходимой помощи, содействие созданию нормальных условий жизни и воспитания ребенка (детей), осуществление контроля за выполнением возложенных на приемных родителей обязанностей по содержанию, воспитанию и образованию ребенка (детей);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21) выдача разрешений на распоряжение средствами материнского (семейного) капитала усыновителям, опекунам (попечителям), приемным родителям ребенка (детей);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22) принятие решений об объявлении несовершеннолетнего полностью дееспособным (эмансипации) в случаях, установленных законодательством;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23) утратил силу. - </w:t>
      </w:r>
      <w:hyperlink r:id="rId19" w:history="1">
        <w:r>
          <w:rPr>
            <w:rFonts w:cs="Times New Roman"/>
            <w:color w:val="0000FF"/>
            <w:sz w:val="24"/>
            <w:szCs w:val="24"/>
          </w:rPr>
          <w:t>Закон</w:t>
        </w:r>
      </w:hyperlink>
      <w:r>
        <w:rPr>
          <w:rFonts w:cs="Times New Roman"/>
          <w:sz w:val="24"/>
          <w:szCs w:val="24"/>
        </w:rPr>
        <w:t xml:space="preserve"> Приморского края от 08.04.2008 N 237-КЗ;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24) проведение обследования условий жизни детей в предусмотренных федеральным законодательством случаях;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(в ред. </w:t>
      </w:r>
      <w:hyperlink r:id="rId20" w:history="1">
        <w:r>
          <w:rPr>
            <w:rFonts w:cs="Times New Roman"/>
            <w:color w:val="0000FF"/>
            <w:sz w:val="24"/>
            <w:szCs w:val="24"/>
          </w:rPr>
          <w:t>Закона</w:t>
        </w:r>
      </w:hyperlink>
      <w:r>
        <w:rPr>
          <w:rFonts w:cs="Times New Roman"/>
          <w:sz w:val="24"/>
          <w:szCs w:val="24"/>
        </w:rPr>
        <w:t xml:space="preserve"> Приморского края от 11.06.2010 N 621-КЗ)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25) обращение в соответствии с федеральным законодательством в суд с заявлением о признании брака недействительным в предусмотренных федеральным законодательством случаях;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(в ред. </w:t>
      </w:r>
      <w:hyperlink r:id="rId21" w:history="1">
        <w:r>
          <w:rPr>
            <w:rFonts w:cs="Times New Roman"/>
            <w:color w:val="0000FF"/>
            <w:sz w:val="24"/>
            <w:szCs w:val="24"/>
          </w:rPr>
          <w:t>Закона</w:t>
        </w:r>
      </w:hyperlink>
      <w:r>
        <w:rPr>
          <w:rFonts w:cs="Times New Roman"/>
          <w:sz w:val="24"/>
          <w:szCs w:val="24"/>
        </w:rPr>
        <w:t xml:space="preserve"> Приморского края от 11.06.2010 N 621-КЗ)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26) выдача согласия на установление отцовства в случаях, предусмотренных федеральным законодательством;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(в ред. </w:t>
      </w:r>
      <w:hyperlink r:id="rId22" w:history="1">
        <w:r>
          <w:rPr>
            <w:rFonts w:cs="Times New Roman"/>
            <w:color w:val="0000FF"/>
            <w:sz w:val="24"/>
            <w:szCs w:val="24"/>
          </w:rPr>
          <w:t>Закона</w:t>
        </w:r>
      </w:hyperlink>
      <w:r>
        <w:rPr>
          <w:rFonts w:cs="Times New Roman"/>
          <w:sz w:val="24"/>
          <w:szCs w:val="24"/>
        </w:rPr>
        <w:t xml:space="preserve"> Приморского края от 11.06.2010 N 621-КЗ)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27) разрешение разногласий между родителями, между опекуном ребенка несовершеннолетних родителей и несовершеннолетними родителями в случаях, предусмотренных федеральным законодательством;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(в ред. </w:t>
      </w:r>
      <w:hyperlink r:id="rId23" w:history="1">
        <w:r>
          <w:rPr>
            <w:rFonts w:cs="Times New Roman"/>
            <w:color w:val="0000FF"/>
            <w:sz w:val="24"/>
            <w:szCs w:val="24"/>
          </w:rPr>
          <w:t>Закона</w:t>
        </w:r>
      </w:hyperlink>
      <w:r>
        <w:rPr>
          <w:rFonts w:cs="Times New Roman"/>
          <w:sz w:val="24"/>
          <w:szCs w:val="24"/>
        </w:rPr>
        <w:t xml:space="preserve"> Приморского края от 11.06.2010 N 621-КЗ)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28) выдача разрешений в случаях, предусмотренных федеральным законодательством, на изменение имени ребенка, не достигшего возраста 14 лет, а также изменение присвоенной ему фамилии;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(в ред. </w:t>
      </w:r>
      <w:hyperlink r:id="rId24" w:history="1">
        <w:r>
          <w:rPr>
            <w:rFonts w:cs="Times New Roman"/>
            <w:color w:val="0000FF"/>
            <w:sz w:val="24"/>
            <w:szCs w:val="24"/>
          </w:rPr>
          <w:t>Закона</w:t>
        </w:r>
      </w:hyperlink>
      <w:r>
        <w:rPr>
          <w:rFonts w:cs="Times New Roman"/>
          <w:sz w:val="24"/>
          <w:szCs w:val="24"/>
        </w:rPr>
        <w:t xml:space="preserve"> Приморского края от 11.06.2010 N 621-КЗ)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29) назначение представителя для защиты прав и интересов детей в случае разногласий между родителями и детьми;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30) принятие решений об обязывании родителей (одного из них) не препятствовать общению ребенка с близкими родственниками в случае отказа родителей (одного из них) от предоставления этого общения, обращение в суд с иском об устранении препятствий к общению с ребенком в случае, если родители (один из них) не подчиняются решению органа опеки и попечительства;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31) обращение в соответствии с федеральным законодательством в суд с заявлениями о лишении родительских прав или исками об ограничении родительских прав в случаях, предусмотренных федеральным законодательством;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(в ред. </w:t>
      </w:r>
      <w:hyperlink r:id="rId25" w:history="1">
        <w:r>
          <w:rPr>
            <w:rFonts w:cs="Times New Roman"/>
            <w:color w:val="0000FF"/>
            <w:sz w:val="24"/>
            <w:szCs w:val="24"/>
          </w:rPr>
          <w:t>Закона</w:t>
        </w:r>
      </w:hyperlink>
      <w:r>
        <w:rPr>
          <w:rFonts w:cs="Times New Roman"/>
          <w:sz w:val="24"/>
          <w:szCs w:val="24"/>
        </w:rPr>
        <w:t xml:space="preserve"> Приморского края от 11.06.2010 N 621-КЗ)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32) произведение в порядке, установленном законодательством, немедленного отобрания ребенка у родителей (одного из них) или других лиц, на попечении которых он находится, при непосредственной угрозе жизни ребенка или его здоровью, а также участие в принудительном исполнении решений, связанных с отобранием ребенка и передачей его другому лицу;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33) предъявление исков в соответствии с федеральным законодательством в суд о взыскании алиментов на несовершеннолетних детей к их родителям (одному из них) в случаях, предусмотренных федеральным законодательством;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(в ред. </w:t>
      </w:r>
      <w:hyperlink r:id="rId26" w:history="1">
        <w:r>
          <w:rPr>
            <w:rFonts w:cs="Times New Roman"/>
            <w:color w:val="0000FF"/>
            <w:sz w:val="24"/>
            <w:szCs w:val="24"/>
          </w:rPr>
          <w:t>Закона</w:t>
        </w:r>
      </w:hyperlink>
      <w:r>
        <w:rPr>
          <w:rFonts w:cs="Times New Roman"/>
          <w:sz w:val="24"/>
          <w:szCs w:val="24"/>
        </w:rPr>
        <w:t xml:space="preserve"> Приморского края от 11.06.2010 N 621-КЗ)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34) осуществление контроля за условиями содержания, воспитания и образования детей, находящихся на полном государственном обеспечении в воспитательных учреждениях, лечебных учреждениях, учреждениях социальной защиты населения и других аналогичных учреждениях;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35) утратил силу. - </w:t>
      </w:r>
      <w:hyperlink r:id="rId27" w:history="1">
        <w:r>
          <w:rPr>
            <w:rFonts w:cs="Times New Roman"/>
            <w:color w:val="0000FF"/>
            <w:sz w:val="24"/>
            <w:szCs w:val="24"/>
          </w:rPr>
          <w:t>Закон</w:t>
        </w:r>
      </w:hyperlink>
      <w:r>
        <w:rPr>
          <w:rFonts w:cs="Times New Roman"/>
          <w:sz w:val="24"/>
          <w:szCs w:val="24"/>
        </w:rPr>
        <w:t xml:space="preserve"> Приморского края от 13.10.2010 N 678-КЗ;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36) защита прав выпускников учреждений для детей-сирот и детей, оставшихся без попечения родителей, всех типов (воспитательные учреждения, в том числе детские дома семейного типа, лечебные учреждения, учреждения социальной защиты населения и другие аналогичные учреждения);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37) выдача в порядке, установленном действующим законодательством, согласия на перевод детей-сирот и детей, оставшихся без попечения родителей, из одного образовательного учреждения в другое либо изменение формы обучения до получения ими общего образования, а также на исключение таких лиц из любого образовательного учреждения;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(в ред. </w:t>
      </w:r>
      <w:hyperlink r:id="rId28" w:history="1">
        <w:r>
          <w:rPr>
            <w:rFonts w:cs="Times New Roman"/>
            <w:color w:val="0000FF"/>
            <w:sz w:val="24"/>
            <w:szCs w:val="24"/>
          </w:rPr>
          <w:t>Закона</w:t>
        </w:r>
      </w:hyperlink>
      <w:r>
        <w:rPr>
          <w:rFonts w:cs="Times New Roman"/>
          <w:sz w:val="24"/>
          <w:szCs w:val="24"/>
        </w:rPr>
        <w:t xml:space="preserve"> Приморского края от 08.04.2008 N 237-КЗ)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38) участие в пределах своей компетенции в проведении индивидуальной профилактической работы с несовершеннолетними в случаях, установленных Федеральным </w:t>
      </w:r>
      <w:hyperlink r:id="rId29" w:history="1">
        <w:r>
          <w:rPr>
            <w:rFonts w:cs="Times New Roman"/>
            <w:color w:val="0000FF"/>
            <w:sz w:val="24"/>
            <w:szCs w:val="24"/>
          </w:rPr>
          <w:t>законом</w:t>
        </w:r>
      </w:hyperlink>
      <w:r>
        <w:rPr>
          <w:rFonts w:cs="Times New Roman"/>
          <w:sz w:val="24"/>
          <w:szCs w:val="24"/>
        </w:rPr>
        <w:t xml:space="preserve"> от 24 июня 1999 года N 120-ФЗ "Об основах системы профилактики безнадзорности и правонарушений несовершеннолетних", а также осуществление мер по защите личных и имущественных прав несовершеннолетних, нуждающихся в помощи государства;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39) представление законных интересов несовершеннолетних граждан, находящихся под опекой или попечительством, в отношениях с любыми лицами (в том числе в судах), если действия опекунов или попечителей по представлению законных интересов подопечных противоречат действующему законодательству или интересам подопечных либо если опекуны или попечители не осуществляют защиту законных интересов подопечных.</w:t>
      </w:r>
    </w:p>
    <w:p w:rsidR="006B49F6" w:rsidRDefault="006B49F6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(п. 39 введен </w:t>
      </w:r>
      <w:hyperlink r:id="rId30" w:history="1">
        <w:r>
          <w:rPr>
            <w:rFonts w:cs="Times New Roman"/>
            <w:color w:val="0000FF"/>
            <w:sz w:val="24"/>
            <w:szCs w:val="24"/>
          </w:rPr>
          <w:t>Законом</w:t>
        </w:r>
      </w:hyperlink>
      <w:r>
        <w:rPr>
          <w:rFonts w:cs="Times New Roman"/>
          <w:sz w:val="24"/>
          <w:szCs w:val="24"/>
        </w:rPr>
        <w:t xml:space="preserve"> Приморского края от 13.10.2010 N 678-КЗ)</w:t>
      </w:r>
    </w:p>
    <w:p w:rsidR="006F378D" w:rsidRDefault="006F378D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  <w:r w:rsidRPr="006F378D">
        <w:rPr>
          <w:rFonts w:cs="Times New Roman"/>
          <w:sz w:val="24"/>
          <w:szCs w:val="24"/>
          <w:highlight w:val="yellow"/>
        </w:rPr>
        <w:t>40)новый пункт</w:t>
      </w:r>
    </w:p>
    <w:p w:rsidR="006F378D" w:rsidRDefault="006F378D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</w:p>
    <w:p w:rsidR="006F378D" w:rsidRDefault="006F378D" w:rsidP="006B49F6">
      <w:pPr>
        <w:autoSpaceDE w:val="0"/>
        <w:autoSpaceDN w:val="0"/>
        <w:adjustRightInd w:val="0"/>
        <w:ind w:left="-993" w:firstLine="426"/>
        <w:jc w:val="both"/>
        <w:rPr>
          <w:rFonts w:cs="Times New Roman"/>
          <w:sz w:val="24"/>
          <w:szCs w:val="24"/>
        </w:rPr>
      </w:pPr>
    </w:p>
    <w:sectPr w:rsidR="006F378D" w:rsidSect="006B49F6">
      <w:headerReference w:type="default" r:id="rId31"/>
      <w:pgSz w:w="11905" w:h="16838"/>
      <w:pgMar w:top="568" w:right="848" w:bottom="709" w:left="1800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02AD" w:rsidRDefault="00A402AD" w:rsidP="006B49F6">
      <w:r>
        <w:separator/>
      </w:r>
    </w:p>
  </w:endnote>
  <w:endnote w:type="continuationSeparator" w:id="1">
    <w:p w:rsidR="00A402AD" w:rsidRDefault="00A402AD" w:rsidP="006B49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02AD" w:rsidRDefault="00A402AD" w:rsidP="006B49F6">
      <w:r>
        <w:separator/>
      </w:r>
    </w:p>
  </w:footnote>
  <w:footnote w:type="continuationSeparator" w:id="1">
    <w:p w:rsidR="00A402AD" w:rsidRDefault="00A402AD" w:rsidP="006B49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85613"/>
      <w:docPartObj>
        <w:docPartGallery w:val="Page Numbers (Top of Page)"/>
        <w:docPartUnique/>
      </w:docPartObj>
    </w:sdtPr>
    <w:sdtContent>
      <w:p w:rsidR="006B49F6" w:rsidRDefault="00624C7D">
        <w:pPr>
          <w:pStyle w:val="a3"/>
          <w:jc w:val="right"/>
        </w:pPr>
        <w:fldSimple w:instr=" PAGE   \* MERGEFORMAT ">
          <w:r w:rsidR="006F378D">
            <w:rPr>
              <w:noProof/>
            </w:rPr>
            <w:t>3</w:t>
          </w:r>
        </w:fldSimple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B49F6"/>
    <w:rsid w:val="00031BCC"/>
    <w:rsid w:val="000371C0"/>
    <w:rsid w:val="000530FB"/>
    <w:rsid w:val="000844DE"/>
    <w:rsid w:val="000A060A"/>
    <w:rsid w:val="000A077E"/>
    <w:rsid w:val="000C6CC2"/>
    <w:rsid w:val="000C7F3A"/>
    <w:rsid w:val="000D5D58"/>
    <w:rsid w:val="000F6B96"/>
    <w:rsid w:val="00106AC5"/>
    <w:rsid w:val="00107900"/>
    <w:rsid w:val="0011138C"/>
    <w:rsid w:val="001141D8"/>
    <w:rsid w:val="00125D7A"/>
    <w:rsid w:val="00143A80"/>
    <w:rsid w:val="00152417"/>
    <w:rsid w:val="00156527"/>
    <w:rsid w:val="00160D9E"/>
    <w:rsid w:val="00160F99"/>
    <w:rsid w:val="00167FD7"/>
    <w:rsid w:val="00175896"/>
    <w:rsid w:val="00176B74"/>
    <w:rsid w:val="00176C6B"/>
    <w:rsid w:val="001910AA"/>
    <w:rsid w:val="00191176"/>
    <w:rsid w:val="00195A28"/>
    <w:rsid w:val="001C0C5C"/>
    <w:rsid w:val="001E3E73"/>
    <w:rsid w:val="001E5C4A"/>
    <w:rsid w:val="002234BA"/>
    <w:rsid w:val="00226884"/>
    <w:rsid w:val="00247440"/>
    <w:rsid w:val="00260307"/>
    <w:rsid w:val="00270B50"/>
    <w:rsid w:val="00273BEE"/>
    <w:rsid w:val="002759A3"/>
    <w:rsid w:val="00291BCC"/>
    <w:rsid w:val="002B7CAD"/>
    <w:rsid w:val="002C3FF6"/>
    <w:rsid w:val="002D0940"/>
    <w:rsid w:val="002D47DA"/>
    <w:rsid w:val="002E1EA2"/>
    <w:rsid w:val="002E1F72"/>
    <w:rsid w:val="002E25E5"/>
    <w:rsid w:val="002F141B"/>
    <w:rsid w:val="00330609"/>
    <w:rsid w:val="003860AC"/>
    <w:rsid w:val="00395017"/>
    <w:rsid w:val="004221C5"/>
    <w:rsid w:val="00426F23"/>
    <w:rsid w:val="004370D2"/>
    <w:rsid w:val="004377D2"/>
    <w:rsid w:val="00444149"/>
    <w:rsid w:val="004470CA"/>
    <w:rsid w:val="00464C02"/>
    <w:rsid w:val="004C2439"/>
    <w:rsid w:val="004C46EB"/>
    <w:rsid w:val="004D60A9"/>
    <w:rsid w:val="004E00AF"/>
    <w:rsid w:val="00510A86"/>
    <w:rsid w:val="00513046"/>
    <w:rsid w:val="00587E6F"/>
    <w:rsid w:val="005B4A81"/>
    <w:rsid w:val="005C6357"/>
    <w:rsid w:val="0060210A"/>
    <w:rsid w:val="0060778B"/>
    <w:rsid w:val="006167AA"/>
    <w:rsid w:val="0061768B"/>
    <w:rsid w:val="00620FC2"/>
    <w:rsid w:val="00624C7D"/>
    <w:rsid w:val="00676372"/>
    <w:rsid w:val="00683C1A"/>
    <w:rsid w:val="00691DEA"/>
    <w:rsid w:val="006B49F6"/>
    <w:rsid w:val="006F1BEC"/>
    <w:rsid w:val="006F378D"/>
    <w:rsid w:val="006F756F"/>
    <w:rsid w:val="007155A6"/>
    <w:rsid w:val="00722CDE"/>
    <w:rsid w:val="00736E8B"/>
    <w:rsid w:val="00745899"/>
    <w:rsid w:val="007655E1"/>
    <w:rsid w:val="00782C39"/>
    <w:rsid w:val="00782F96"/>
    <w:rsid w:val="007A6509"/>
    <w:rsid w:val="007E7214"/>
    <w:rsid w:val="00801BA8"/>
    <w:rsid w:val="00805A96"/>
    <w:rsid w:val="00845F3E"/>
    <w:rsid w:val="008B376C"/>
    <w:rsid w:val="008C204E"/>
    <w:rsid w:val="008D635D"/>
    <w:rsid w:val="008F2194"/>
    <w:rsid w:val="00917ADF"/>
    <w:rsid w:val="00954336"/>
    <w:rsid w:val="00957165"/>
    <w:rsid w:val="00957AD3"/>
    <w:rsid w:val="00972BB3"/>
    <w:rsid w:val="009878CB"/>
    <w:rsid w:val="009D11EF"/>
    <w:rsid w:val="00A402AD"/>
    <w:rsid w:val="00A46549"/>
    <w:rsid w:val="00A53D8C"/>
    <w:rsid w:val="00A54592"/>
    <w:rsid w:val="00A9006A"/>
    <w:rsid w:val="00AA1B83"/>
    <w:rsid w:val="00AB54AB"/>
    <w:rsid w:val="00AD1453"/>
    <w:rsid w:val="00AF2025"/>
    <w:rsid w:val="00B05FED"/>
    <w:rsid w:val="00B45EA0"/>
    <w:rsid w:val="00B53467"/>
    <w:rsid w:val="00B55862"/>
    <w:rsid w:val="00B56901"/>
    <w:rsid w:val="00B636BA"/>
    <w:rsid w:val="00B76E26"/>
    <w:rsid w:val="00B9751F"/>
    <w:rsid w:val="00BA35DF"/>
    <w:rsid w:val="00C003D3"/>
    <w:rsid w:val="00C33E9C"/>
    <w:rsid w:val="00C53CD4"/>
    <w:rsid w:val="00C55DE9"/>
    <w:rsid w:val="00C83563"/>
    <w:rsid w:val="00CA5022"/>
    <w:rsid w:val="00CA5494"/>
    <w:rsid w:val="00D27B4C"/>
    <w:rsid w:val="00D37646"/>
    <w:rsid w:val="00D461E2"/>
    <w:rsid w:val="00D743DB"/>
    <w:rsid w:val="00D86F71"/>
    <w:rsid w:val="00D94524"/>
    <w:rsid w:val="00D97C67"/>
    <w:rsid w:val="00DA2D8A"/>
    <w:rsid w:val="00DA3153"/>
    <w:rsid w:val="00DB438F"/>
    <w:rsid w:val="00DC6658"/>
    <w:rsid w:val="00DF1C0B"/>
    <w:rsid w:val="00E05BC6"/>
    <w:rsid w:val="00E1037E"/>
    <w:rsid w:val="00E14EAA"/>
    <w:rsid w:val="00E15367"/>
    <w:rsid w:val="00E16B0D"/>
    <w:rsid w:val="00E3571A"/>
    <w:rsid w:val="00E46DFD"/>
    <w:rsid w:val="00E50BF1"/>
    <w:rsid w:val="00E56BB6"/>
    <w:rsid w:val="00E6014D"/>
    <w:rsid w:val="00E607C0"/>
    <w:rsid w:val="00E65679"/>
    <w:rsid w:val="00E749AE"/>
    <w:rsid w:val="00E777EC"/>
    <w:rsid w:val="00E816DA"/>
    <w:rsid w:val="00E959F2"/>
    <w:rsid w:val="00EA6CBD"/>
    <w:rsid w:val="00EB6592"/>
    <w:rsid w:val="00EE78CC"/>
    <w:rsid w:val="00F03B3C"/>
    <w:rsid w:val="00F10F53"/>
    <w:rsid w:val="00F2641E"/>
    <w:rsid w:val="00F346D3"/>
    <w:rsid w:val="00F70C52"/>
    <w:rsid w:val="00F74F8F"/>
    <w:rsid w:val="00F85DE3"/>
    <w:rsid w:val="00FA0F43"/>
    <w:rsid w:val="00FA4159"/>
    <w:rsid w:val="00FC46B5"/>
    <w:rsid w:val="00FC609C"/>
    <w:rsid w:val="00FD18D7"/>
    <w:rsid w:val="00FE4D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B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B49F6"/>
    <w:pPr>
      <w:autoSpaceDE w:val="0"/>
      <w:autoSpaceDN w:val="0"/>
      <w:adjustRightInd w:val="0"/>
    </w:pPr>
    <w:rPr>
      <w:rFonts w:cs="Times New Roman"/>
      <w:b/>
      <w:bCs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B49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B49F6"/>
  </w:style>
  <w:style w:type="paragraph" w:styleId="a5">
    <w:name w:val="footer"/>
    <w:basedOn w:val="a"/>
    <w:link w:val="a6"/>
    <w:uiPriority w:val="99"/>
    <w:semiHidden/>
    <w:unhideWhenUsed/>
    <w:rsid w:val="006B49F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B49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A658070F107BB09ECEECC4C7755CC44BDABEDEFA0F3F07795FE7F6C36F70131F9514033D383B7E001AD305w9A" TargetMode="External"/><Relationship Id="rId13" Type="http://schemas.openxmlformats.org/officeDocument/2006/relationships/hyperlink" Target="consultantplus://offline/ref=718E23E76B89029B6FABCED7D5EF8CC82EE5856541F333B04809DCEAAC68079C5879911BF6026FB9256412PFwEA" TargetMode="External"/><Relationship Id="rId18" Type="http://schemas.openxmlformats.org/officeDocument/2006/relationships/hyperlink" Target="consultantplus://offline/ref=718E23E76B89029B6FABD0DAC383D2C72FECDD6D47F639E6175687B7FBP6w1A" TargetMode="External"/><Relationship Id="rId26" Type="http://schemas.openxmlformats.org/officeDocument/2006/relationships/hyperlink" Target="consultantplus://offline/ref=718E23E76B89029B6FABCED7D5EF8CC82EE5856540F737B94A09DCEAAC68079C5879911BF6026FB9256413PFw7A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718E23E76B89029B6FABCED7D5EF8CC82EE5856540F737B94A09DCEAAC68079C5879911BF6026FB9256413PFw7A" TargetMode="External"/><Relationship Id="rId7" Type="http://schemas.openxmlformats.org/officeDocument/2006/relationships/hyperlink" Target="consultantplus://offline/ref=EDA658070F107BB09ECEECC4C7755CC44BDABEDEFB0D3207795FE7F6C36F70131F9514033D383B7E001AD305w9A" TargetMode="External"/><Relationship Id="rId12" Type="http://schemas.openxmlformats.org/officeDocument/2006/relationships/hyperlink" Target="consultantplus://offline/ref=718E23E76B89029B6FABD0DAC383D2C72FEFDE6045F639E6175687B7FBP6w1A" TargetMode="External"/><Relationship Id="rId17" Type="http://schemas.openxmlformats.org/officeDocument/2006/relationships/hyperlink" Target="consultantplus://offline/ref=718E23E76B89029B6FABCED7D5EF8CC82EE5856541F333B04809DCEAAC68079C5879911BF6026FB9256413PFw7A" TargetMode="External"/><Relationship Id="rId25" Type="http://schemas.openxmlformats.org/officeDocument/2006/relationships/hyperlink" Target="consultantplus://offline/ref=718E23E76B89029B6FABCED7D5EF8CC82EE5856540F737B94A09DCEAAC68079C5879911BF6026FB9256413PFw7A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18E23E76B89029B6FABCED7D5EF8CC82EE5856540F737B94A09DCEAAC68079C5879911BF6026FB9256413PFw6A" TargetMode="External"/><Relationship Id="rId20" Type="http://schemas.openxmlformats.org/officeDocument/2006/relationships/hyperlink" Target="consultantplus://offline/ref=718E23E76B89029B6FABCED7D5EF8CC82EE5856540F737B94A09DCEAAC68079C5879911BF6026FB9256413PFw7A" TargetMode="External"/><Relationship Id="rId29" Type="http://schemas.openxmlformats.org/officeDocument/2006/relationships/hyperlink" Target="consultantplus://offline/ref=718E23E76B89029B6FABD0DAC383D2C72FEADB6A46F839E6175687B7FBP6w1A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DA658070F107BB09ECEECC4C7755CC44BDABEDEFB0B3B0E7B5FE7F6C36F70131F9514033D383B7E001AD305w9A" TargetMode="External"/><Relationship Id="rId11" Type="http://schemas.openxmlformats.org/officeDocument/2006/relationships/hyperlink" Target="consultantplus://offline/ref=718E23E76B89029B6FABCED7D5EF8CC82EE5856540F737B94A09DCEAAC68079C5879911BF6026FB9256413PFw7A" TargetMode="External"/><Relationship Id="rId24" Type="http://schemas.openxmlformats.org/officeDocument/2006/relationships/hyperlink" Target="consultantplus://offline/ref=718E23E76B89029B6FABCED7D5EF8CC82EE5856540F737B94A09DCEAAC68079C5879911BF6026FB9256413PFw7A" TargetMode="External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718E23E76B89029B6FABCED7D5EF8CC82EE5856540F737B94A09DCEAAC68079C5879911BF6026FB9256413PFw6A" TargetMode="External"/><Relationship Id="rId23" Type="http://schemas.openxmlformats.org/officeDocument/2006/relationships/hyperlink" Target="consultantplus://offline/ref=718E23E76B89029B6FABCED7D5EF8CC82EE5856540F737B94A09DCEAAC68079C5879911BF6026FB9256413PFw7A" TargetMode="External"/><Relationship Id="rId28" Type="http://schemas.openxmlformats.org/officeDocument/2006/relationships/hyperlink" Target="consultantplus://offline/ref=718E23E76B89029B6FABCED7D5EF8CC82EE5856541F333B04809DCEAAC68079C5879911BF6026FB9256413PFw5A" TargetMode="External"/><Relationship Id="rId10" Type="http://schemas.openxmlformats.org/officeDocument/2006/relationships/hyperlink" Target="consultantplus://offline/ref=718E23E76B89029B6FABCED7D5EF8CC82EE5856540F737B94A09DCEAAC68079C5879911BF6026FB9256413PFw7A" TargetMode="External"/><Relationship Id="rId19" Type="http://schemas.openxmlformats.org/officeDocument/2006/relationships/hyperlink" Target="consultantplus://offline/ref=718E23E76B89029B6FABCED7D5EF8CC82EE5856541F333B04809DCEAAC68079C5879911BF6026FB9256413PFw6A" TargetMode="External"/><Relationship Id="rId31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EDA658070F107BB09ECEECC4C7755CC44BDABEDEFD083A087D5FE7F6C36F70131F9514033D383B7E001AD305w9A" TargetMode="External"/><Relationship Id="rId14" Type="http://schemas.openxmlformats.org/officeDocument/2006/relationships/hyperlink" Target="consultantplus://offline/ref=718E23E76B89029B6FABCED7D5EF8CC82EE5856540F737B94A09DCEAAC68079C5879911BF6026FB9256413PFw6A" TargetMode="External"/><Relationship Id="rId22" Type="http://schemas.openxmlformats.org/officeDocument/2006/relationships/hyperlink" Target="consultantplus://offline/ref=718E23E76B89029B6FABCED7D5EF8CC82EE5856540F737B94A09DCEAAC68079C5879911BF6026FB9256413PFw7A" TargetMode="External"/><Relationship Id="rId27" Type="http://schemas.openxmlformats.org/officeDocument/2006/relationships/hyperlink" Target="consultantplus://offline/ref=718E23E76B89029B6FABCED7D5EF8CC82EE5856547F032B64E09DCEAAC68079C5879911BF6026FB9256412PFwEA" TargetMode="External"/><Relationship Id="rId30" Type="http://schemas.openxmlformats.org/officeDocument/2006/relationships/hyperlink" Target="consultantplus://offline/ref=718E23E76B89029B6FABCED7D5EF8CC82EE5856547F032B64E09DCEAAC68079C5879911BF6026FB9256413PFw7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1990</Words>
  <Characters>11349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bezzubchenko_e_n</dc:creator>
  <cp:lastModifiedBy>bezzubchenko_e_n</cp:lastModifiedBy>
  <cp:revision>2</cp:revision>
  <dcterms:created xsi:type="dcterms:W3CDTF">2013-01-15T00:48:00Z</dcterms:created>
  <dcterms:modified xsi:type="dcterms:W3CDTF">2013-01-28T23:37:00Z</dcterms:modified>
</cp:coreProperties>
</file>