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8A6" w:rsidRDefault="007668A6" w:rsidP="007668A6">
      <w:pPr>
        <w:tabs>
          <w:tab w:val="left" w:pos="5529"/>
        </w:tabs>
        <w:autoSpaceDE w:val="0"/>
        <w:autoSpaceDN w:val="0"/>
        <w:adjustRightInd w:val="0"/>
        <w:ind w:left="5528" w:hanging="425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Приложение 2 </w:t>
      </w:r>
    </w:p>
    <w:p w:rsidR="007668A6" w:rsidRDefault="006E4139" w:rsidP="007668A6">
      <w:pPr>
        <w:tabs>
          <w:tab w:val="left" w:pos="5529"/>
        </w:tabs>
        <w:autoSpaceDE w:val="0"/>
        <w:autoSpaceDN w:val="0"/>
        <w:adjustRightInd w:val="0"/>
        <w:ind w:left="5528" w:hanging="425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к З</w:t>
      </w:r>
      <w:r w:rsidR="007668A6">
        <w:rPr>
          <w:rFonts w:eastAsia="Calibri"/>
          <w:szCs w:val="28"/>
          <w:lang w:eastAsia="en-US"/>
        </w:rPr>
        <w:t>акону</w:t>
      </w:r>
    </w:p>
    <w:p w:rsidR="007668A6" w:rsidRDefault="007668A6" w:rsidP="007668A6">
      <w:pPr>
        <w:tabs>
          <w:tab w:val="left" w:pos="5529"/>
        </w:tabs>
        <w:autoSpaceDE w:val="0"/>
        <w:autoSpaceDN w:val="0"/>
        <w:adjustRightInd w:val="0"/>
        <w:ind w:left="5528" w:hanging="425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Приморского края</w:t>
      </w:r>
    </w:p>
    <w:p w:rsidR="001B6A9F" w:rsidRDefault="001B6A9F" w:rsidP="007668A6">
      <w:pPr>
        <w:tabs>
          <w:tab w:val="left" w:pos="5103"/>
        </w:tabs>
        <w:autoSpaceDE w:val="0"/>
        <w:autoSpaceDN w:val="0"/>
        <w:adjustRightInd w:val="0"/>
        <w:ind w:left="5529" w:hanging="426"/>
        <w:outlineLvl w:val="1"/>
        <w:rPr>
          <w:color w:val="000000"/>
          <w:szCs w:val="28"/>
        </w:rPr>
      </w:pPr>
    </w:p>
    <w:p w:rsidR="003F52ED" w:rsidRDefault="007668A6" w:rsidP="007668A6">
      <w:pPr>
        <w:tabs>
          <w:tab w:val="left" w:pos="5103"/>
        </w:tabs>
        <w:autoSpaceDE w:val="0"/>
        <w:autoSpaceDN w:val="0"/>
        <w:adjustRightInd w:val="0"/>
        <w:ind w:left="5529" w:hanging="426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"Приложение</w:t>
      </w:r>
      <w:r w:rsidR="003F52ED">
        <w:rPr>
          <w:rFonts w:eastAsia="Calibri"/>
          <w:szCs w:val="28"/>
          <w:lang w:eastAsia="en-US"/>
        </w:rPr>
        <w:t xml:space="preserve"> 2</w:t>
      </w:r>
    </w:p>
    <w:p w:rsidR="003F52ED" w:rsidRDefault="003F52ED" w:rsidP="007668A6">
      <w:pPr>
        <w:tabs>
          <w:tab w:val="left" w:pos="5103"/>
        </w:tabs>
        <w:autoSpaceDE w:val="0"/>
        <w:autoSpaceDN w:val="0"/>
        <w:adjustRightInd w:val="0"/>
        <w:ind w:left="5245" w:hanging="142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к краевой целевой программе</w:t>
      </w:r>
    </w:p>
    <w:p w:rsidR="003F52ED" w:rsidRDefault="007668A6" w:rsidP="007668A6">
      <w:pPr>
        <w:tabs>
          <w:tab w:val="left" w:pos="5103"/>
        </w:tabs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 w:rsidR="00C07AC9">
        <w:rPr>
          <w:rFonts w:eastAsia="Calibri"/>
          <w:szCs w:val="28"/>
          <w:lang w:eastAsia="en-US"/>
        </w:rPr>
        <w:t>"Дороги края (2007-2012</w:t>
      </w:r>
      <w:r w:rsidR="003F52ED">
        <w:rPr>
          <w:rFonts w:eastAsia="Calibri"/>
          <w:szCs w:val="28"/>
          <w:lang w:eastAsia="en-US"/>
        </w:rPr>
        <w:t xml:space="preserve"> годы)"</w:t>
      </w:r>
    </w:p>
    <w:p w:rsidR="003F52ED" w:rsidRDefault="003F52ED" w:rsidP="007668A6">
      <w:pPr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</w:p>
    <w:p w:rsidR="003F52ED" w:rsidRDefault="007668A6" w:rsidP="007668A6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bCs/>
          <w:szCs w:val="28"/>
        </w:rPr>
        <w:t>Плановые значения индикаторов</w:t>
      </w:r>
      <w:r w:rsidR="003F52ED">
        <w:rPr>
          <w:bCs/>
          <w:szCs w:val="28"/>
        </w:rPr>
        <w:t xml:space="preserve"> </w:t>
      </w:r>
    </w:p>
    <w:p w:rsidR="003F52ED" w:rsidRDefault="003F52ED" w:rsidP="007668A6">
      <w:pPr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>
        <w:rPr>
          <w:bCs/>
          <w:szCs w:val="28"/>
        </w:rPr>
        <w:t xml:space="preserve">оценки эффективности реализации краевой целевой программы </w:t>
      </w:r>
      <w:r>
        <w:rPr>
          <w:bCs/>
          <w:szCs w:val="28"/>
        </w:rPr>
        <w:br/>
      </w:r>
      <w:r>
        <w:rPr>
          <w:rFonts w:eastAsia="Calibri"/>
          <w:szCs w:val="28"/>
          <w:lang w:eastAsia="en-US"/>
        </w:rPr>
        <w:t>"</w:t>
      </w:r>
      <w:r w:rsidR="006E4139">
        <w:rPr>
          <w:bCs/>
          <w:szCs w:val="28"/>
        </w:rPr>
        <w:t>Дороги края (2007-</w:t>
      </w:r>
      <w:r w:rsidR="00C07AC9">
        <w:rPr>
          <w:bCs/>
          <w:szCs w:val="28"/>
        </w:rPr>
        <w:t>2012</w:t>
      </w:r>
      <w:r>
        <w:rPr>
          <w:bCs/>
          <w:szCs w:val="28"/>
        </w:rPr>
        <w:t xml:space="preserve"> годы)</w:t>
      </w:r>
      <w:r>
        <w:rPr>
          <w:rFonts w:eastAsia="Calibri"/>
          <w:szCs w:val="28"/>
          <w:lang w:eastAsia="en-US"/>
        </w:rPr>
        <w:t>"</w:t>
      </w:r>
    </w:p>
    <w:p w:rsidR="00C07AC9" w:rsidRDefault="00C07AC9" w:rsidP="00C07AC9">
      <w:pPr>
        <w:autoSpaceDE w:val="0"/>
        <w:autoSpaceDN w:val="0"/>
        <w:adjustRightInd w:val="0"/>
        <w:rPr>
          <w:rFonts w:eastAsia="Calibri"/>
          <w:highlight w:val="yellow"/>
          <w:lang w:eastAsia="en-US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33"/>
        <w:gridCol w:w="7405"/>
        <w:gridCol w:w="1418"/>
      </w:tblGrid>
      <w:tr w:rsidR="00C07AC9" w:rsidTr="00FA1D5F">
        <w:trPr>
          <w:cantSplit/>
          <w:trHeight w:val="783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C07AC9" w:rsidRDefault="00C07AC9" w:rsidP="00FA1D5F">
            <w:pPr>
              <w:autoSpaceDE w:val="0"/>
              <w:autoSpaceDN w:val="0"/>
              <w:adjustRightInd w:val="0"/>
              <w:jc w:val="center"/>
            </w:pPr>
            <w:r>
              <w:t xml:space="preserve">№ 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C07AC9" w:rsidRDefault="00C07AC9" w:rsidP="00FA1D5F">
            <w:pPr>
              <w:autoSpaceDE w:val="0"/>
              <w:autoSpaceDN w:val="0"/>
              <w:adjustRightInd w:val="0"/>
              <w:jc w:val="center"/>
            </w:pPr>
            <w:r>
              <w:t>Индикаторы эффективности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C07AC9" w:rsidRDefault="00C07AC9" w:rsidP="00FA1D5F">
            <w:pPr>
              <w:autoSpaceDE w:val="0"/>
              <w:autoSpaceDN w:val="0"/>
              <w:adjustRightInd w:val="0"/>
              <w:jc w:val="center"/>
            </w:pPr>
            <w:r>
              <w:t>2012 год</w:t>
            </w:r>
          </w:p>
        </w:tc>
      </w:tr>
      <w:tr w:rsidR="00C07AC9" w:rsidTr="00FA1D5F">
        <w:trPr>
          <w:cantSplit/>
          <w:trHeight w:val="134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C07AC9" w:rsidRDefault="00C07AC9" w:rsidP="00FA1D5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7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C07AC9" w:rsidRDefault="00C07AC9" w:rsidP="00FA1D5F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C07AC9" w:rsidRDefault="00C07AC9" w:rsidP="00FA1D5F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C07AC9" w:rsidTr="001B6A9F">
        <w:trPr>
          <w:cantSplit/>
          <w:trHeight w:val="1233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C07AC9" w:rsidRDefault="00C07AC9" w:rsidP="001B6A9F">
            <w:pPr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7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C07AC9" w:rsidRDefault="00C07AC9" w:rsidP="00FA1D5F">
            <w:pPr>
              <w:autoSpaceDE w:val="0"/>
              <w:autoSpaceDN w:val="0"/>
              <w:adjustRightInd w:val="0"/>
            </w:pPr>
            <w:r>
              <w:t xml:space="preserve">Прирост протяженности автомобильных дорог общего пользования регионального значения, соответствующих нормативным требованиям к транспортно-эксплуатационному состоянию, </w:t>
            </w:r>
            <w:proofErr w:type="gramStart"/>
            <w:r>
              <w:t>км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C07AC9" w:rsidRDefault="00C07AC9" w:rsidP="001B6A9F">
            <w:pPr>
              <w:autoSpaceDE w:val="0"/>
              <w:autoSpaceDN w:val="0"/>
              <w:adjustRightInd w:val="0"/>
              <w:jc w:val="center"/>
            </w:pPr>
            <w:r>
              <w:t>20,7</w:t>
            </w:r>
          </w:p>
        </w:tc>
      </w:tr>
      <w:tr w:rsidR="00C07AC9" w:rsidTr="001B6A9F">
        <w:trPr>
          <w:cantSplit/>
          <w:trHeight w:val="1568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C07AC9" w:rsidRDefault="00C07AC9" w:rsidP="001B6A9F">
            <w:pPr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7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C07AC9" w:rsidRDefault="00C07AC9" w:rsidP="00FA1D5F">
            <w:pPr>
              <w:autoSpaceDE w:val="0"/>
              <w:autoSpaceDN w:val="0"/>
              <w:adjustRightInd w:val="0"/>
            </w:pPr>
            <w:r>
              <w:t>Доля протяженности автомобильных дорог общего пользования регионального значения, не отвечающих нормативным требованиям, в общей протяженности автомобильных дорог общего пользования регионального значения, процентов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C07AC9" w:rsidRPr="003F2C26" w:rsidRDefault="00C07AC9" w:rsidP="001B6A9F">
            <w:pPr>
              <w:autoSpaceDE w:val="0"/>
              <w:autoSpaceDN w:val="0"/>
              <w:adjustRightInd w:val="0"/>
              <w:jc w:val="center"/>
              <w:rPr>
                <w:color w:val="FFFFFF"/>
              </w:rPr>
            </w:pPr>
            <w:r w:rsidRPr="004F4E5E">
              <w:t>55,1</w:t>
            </w:r>
          </w:p>
        </w:tc>
      </w:tr>
    </w:tbl>
    <w:p w:rsidR="00C07AC9" w:rsidRDefault="00C07AC9" w:rsidP="003F52ED">
      <w:pPr>
        <w:autoSpaceDE w:val="0"/>
        <w:autoSpaceDN w:val="0"/>
        <w:adjustRightInd w:val="0"/>
        <w:jc w:val="center"/>
        <w:rPr>
          <w:rFonts w:eastAsia="Calibri"/>
          <w:highlight w:val="yellow"/>
          <w:lang w:eastAsia="en-US"/>
        </w:rPr>
      </w:pPr>
    </w:p>
    <w:p w:rsidR="00C07AC9" w:rsidRDefault="00C07AC9" w:rsidP="003F52ED">
      <w:pPr>
        <w:autoSpaceDE w:val="0"/>
        <w:autoSpaceDN w:val="0"/>
        <w:adjustRightInd w:val="0"/>
        <w:jc w:val="center"/>
        <w:rPr>
          <w:rFonts w:eastAsia="Calibri"/>
          <w:highlight w:val="yellow"/>
          <w:lang w:eastAsia="en-US"/>
        </w:rPr>
      </w:pPr>
    </w:p>
    <w:p w:rsidR="0025783C" w:rsidRPr="00593F1B" w:rsidRDefault="0025783C"/>
    <w:sectPr w:rsidR="0025783C" w:rsidRPr="00593F1B" w:rsidSect="00627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93F1B"/>
    <w:rsid w:val="00097E55"/>
    <w:rsid w:val="001B6A9F"/>
    <w:rsid w:val="0025783C"/>
    <w:rsid w:val="003F52ED"/>
    <w:rsid w:val="005078C9"/>
    <w:rsid w:val="00534A32"/>
    <w:rsid w:val="00593F1B"/>
    <w:rsid w:val="0060203C"/>
    <w:rsid w:val="006752E6"/>
    <w:rsid w:val="006E4139"/>
    <w:rsid w:val="007668A6"/>
    <w:rsid w:val="008067D1"/>
    <w:rsid w:val="00937C63"/>
    <w:rsid w:val="00BB562E"/>
    <w:rsid w:val="00C07AC9"/>
    <w:rsid w:val="00C90C0D"/>
    <w:rsid w:val="00EA50C5"/>
    <w:rsid w:val="00EE7123"/>
    <w:rsid w:val="00F046FE"/>
    <w:rsid w:val="00F80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2ED"/>
    <w:pPr>
      <w:spacing w:after="0" w:line="240" w:lineRule="auto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067D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7D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7D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7D1"/>
    <w:pPr>
      <w:keepNext/>
      <w:spacing w:before="240" w:after="60"/>
      <w:outlineLvl w:val="3"/>
    </w:pPr>
    <w:rPr>
      <w:rFonts w:asciiTheme="minorHAnsi" w:eastAsiaTheme="minorHAnsi" w:hAnsiTheme="minorHAnsi"/>
      <w:b/>
      <w:bCs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7D1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7D1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7D1"/>
    <w:pPr>
      <w:spacing w:before="240" w:after="60"/>
      <w:outlineLvl w:val="6"/>
    </w:pPr>
    <w:rPr>
      <w:rFonts w:asciiTheme="minorHAnsi" w:eastAsiaTheme="minorHAnsi" w:hAnsi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7D1"/>
    <w:pPr>
      <w:spacing w:before="240" w:after="60"/>
      <w:outlineLvl w:val="7"/>
    </w:pPr>
    <w:rPr>
      <w:rFonts w:asciiTheme="minorHAnsi" w:eastAsiaTheme="minorHAnsi" w:hAnsi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7D1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7D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067D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067D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067D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067D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067D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067D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067D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067D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067D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067D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067D1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067D1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067D1"/>
    <w:rPr>
      <w:b/>
      <w:bCs/>
    </w:rPr>
  </w:style>
  <w:style w:type="character" w:styleId="a8">
    <w:name w:val="Emphasis"/>
    <w:basedOn w:val="a0"/>
    <w:uiPriority w:val="20"/>
    <w:qFormat/>
    <w:rsid w:val="008067D1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067D1"/>
    <w:rPr>
      <w:rFonts w:asciiTheme="minorHAnsi" w:eastAsiaTheme="minorHAnsi" w:hAnsi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067D1"/>
    <w:pPr>
      <w:ind w:left="720"/>
      <w:contextualSpacing/>
    </w:pPr>
    <w:rPr>
      <w:rFonts w:asciiTheme="minorHAnsi" w:eastAsiaTheme="minorHAnsi" w:hAnsi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067D1"/>
    <w:rPr>
      <w:rFonts w:asciiTheme="minorHAnsi" w:eastAsiaTheme="minorHAnsi" w:hAnsi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067D1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067D1"/>
    <w:pPr>
      <w:ind w:left="720" w:right="720"/>
    </w:pPr>
    <w:rPr>
      <w:rFonts w:asciiTheme="minorHAnsi" w:eastAsiaTheme="minorHAnsi" w:hAnsi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067D1"/>
    <w:rPr>
      <w:b/>
      <w:i/>
      <w:sz w:val="24"/>
    </w:rPr>
  </w:style>
  <w:style w:type="character" w:styleId="ad">
    <w:name w:val="Subtle Emphasis"/>
    <w:uiPriority w:val="19"/>
    <w:qFormat/>
    <w:rsid w:val="008067D1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067D1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067D1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067D1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067D1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067D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parhomenko_a_v</cp:lastModifiedBy>
  <cp:revision>7</cp:revision>
  <dcterms:created xsi:type="dcterms:W3CDTF">2012-10-23T00:37:00Z</dcterms:created>
  <dcterms:modified xsi:type="dcterms:W3CDTF">2012-12-12T01:54:00Z</dcterms:modified>
</cp:coreProperties>
</file>