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 января 2004 года N 98-КЗ</w:t>
      </w:r>
      <w:r>
        <w:rPr>
          <w:rFonts w:ascii="Calibri" w:hAnsi="Calibri" w:cs="Calibri"/>
        </w:rPr>
        <w:br/>
      </w:r>
    </w:p>
    <w:p w:rsidR="00455938" w:rsidRDefault="0045593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55938" w:rsidRDefault="00455938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ЗАКОН</w:t>
      </w:r>
    </w:p>
    <w:p w:rsidR="00455938" w:rsidRDefault="00455938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455938" w:rsidRDefault="00455938">
      <w:pPr>
        <w:pStyle w:val="ConsPlusTitle"/>
        <w:jc w:val="center"/>
        <w:rPr>
          <w:sz w:val="20"/>
          <w:szCs w:val="20"/>
        </w:rPr>
      </w:pPr>
    </w:p>
    <w:p w:rsidR="00455938" w:rsidRDefault="00455938">
      <w:pPr>
        <w:pStyle w:val="ConsPlusTitle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ОБ ОХРАНЕ ОБЪЕКТОВ КУЛЬТУРНОГО НАСЛЕДИЯ (ПАМЯТНИКОВ</w:t>
      </w:r>
      <w:proofErr w:type="gramEnd"/>
    </w:p>
    <w:p w:rsidR="00455938" w:rsidRDefault="00455938">
      <w:pPr>
        <w:pStyle w:val="ConsPlusTitle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ИСТОРИИ И КУЛЬТУРЫ) НАРОДОВ РОССИЙСКОЙ ФЕДЕРАЦИИ</w:t>
      </w:r>
      <w:proofErr w:type="gramEnd"/>
    </w:p>
    <w:p w:rsidR="00455938" w:rsidRDefault="00455938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НА ТЕРРИТОРИИ ПРИМОРСКОГО КРАЯ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24 декабря 2003 года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18.02.2008 </w:t>
      </w:r>
      <w:hyperlink r:id="rId4" w:history="1">
        <w:r>
          <w:rPr>
            <w:rFonts w:ascii="Calibri" w:hAnsi="Calibri" w:cs="Calibri"/>
            <w:color w:val="0000FF"/>
          </w:rPr>
          <w:t>N 201-КЗ</w:t>
        </w:r>
      </w:hyperlink>
      <w:r>
        <w:rPr>
          <w:rFonts w:ascii="Calibri" w:hAnsi="Calibri" w:cs="Calibri"/>
        </w:rPr>
        <w:t xml:space="preserve">, от 20.10.2008 </w:t>
      </w:r>
      <w:hyperlink r:id="rId5" w:history="1">
        <w:r>
          <w:rPr>
            <w:rFonts w:ascii="Calibri" w:hAnsi="Calibri" w:cs="Calibri"/>
            <w:color w:val="0000FF"/>
          </w:rPr>
          <w:t>N 320-КЗ</w:t>
        </w:r>
      </w:hyperlink>
      <w:r>
        <w:rPr>
          <w:rFonts w:ascii="Calibri" w:hAnsi="Calibri" w:cs="Calibri"/>
        </w:rPr>
        <w:t>,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26.07.2010 </w:t>
      </w:r>
      <w:hyperlink r:id="rId6" w:history="1">
        <w:r>
          <w:rPr>
            <w:rFonts w:ascii="Calibri" w:hAnsi="Calibri" w:cs="Calibri"/>
            <w:color w:val="0000FF"/>
          </w:rPr>
          <w:t>N 648-КЗ</w:t>
        </w:r>
      </w:hyperlink>
      <w:r>
        <w:rPr>
          <w:rFonts w:ascii="Calibri" w:hAnsi="Calibri" w:cs="Calibri"/>
        </w:rPr>
        <w:t>)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регулирует отношения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(далее - объекты культурного наследия), расположенных на территории Приморского края.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1. Орган исполнительной власти Приморского края, уполномоченный в области сохранения, использования, популяризации и государственной охраны объектов культурного наследия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Администрация Приморского края непосредственно или через орган исполнительной власти Приморского края, уполномоченный в области сохранения, использования, популяризации и государственной охраны объектов культурного наследия (далее - уполномоченный орган), осуществляет меры по сохранению, использованию, популяризации и государственной охране объектов культурного наследия, а также государственный контроль в области сохранения, использования, популяризации и государственной охраны объектов культурного наследия регионального и местного (муниципального) значения.</w:t>
      </w:r>
      <w:proofErr w:type="gramEnd"/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 Финансирование мероприятий по сохранению, популяризации и государственной охране объектов культурного наследия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Финансирование мероприятий по сохранению, популяризации и государственной охране объектов культурного наследия регионального значения осуществляется с учетом проведенного мониторинга объектов культурного наследия за счет сре</w:t>
      </w:r>
      <w:proofErr w:type="gramStart"/>
      <w:r>
        <w:rPr>
          <w:rFonts w:ascii="Calibri" w:hAnsi="Calibri" w:cs="Calibri"/>
        </w:rPr>
        <w:t>дств кр</w:t>
      </w:r>
      <w:proofErr w:type="gramEnd"/>
      <w:r>
        <w:rPr>
          <w:rFonts w:ascii="Calibri" w:hAnsi="Calibri" w:cs="Calibri"/>
        </w:rPr>
        <w:t>аевого бюджета в порядке, установленном законодательством.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Приморский край вправе за счет сре</w:t>
      </w:r>
      <w:proofErr w:type="gramStart"/>
      <w:r>
        <w:rPr>
          <w:rFonts w:ascii="Calibri" w:hAnsi="Calibri" w:cs="Calibri"/>
        </w:rPr>
        <w:t>дств кр</w:t>
      </w:r>
      <w:proofErr w:type="gramEnd"/>
      <w:r>
        <w:rPr>
          <w:rFonts w:ascii="Calibri" w:hAnsi="Calibri" w:cs="Calibri"/>
        </w:rPr>
        <w:t>аевого бюджета принимать участие в финансировании мероприятий по сохранению и популяризации объектов культурного наследия, находящихся в федеральной собственности, и государственной охране объектов культурного наследия федерального значения.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3. Краевые целевые программы сохранения, использования, популяризации и государственной охраны объектов культурного наследия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Формирование, финансирование и реализация краевых целевых программ сохранения, использования, популяризации и государственной охраны объектов культурного наследия </w:t>
      </w:r>
      <w:r>
        <w:rPr>
          <w:rFonts w:ascii="Calibri" w:hAnsi="Calibri" w:cs="Calibri"/>
        </w:rPr>
        <w:lastRenderedPageBreak/>
        <w:t>регионального значения и объектов культурного наследия местного (муниципального) значения осуществляются в соответствии с законодательством Приморского края.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Порядок принятия решения о включении (об исключении) объекта культурного наследия регионального и местного (муниципального) значения в единый государственный реестр объектов культурного наследия (памятников истории и культуры) народов Российской Федерации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Для принятия решения о включении объекта культурного наследия регионального и местного (муниципального) значения в единый государственный реестр объектов культурного наследия (памятников истории и культуры) народов Российской Федерации уполномоченный орган представляет в Администрацию Приморского края документы согласно </w:t>
      </w:r>
      <w:hyperlink r:id="rId7" w:history="1">
        <w:r>
          <w:rPr>
            <w:rFonts w:ascii="Calibri" w:hAnsi="Calibri" w:cs="Calibri"/>
            <w:color w:val="0000FF"/>
          </w:rPr>
          <w:t>перечню</w:t>
        </w:r>
      </w:hyperlink>
      <w:r>
        <w:rPr>
          <w:rFonts w:ascii="Calibri" w:hAnsi="Calibri" w:cs="Calibri"/>
        </w:rPr>
        <w:t>, определенному Федеральным законом от 25 июня 2002 года N 73-ФЗ "Об объектах культурного наследия (памятниках истории и культуры) народов Российской Федерации" (далее - Федеральный</w:t>
      </w:r>
      <w:proofErr w:type="gramEnd"/>
      <w:r>
        <w:rPr>
          <w:rFonts w:ascii="Calibri" w:hAnsi="Calibri" w:cs="Calibri"/>
        </w:rPr>
        <w:t xml:space="preserve"> закон).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Решение о включении объекта культурного наследия регионального и местного (муниципального) значения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принимается Администрацией Приморского края по представлению уполномоченного органа.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Решение о включении объекта культурного наследия регионального и местного (муниципального) значения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местного (муниципального) значения принимается Администрацией Приморского края по представлению уполномоченного органа. Решение Администрации Приморского края согласовывается с органом местного самоуправления поселения либо городского округа, на территории которых расположен данный объект.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Решение о подготовке обращения об исключении объекта культурного наследия регионального значения из единого государственного реестра объектов культурного наследия (памятников истории и культуры) народов Российской Федерации принимается уполномоченным органом.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Решение о подготовке обращения об исключении объекта культурного наследия местного (муниципального) значения из единого государственного реестра объектов культурного наследия (памятников истории и культуры) народов Российской Федерации принимается уполномоченным органом по согласованию с органом местного самоуправления поселения либо городского округа, на территории которых расположен данный объект.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Порядок изменения категории историко-культурного значения объекта культурного наследия регионального значения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Изменение категории историко-культурного значения объекта культурного наследия регионального значения осуществляется Администрацией Приморского края по представлению уполномоченного органа на основании заключения государственной историко-культурной экспертизы.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Объект культурного наследия, признанный не отвечающим требованиям, предъявляемым к объектам культурного наследия регионального значения, учитывается в реестре как объект культурного наследия местного (муниципального) значения с согласия органа местного самоуправления поселения или городского округа, на территории которых находится данный объект культурного наследия.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Порядок установки информационных надписей и обозначений на объекты культурного значения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Собственники объектов культурного наследия регионального значения устанавливают </w:t>
      </w:r>
      <w:r>
        <w:rPr>
          <w:rFonts w:ascii="Calibri" w:hAnsi="Calibri" w:cs="Calibri"/>
        </w:rPr>
        <w:lastRenderedPageBreak/>
        <w:t>информационные надписи и обозначения на объекты культурного наследия в течение трех месяцев с момента включения объектов культурного наследия в единый государственный реестр объектов культурного наследия (памятников истории и культуры) народов Российской Федерации по согласованию с уполномоченным органом.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. 1 в ред. </w:t>
      </w:r>
      <w:hyperlink r:id="rId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20.10.2008 N 320-КЗ)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Содержание информационных надписей и обозначений, их оформление и места установки определяются по согласованию с уполномоченным органом.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7. Порядок </w:t>
      </w:r>
      <w:proofErr w:type="gramStart"/>
      <w:r>
        <w:rPr>
          <w:rFonts w:ascii="Calibri" w:hAnsi="Calibri" w:cs="Calibri"/>
        </w:rPr>
        <w:t>утверждения границ зон охраны объектов культурного наследия регионального</w:t>
      </w:r>
      <w:proofErr w:type="gramEnd"/>
      <w:r>
        <w:rPr>
          <w:rFonts w:ascii="Calibri" w:hAnsi="Calibri" w:cs="Calibri"/>
        </w:rPr>
        <w:t xml:space="preserve"> и местного (муниципального) значения, режима использования земель и градостроительных регламентов в границах данных зон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Границы зон охраны объекта культурного наследия регионального и местного (муниципального) значения, режимы использования земель и градостроительные регламенты в границах данных зон утверждаются Администрацией Приморского края на основании проекта зон охраны объекта культурного наследия, согласованного с уполномоченным органом, и положительного заключения государственной историко-культурной экспертизы.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Порядок проведения работ по сохранению объекта культурного наследия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Выдача задания на проведение работ по сохранению объекта культурного наследия регионального значения и выявленных объектов культурного наследия осуществляется уполномоченным органом на основании заявления физического или юридического лица, являющегося собственником этого объекта либо его пользователем, в котором обосновывается необходимость проведения работ по сохранению объекта культурного наследия, указываются цели и предполагаемый объем работ.</w:t>
      </w:r>
      <w:proofErr w:type="gramEnd"/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20.10.2008 N 320-КЗ)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После рассмотрения заявления уполномоченный орган выдает задание на проведение работ по сохранению объекта культурного наследия.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Задание на проведение работ по сохранению объекта культурного наследия содержит данные о необходимости, очередности и сроках выполнения проектных работ, их содержании, а также иные данные в соответствии с федеральным законодательством и законодательством Приморского края.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 основании задания на проведение работ по сохранению объекта культурного наследия собственник (пользователь) готовит задание на разработку проектной документации на проведение работ по сохранению объекта культурного наследия, которое необходимо согласовать с уполномоченным органом.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После рассмотрения и согласования проектной документации на проведение работ по сохранению объекта культурного наследия уполномоченный орган выдает собственнику (пользователю) объекта культурного наследия письменное разрешение на производство работ по сохранению этого объекта с учетом требований федерального законодательства и при наличии положительного заключения государственной историко-культурной экспертизы.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разрешении указываются наименование и реестровый номер объекта культурного наследия, срок действия разрешения, иные данные в соответствии с федеральным законодательством и законодательством Приморского края.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Работы по сохранению объекта культурного наследия краевого значения при нарушении установленного порядка их проведения приостанавливаются уполномоченным органом и могут быть продолжены только с письменного разрешения этого органа.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Решение о проведении работ по сохранению объекта культурного наследия регионального значения за счет сре</w:t>
      </w:r>
      <w:proofErr w:type="gramStart"/>
      <w:r>
        <w:rPr>
          <w:rFonts w:ascii="Calibri" w:hAnsi="Calibri" w:cs="Calibri"/>
        </w:rPr>
        <w:t>дств кр</w:t>
      </w:r>
      <w:proofErr w:type="gramEnd"/>
      <w:r>
        <w:rPr>
          <w:rFonts w:ascii="Calibri" w:hAnsi="Calibri" w:cs="Calibri"/>
        </w:rPr>
        <w:t>аевого бюджета принимается Администрацией Приморского края по представлению уполномоченного органа на основании заключения государственной историко-культурной экспертизы.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9. Согласование решений о воссоздании утраченного объекта культурного наследия </w:t>
      </w:r>
      <w:r>
        <w:rPr>
          <w:rFonts w:ascii="Calibri" w:hAnsi="Calibri" w:cs="Calibri"/>
        </w:rPr>
        <w:lastRenderedPageBreak/>
        <w:t>за счет средств федерального бюджета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Решения о воссоздании утраченного объекта культурного наследия за счет средств федерального бюджета согласовывает уполномоченный орган.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10. Порядок определения размера оплаты историко-культурной экспертизы, касающейся объектов культурного наследия регионального и местного (муниципального) значения, выявленных объектов культурного наследия, объектов, представляющих собой историко-культурную ценность, объектов, обладающих признаками объекта культурного наследия, а также земельных участков, подлежащих хозяйственному освоению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определения размера оплаты историко-культурной экспертизы, касающейся объектов культурного наследия регионального и местного (муниципального) значения, выявленных объектов культурного наследия, объектов, представляющих собой историко-культурную ценность, объектов, обладающих признаками объекта культурного наследия, а также земельных участков, подлежащих хозяйственному освоению, устанавливается уполномоченным органом.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11. Порядок ограничения или запрещения движения транспортных средств на территории объекта культурного наследия и в зонах его охраны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Администрация Приморского края на основании заключения уполномоченного органа принимает решение об ограничении или запрете движения транспортных средств на территории объекта культурного наследия или в зонах его охраны в случае угрозы нарушения целостности и сохранности объекта культурного наследия. Указанное решение принимается с учетом мнения краевого дорожного органа и органов, обеспечивающих безопасность дорожного движения.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12. Порядок организации историко-культурного заповедника регионального значения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отношении достопримечательного места, представляющего собой выдающийся целостный историко-культурный и природный комплекс, нуждающийся в особом режиме содержания, на основании заключения государственной историко-культурной экспертизы может быть принято решение об отнесении данного достопримечательного места к историко-культурным заповедникам регионального значения на территории Приморского края.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 историко-культурным заповедникам могут быть отнесены исторические центры, кварталы, площади, улицы, памятные места, культурные слои древних городов и других населенных пунктов, природные и искусственные ландшафты, представляющие особую историческую, археологическую, градостроительную и архитектурную ценность.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Историко-культурные заповедники являются зонами специального режима охраны и использования исторически сложившихся территорий городов, других населенных пунктов, ансамблей, ландшафтов, территорий с целью сохранения и восстановления их индивидуального исторического облика.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Типовое положение об историко-культурном заповеднике разрабатывается уполномоченным органом и утверждается Администрацией Приморского края.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13. Определение границы историко-культурного заповедника регионального значения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Граница историко-культурного заповедника регионального значения определяется на основании историко-культурного опорного плана и (или) иных документов и материалов, в которых обосновывается предполагаемая граница, уполномоченным органом.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Граница историко-культурного заповедника может не совпадать с границей достопримечательного места.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14. Режим содержания историко-культурного заповедника регионального значения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 территории историко-культурного заповедника запрещается производство земляных, строительных и других работ, а также хозяйственная деятельность без разрешения уполномоченного органа.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 территории историко-культурного заповедника земельные участки могут оставаться в пользовании прежних землепользователей, которые несут ответственность за соблюдение режима содержания историко-культурного заповедника.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Иные ограничения на использование историко-культурного заповедника устанавливаются в зависимости от особенностей организации историко-культурного заповедника в положении об историко-культурном заповеднике.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15. Регулирование градостроительной деятельности в историческом поселении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Градостроительная деятельность в историческом поселении должна осуществляться при условии обеспечения сохранности объектов культурного наследия и всех исторически ценных градоформирующих объектов данного поселения и подлежит особому регулированию в соответствии с Градостроительным </w:t>
      </w:r>
      <w:hyperlink r:id="rId10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Федерации, Федеральным </w:t>
      </w:r>
      <w:hyperlink r:id="rId1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>, настоящим Законом и иными нормативными правовыми актами Приморского края.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Градостроительная документация, разрабатываемая для исторических поселений, и градостроительные регламенты, устанавливаемые в пределах территорий объектов культурного наследия и их зон охраны, включаемые в правила застройки муниципальных образований, подлежат обязательному согласованию с федеральным органом охраны объектов культурного наследия в порядке, устанавливаемом Правительством Российской Федерации, если иное не определено соглашением о передаче полномочий между федеральным органом охраны объектов культурного наследия и уполномоченным органом</w:t>
      </w:r>
      <w:proofErr w:type="gramEnd"/>
      <w:r>
        <w:rPr>
          <w:rFonts w:ascii="Calibri" w:hAnsi="Calibri" w:cs="Calibri"/>
        </w:rPr>
        <w:t>, и с уполномоченным органом.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26.07.2010 N 648-КЗ)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Уполномоченный орган принимает решение о согласовании (отказе в согласовании) градостроительной документации, разрабатываемой для исторических поселений, и (или) градостроительных регламентов, устанавливаемых в пределах территорий объектов культурного наследия и их зон охраны, включаемых в правила застройки муниципальных образований, в течение 30 дней с момента их поступления.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от 26.07.2010 N 648-КЗ)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Градостроительная документация, разрабатываемая для исторических поселений, проходит государственную историко-культурную экспертизу.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края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С.М.ДАРЬКИН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Владивосток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8 января 2004 года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98-КЗ</w:t>
      </w: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55938" w:rsidRDefault="0045593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7864" w:rsidRDefault="00E87864"/>
    <w:sectPr w:rsidR="00E87864" w:rsidSect="00B73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55938"/>
    <w:rsid w:val="00002C7D"/>
    <w:rsid w:val="00004285"/>
    <w:rsid w:val="00006355"/>
    <w:rsid w:val="0001014E"/>
    <w:rsid w:val="000107B3"/>
    <w:rsid w:val="00013112"/>
    <w:rsid w:val="00014358"/>
    <w:rsid w:val="00020C54"/>
    <w:rsid w:val="00022E17"/>
    <w:rsid w:val="000232FE"/>
    <w:rsid w:val="00023FE3"/>
    <w:rsid w:val="0002457E"/>
    <w:rsid w:val="00024EA6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7190"/>
    <w:rsid w:val="00047483"/>
    <w:rsid w:val="00047A6F"/>
    <w:rsid w:val="00051699"/>
    <w:rsid w:val="00053137"/>
    <w:rsid w:val="00053787"/>
    <w:rsid w:val="00054241"/>
    <w:rsid w:val="00055F40"/>
    <w:rsid w:val="0005690E"/>
    <w:rsid w:val="00062726"/>
    <w:rsid w:val="00063296"/>
    <w:rsid w:val="0006398D"/>
    <w:rsid w:val="000646A0"/>
    <w:rsid w:val="00064909"/>
    <w:rsid w:val="0006525D"/>
    <w:rsid w:val="00065798"/>
    <w:rsid w:val="00065FD0"/>
    <w:rsid w:val="000703DC"/>
    <w:rsid w:val="00070AD2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AFB"/>
    <w:rsid w:val="00086B29"/>
    <w:rsid w:val="00087306"/>
    <w:rsid w:val="0008760D"/>
    <w:rsid w:val="000900F1"/>
    <w:rsid w:val="00090CAB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4C3E"/>
    <w:rsid w:val="000A4C62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614B"/>
    <w:rsid w:val="000D0352"/>
    <w:rsid w:val="000D1530"/>
    <w:rsid w:val="000D1803"/>
    <w:rsid w:val="000D18F5"/>
    <w:rsid w:val="000D1D17"/>
    <w:rsid w:val="000D1F26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734"/>
    <w:rsid w:val="000F078B"/>
    <w:rsid w:val="000F0CD1"/>
    <w:rsid w:val="000F14CD"/>
    <w:rsid w:val="000F374C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54A"/>
    <w:rsid w:val="0012791D"/>
    <w:rsid w:val="00130917"/>
    <w:rsid w:val="00132939"/>
    <w:rsid w:val="00132E37"/>
    <w:rsid w:val="00134486"/>
    <w:rsid w:val="00134D20"/>
    <w:rsid w:val="00134D79"/>
    <w:rsid w:val="0013534D"/>
    <w:rsid w:val="0013625C"/>
    <w:rsid w:val="0013673A"/>
    <w:rsid w:val="00136CE8"/>
    <w:rsid w:val="00137551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75F4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B"/>
    <w:rsid w:val="00162F5F"/>
    <w:rsid w:val="00163B3B"/>
    <w:rsid w:val="001649FB"/>
    <w:rsid w:val="00164C1F"/>
    <w:rsid w:val="00166F0C"/>
    <w:rsid w:val="001670A0"/>
    <w:rsid w:val="00167EA3"/>
    <w:rsid w:val="0017032C"/>
    <w:rsid w:val="001718B4"/>
    <w:rsid w:val="00171AB3"/>
    <w:rsid w:val="001721F5"/>
    <w:rsid w:val="001722CA"/>
    <w:rsid w:val="00173247"/>
    <w:rsid w:val="001737B5"/>
    <w:rsid w:val="00175807"/>
    <w:rsid w:val="00175E81"/>
    <w:rsid w:val="00176535"/>
    <w:rsid w:val="001771A6"/>
    <w:rsid w:val="00177FF3"/>
    <w:rsid w:val="00180FC5"/>
    <w:rsid w:val="00181188"/>
    <w:rsid w:val="0018171B"/>
    <w:rsid w:val="00181DCE"/>
    <w:rsid w:val="00182C23"/>
    <w:rsid w:val="00183720"/>
    <w:rsid w:val="001859E7"/>
    <w:rsid w:val="00185BAF"/>
    <w:rsid w:val="001877A9"/>
    <w:rsid w:val="001921CB"/>
    <w:rsid w:val="00192B47"/>
    <w:rsid w:val="00193900"/>
    <w:rsid w:val="00193E5B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B05E9"/>
    <w:rsid w:val="001B0C98"/>
    <w:rsid w:val="001B260C"/>
    <w:rsid w:val="001B3D4D"/>
    <w:rsid w:val="001B4666"/>
    <w:rsid w:val="001B4A41"/>
    <w:rsid w:val="001B4C41"/>
    <w:rsid w:val="001B69AF"/>
    <w:rsid w:val="001B6D86"/>
    <w:rsid w:val="001B71D6"/>
    <w:rsid w:val="001B7540"/>
    <w:rsid w:val="001C38AA"/>
    <w:rsid w:val="001C4509"/>
    <w:rsid w:val="001C550D"/>
    <w:rsid w:val="001C657C"/>
    <w:rsid w:val="001C6AD7"/>
    <w:rsid w:val="001D0977"/>
    <w:rsid w:val="001D1050"/>
    <w:rsid w:val="001D10F1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2511"/>
    <w:rsid w:val="001F31FD"/>
    <w:rsid w:val="001F34E5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4258"/>
    <w:rsid w:val="00214393"/>
    <w:rsid w:val="002148F7"/>
    <w:rsid w:val="002151B6"/>
    <w:rsid w:val="002152E5"/>
    <w:rsid w:val="00216B2F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203A"/>
    <w:rsid w:val="00232070"/>
    <w:rsid w:val="002322A4"/>
    <w:rsid w:val="0023276A"/>
    <w:rsid w:val="00232A24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4D6A"/>
    <w:rsid w:val="002658D6"/>
    <w:rsid w:val="0026787D"/>
    <w:rsid w:val="00267FA4"/>
    <w:rsid w:val="002711CB"/>
    <w:rsid w:val="00271351"/>
    <w:rsid w:val="00271CCA"/>
    <w:rsid w:val="00273668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6C3E"/>
    <w:rsid w:val="00297703"/>
    <w:rsid w:val="002A19D9"/>
    <w:rsid w:val="002A2B25"/>
    <w:rsid w:val="002A3558"/>
    <w:rsid w:val="002A4274"/>
    <w:rsid w:val="002A44A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58F5"/>
    <w:rsid w:val="002D60F0"/>
    <w:rsid w:val="002D69B9"/>
    <w:rsid w:val="002D6BBE"/>
    <w:rsid w:val="002E0B97"/>
    <w:rsid w:val="002E0E38"/>
    <w:rsid w:val="002E2AD9"/>
    <w:rsid w:val="002E2B7E"/>
    <w:rsid w:val="002E2B87"/>
    <w:rsid w:val="002E2D22"/>
    <w:rsid w:val="002E4DDA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1E2A"/>
    <w:rsid w:val="00323588"/>
    <w:rsid w:val="00323FEB"/>
    <w:rsid w:val="003244DB"/>
    <w:rsid w:val="0032463F"/>
    <w:rsid w:val="00324D10"/>
    <w:rsid w:val="0032504B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ADA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4C4"/>
    <w:rsid w:val="00356747"/>
    <w:rsid w:val="00356BE5"/>
    <w:rsid w:val="00357A04"/>
    <w:rsid w:val="00357EA7"/>
    <w:rsid w:val="0036295F"/>
    <w:rsid w:val="0036299F"/>
    <w:rsid w:val="003629D2"/>
    <w:rsid w:val="00363E23"/>
    <w:rsid w:val="00363F2D"/>
    <w:rsid w:val="003640F3"/>
    <w:rsid w:val="0036551B"/>
    <w:rsid w:val="00365CCF"/>
    <w:rsid w:val="003667F4"/>
    <w:rsid w:val="003707A7"/>
    <w:rsid w:val="00370DF7"/>
    <w:rsid w:val="003713CF"/>
    <w:rsid w:val="00371476"/>
    <w:rsid w:val="00372860"/>
    <w:rsid w:val="00375510"/>
    <w:rsid w:val="003766A2"/>
    <w:rsid w:val="0037738A"/>
    <w:rsid w:val="003773A3"/>
    <w:rsid w:val="00377490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204"/>
    <w:rsid w:val="00390F1A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7080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500B"/>
    <w:rsid w:val="003C57E8"/>
    <w:rsid w:val="003C5CCB"/>
    <w:rsid w:val="003C655E"/>
    <w:rsid w:val="003C6D96"/>
    <w:rsid w:val="003C7020"/>
    <w:rsid w:val="003D0A33"/>
    <w:rsid w:val="003D0B7B"/>
    <w:rsid w:val="003D208D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4D97"/>
    <w:rsid w:val="0040661C"/>
    <w:rsid w:val="00406F88"/>
    <w:rsid w:val="00412015"/>
    <w:rsid w:val="004121C8"/>
    <w:rsid w:val="00412777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556D"/>
    <w:rsid w:val="00425905"/>
    <w:rsid w:val="004275A4"/>
    <w:rsid w:val="00427764"/>
    <w:rsid w:val="00430756"/>
    <w:rsid w:val="0043136C"/>
    <w:rsid w:val="00433D0F"/>
    <w:rsid w:val="004349F6"/>
    <w:rsid w:val="004369C2"/>
    <w:rsid w:val="00437E70"/>
    <w:rsid w:val="004413E1"/>
    <w:rsid w:val="00441F40"/>
    <w:rsid w:val="0044448F"/>
    <w:rsid w:val="00446488"/>
    <w:rsid w:val="004466F5"/>
    <w:rsid w:val="0045095F"/>
    <w:rsid w:val="004509A9"/>
    <w:rsid w:val="00450AC3"/>
    <w:rsid w:val="00451AC3"/>
    <w:rsid w:val="00453975"/>
    <w:rsid w:val="00455938"/>
    <w:rsid w:val="00455D01"/>
    <w:rsid w:val="00456E30"/>
    <w:rsid w:val="004570DB"/>
    <w:rsid w:val="00457B55"/>
    <w:rsid w:val="00457C21"/>
    <w:rsid w:val="0046104B"/>
    <w:rsid w:val="004618C7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5B1B"/>
    <w:rsid w:val="00480B55"/>
    <w:rsid w:val="00481BFA"/>
    <w:rsid w:val="00481C36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44DC"/>
    <w:rsid w:val="004B0146"/>
    <w:rsid w:val="004B17ED"/>
    <w:rsid w:val="004B182D"/>
    <w:rsid w:val="004B2392"/>
    <w:rsid w:val="004B2A22"/>
    <w:rsid w:val="004B3405"/>
    <w:rsid w:val="004B645A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E56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45AF"/>
    <w:rsid w:val="00525014"/>
    <w:rsid w:val="00525921"/>
    <w:rsid w:val="0052678F"/>
    <w:rsid w:val="00527827"/>
    <w:rsid w:val="00530136"/>
    <w:rsid w:val="00530864"/>
    <w:rsid w:val="005311A6"/>
    <w:rsid w:val="00531949"/>
    <w:rsid w:val="00533A43"/>
    <w:rsid w:val="005343CF"/>
    <w:rsid w:val="00536566"/>
    <w:rsid w:val="00537BDC"/>
    <w:rsid w:val="00540B8F"/>
    <w:rsid w:val="0054196E"/>
    <w:rsid w:val="00542440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7922"/>
    <w:rsid w:val="00587E66"/>
    <w:rsid w:val="00590C39"/>
    <w:rsid w:val="005923C6"/>
    <w:rsid w:val="00592865"/>
    <w:rsid w:val="005936C6"/>
    <w:rsid w:val="0059384D"/>
    <w:rsid w:val="005939E8"/>
    <w:rsid w:val="00595381"/>
    <w:rsid w:val="005953AB"/>
    <w:rsid w:val="00596E9D"/>
    <w:rsid w:val="00596EE6"/>
    <w:rsid w:val="0059701E"/>
    <w:rsid w:val="00597DFD"/>
    <w:rsid w:val="005A081A"/>
    <w:rsid w:val="005A3074"/>
    <w:rsid w:val="005A3DC1"/>
    <w:rsid w:val="005A51FF"/>
    <w:rsid w:val="005A54B3"/>
    <w:rsid w:val="005A5CE6"/>
    <w:rsid w:val="005A6334"/>
    <w:rsid w:val="005A6386"/>
    <w:rsid w:val="005B123D"/>
    <w:rsid w:val="005B2998"/>
    <w:rsid w:val="005B2A6A"/>
    <w:rsid w:val="005B2B0F"/>
    <w:rsid w:val="005B31F9"/>
    <w:rsid w:val="005B6056"/>
    <w:rsid w:val="005B63C5"/>
    <w:rsid w:val="005B6A2D"/>
    <w:rsid w:val="005B7B6E"/>
    <w:rsid w:val="005C04DC"/>
    <w:rsid w:val="005C2E09"/>
    <w:rsid w:val="005C3786"/>
    <w:rsid w:val="005C3D0F"/>
    <w:rsid w:val="005C4682"/>
    <w:rsid w:val="005C4ABB"/>
    <w:rsid w:val="005C5174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E0C82"/>
    <w:rsid w:val="005E1905"/>
    <w:rsid w:val="005E1F3A"/>
    <w:rsid w:val="005E2D29"/>
    <w:rsid w:val="005E34B7"/>
    <w:rsid w:val="005E42DC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FC2"/>
    <w:rsid w:val="005F6724"/>
    <w:rsid w:val="005F77A0"/>
    <w:rsid w:val="005F7B9E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10A30"/>
    <w:rsid w:val="00610BC6"/>
    <w:rsid w:val="00610BDA"/>
    <w:rsid w:val="00610EAE"/>
    <w:rsid w:val="006110E7"/>
    <w:rsid w:val="0061566E"/>
    <w:rsid w:val="00616BFC"/>
    <w:rsid w:val="00617117"/>
    <w:rsid w:val="0062051B"/>
    <w:rsid w:val="006213EA"/>
    <w:rsid w:val="0062168B"/>
    <w:rsid w:val="006221BA"/>
    <w:rsid w:val="00623042"/>
    <w:rsid w:val="00623172"/>
    <w:rsid w:val="00623807"/>
    <w:rsid w:val="00624030"/>
    <w:rsid w:val="006243A1"/>
    <w:rsid w:val="00624A90"/>
    <w:rsid w:val="006258AC"/>
    <w:rsid w:val="006304F0"/>
    <w:rsid w:val="00630735"/>
    <w:rsid w:val="006324E9"/>
    <w:rsid w:val="00634406"/>
    <w:rsid w:val="00635622"/>
    <w:rsid w:val="00635AE3"/>
    <w:rsid w:val="00636F41"/>
    <w:rsid w:val="0063748A"/>
    <w:rsid w:val="0064081D"/>
    <w:rsid w:val="0064105F"/>
    <w:rsid w:val="00641213"/>
    <w:rsid w:val="006417C5"/>
    <w:rsid w:val="00642F0A"/>
    <w:rsid w:val="00642F12"/>
    <w:rsid w:val="00643825"/>
    <w:rsid w:val="00645481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60065"/>
    <w:rsid w:val="00660276"/>
    <w:rsid w:val="00660457"/>
    <w:rsid w:val="0066084A"/>
    <w:rsid w:val="00661294"/>
    <w:rsid w:val="0066181F"/>
    <w:rsid w:val="00661912"/>
    <w:rsid w:val="00662B0F"/>
    <w:rsid w:val="00662D60"/>
    <w:rsid w:val="0066363C"/>
    <w:rsid w:val="00663B8F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841"/>
    <w:rsid w:val="00685814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B17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B2B"/>
    <w:rsid w:val="006C7E84"/>
    <w:rsid w:val="006D0485"/>
    <w:rsid w:val="006D0BF4"/>
    <w:rsid w:val="006D0C02"/>
    <w:rsid w:val="006D0EF8"/>
    <w:rsid w:val="006D2119"/>
    <w:rsid w:val="006D3497"/>
    <w:rsid w:val="006D430A"/>
    <w:rsid w:val="006D50CC"/>
    <w:rsid w:val="006D5224"/>
    <w:rsid w:val="006D76F5"/>
    <w:rsid w:val="006E0520"/>
    <w:rsid w:val="006E2223"/>
    <w:rsid w:val="006E235C"/>
    <w:rsid w:val="006E28F1"/>
    <w:rsid w:val="006E39CF"/>
    <w:rsid w:val="006E6339"/>
    <w:rsid w:val="006E6392"/>
    <w:rsid w:val="006F1194"/>
    <w:rsid w:val="006F2EBF"/>
    <w:rsid w:val="006F32AA"/>
    <w:rsid w:val="006F388E"/>
    <w:rsid w:val="006F4DCE"/>
    <w:rsid w:val="006F6B00"/>
    <w:rsid w:val="00700A00"/>
    <w:rsid w:val="00701CFB"/>
    <w:rsid w:val="0070212B"/>
    <w:rsid w:val="007021F1"/>
    <w:rsid w:val="00702C0A"/>
    <w:rsid w:val="0070512D"/>
    <w:rsid w:val="007055E3"/>
    <w:rsid w:val="00706645"/>
    <w:rsid w:val="00706891"/>
    <w:rsid w:val="007076B2"/>
    <w:rsid w:val="00710525"/>
    <w:rsid w:val="00712BCF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26B4"/>
    <w:rsid w:val="00734457"/>
    <w:rsid w:val="00734A12"/>
    <w:rsid w:val="007357E7"/>
    <w:rsid w:val="007370BA"/>
    <w:rsid w:val="0074045E"/>
    <w:rsid w:val="00740B7A"/>
    <w:rsid w:val="0074108E"/>
    <w:rsid w:val="00741BA0"/>
    <w:rsid w:val="00741F65"/>
    <w:rsid w:val="007425E7"/>
    <w:rsid w:val="00743820"/>
    <w:rsid w:val="0074384D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1AEC"/>
    <w:rsid w:val="00752411"/>
    <w:rsid w:val="007525D5"/>
    <w:rsid w:val="007539FE"/>
    <w:rsid w:val="00753FE2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2901"/>
    <w:rsid w:val="0078366D"/>
    <w:rsid w:val="007849D8"/>
    <w:rsid w:val="00785204"/>
    <w:rsid w:val="0078547A"/>
    <w:rsid w:val="0078623A"/>
    <w:rsid w:val="007863D7"/>
    <w:rsid w:val="007876F4"/>
    <w:rsid w:val="00787AAD"/>
    <w:rsid w:val="00792455"/>
    <w:rsid w:val="007942D3"/>
    <w:rsid w:val="00795C64"/>
    <w:rsid w:val="00795C84"/>
    <w:rsid w:val="00795E74"/>
    <w:rsid w:val="007A0186"/>
    <w:rsid w:val="007A1394"/>
    <w:rsid w:val="007A2C1F"/>
    <w:rsid w:val="007A3BD9"/>
    <w:rsid w:val="007A5483"/>
    <w:rsid w:val="007A5996"/>
    <w:rsid w:val="007A5A59"/>
    <w:rsid w:val="007A5AF2"/>
    <w:rsid w:val="007A73B6"/>
    <w:rsid w:val="007A7ACA"/>
    <w:rsid w:val="007B1B52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31B7"/>
    <w:rsid w:val="007D3605"/>
    <w:rsid w:val="007D3A66"/>
    <w:rsid w:val="007D50C5"/>
    <w:rsid w:val="007D5584"/>
    <w:rsid w:val="007D5869"/>
    <w:rsid w:val="007D6062"/>
    <w:rsid w:val="007E000D"/>
    <w:rsid w:val="007E2F5B"/>
    <w:rsid w:val="007E3E77"/>
    <w:rsid w:val="007E614F"/>
    <w:rsid w:val="007E6882"/>
    <w:rsid w:val="007E6B3B"/>
    <w:rsid w:val="007E6F72"/>
    <w:rsid w:val="007E7090"/>
    <w:rsid w:val="007E7160"/>
    <w:rsid w:val="007E7D7A"/>
    <w:rsid w:val="007E7F9F"/>
    <w:rsid w:val="007F0B2C"/>
    <w:rsid w:val="007F0F3D"/>
    <w:rsid w:val="007F2489"/>
    <w:rsid w:val="007F2B26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53CA"/>
    <w:rsid w:val="008155E5"/>
    <w:rsid w:val="00815A4D"/>
    <w:rsid w:val="00815E0B"/>
    <w:rsid w:val="00816393"/>
    <w:rsid w:val="008173DD"/>
    <w:rsid w:val="00820746"/>
    <w:rsid w:val="00820B28"/>
    <w:rsid w:val="00820F2D"/>
    <w:rsid w:val="00821627"/>
    <w:rsid w:val="00821DA9"/>
    <w:rsid w:val="008221AC"/>
    <w:rsid w:val="00822373"/>
    <w:rsid w:val="0082312D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FAA"/>
    <w:rsid w:val="00837C89"/>
    <w:rsid w:val="00840937"/>
    <w:rsid w:val="00840B7B"/>
    <w:rsid w:val="00841FD1"/>
    <w:rsid w:val="00842620"/>
    <w:rsid w:val="00842727"/>
    <w:rsid w:val="00843498"/>
    <w:rsid w:val="00843504"/>
    <w:rsid w:val="0084508C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41FD"/>
    <w:rsid w:val="00874CFB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691A"/>
    <w:rsid w:val="008918C4"/>
    <w:rsid w:val="00891AA1"/>
    <w:rsid w:val="008921EF"/>
    <w:rsid w:val="00892556"/>
    <w:rsid w:val="008937DB"/>
    <w:rsid w:val="008943DD"/>
    <w:rsid w:val="008953CE"/>
    <w:rsid w:val="00895417"/>
    <w:rsid w:val="00896FCF"/>
    <w:rsid w:val="00897013"/>
    <w:rsid w:val="008A0EBE"/>
    <w:rsid w:val="008A1625"/>
    <w:rsid w:val="008A1E33"/>
    <w:rsid w:val="008A3D9E"/>
    <w:rsid w:val="008A47AA"/>
    <w:rsid w:val="008A484D"/>
    <w:rsid w:val="008A51F0"/>
    <w:rsid w:val="008A5690"/>
    <w:rsid w:val="008A5E35"/>
    <w:rsid w:val="008A6133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8DE"/>
    <w:rsid w:val="008C4190"/>
    <w:rsid w:val="008C4510"/>
    <w:rsid w:val="008C58D6"/>
    <w:rsid w:val="008C6598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7B08"/>
    <w:rsid w:val="008D7F96"/>
    <w:rsid w:val="008E0D29"/>
    <w:rsid w:val="008E1C4A"/>
    <w:rsid w:val="008E1CD0"/>
    <w:rsid w:val="008E22BB"/>
    <w:rsid w:val="008E2725"/>
    <w:rsid w:val="008E28E7"/>
    <w:rsid w:val="008E2BA3"/>
    <w:rsid w:val="008E362A"/>
    <w:rsid w:val="008E61DA"/>
    <w:rsid w:val="008E669F"/>
    <w:rsid w:val="008F0F91"/>
    <w:rsid w:val="008F17F8"/>
    <w:rsid w:val="008F283C"/>
    <w:rsid w:val="008F2D39"/>
    <w:rsid w:val="008F37E9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CC4"/>
    <w:rsid w:val="0091350B"/>
    <w:rsid w:val="009138BD"/>
    <w:rsid w:val="00913C32"/>
    <w:rsid w:val="0091422F"/>
    <w:rsid w:val="00914FE8"/>
    <w:rsid w:val="0091514E"/>
    <w:rsid w:val="009173D6"/>
    <w:rsid w:val="00917A80"/>
    <w:rsid w:val="00917AFD"/>
    <w:rsid w:val="009210A5"/>
    <w:rsid w:val="00923F9E"/>
    <w:rsid w:val="009261B4"/>
    <w:rsid w:val="00926C5A"/>
    <w:rsid w:val="00927219"/>
    <w:rsid w:val="0092761C"/>
    <w:rsid w:val="00930D30"/>
    <w:rsid w:val="009319D4"/>
    <w:rsid w:val="0093377C"/>
    <w:rsid w:val="00934868"/>
    <w:rsid w:val="00935F3C"/>
    <w:rsid w:val="009372D7"/>
    <w:rsid w:val="00940812"/>
    <w:rsid w:val="00940EA9"/>
    <w:rsid w:val="00941519"/>
    <w:rsid w:val="00942528"/>
    <w:rsid w:val="00945AB8"/>
    <w:rsid w:val="009467F9"/>
    <w:rsid w:val="00946BA4"/>
    <w:rsid w:val="00946F4A"/>
    <w:rsid w:val="009471E2"/>
    <w:rsid w:val="009477D1"/>
    <w:rsid w:val="00950585"/>
    <w:rsid w:val="00952B85"/>
    <w:rsid w:val="00952E65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71CE4"/>
    <w:rsid w:val="0097263B"/>
    <w:rsid w:val="009729C6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4F0F"/>
    <w:rsid w:val="0098500C"/>
    <w:rsid w:val="0098532D"/>
    <w:rsid w:val="009868B8"/>
    <w:rsid w:val="00990BBB"/>
    <w:rsid w:val="00992FE9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5A12"/>
    <w:rsid w:val="009C5E1E"/>
    <w:rsid w:val="009C627E"/>
    <w:rsid w:val="009C6AC9"/>
    <w:rsid w:val="009C79D3"/>
    <w:rsid w:val="009D0181"/>
    <w:rsid w:val="009D0BFA"/>
    <w:rsid w:val="009D145E"/>
    <w:rsid w:val="009D23C4"/>
    <w:rsid w:val="009D2B27"/>
    <w:rsid w:val="009D33AF"/>
    <w:rsid w:val="009D3FD7"/>
    <w:rsid w:val="009D470B"/>
    <w:rsid w:val="009D53B6"/>
    <w:rsid w:val="009D5908"/>
    <w:rsid w:val="009D5985"/>
    <w:rsid w:val="009D64E2"/>
    <w:rsid w:val="009D7D7B"/>
    <w:rsid w:val="009E0C7F"/>
    <w:rsid w:val="009E30B0"/>
    <w:rsid w:val="009E4B56"/>
    <w:rsid w:val="009E6437"/>
    <w:rsid w:val="009F078D"/>
    <w:rsid w:val="009F0A6B"/>
    <w:rsid w:val="009F3128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634F"/>
    <w:rsid w:val="00A30197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EEA"/>
    <w:rsid w:val="00A60912"/>
    <w:rsid w:val="00A60B0E"/>
    <w:rsid w:val="00A634BD"/>
    <w:rsid w:val="00A65D67"/>
    <w:rsid w:val="00A669A2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57E"/>
    <w:rsid w:val="00A94A4F"/>
    <w:rsid w:val="00A95D05"/>
    <w:rsid w:val="00A9715F"/>
    <w:rsid w:val="00AA0606"/>
    <w:rsid w:val="00AA1076"/>
    <w:rsid w:val="00AA2FDF"/>
    <w:rsid w:val="00AA4959"/>
    <w:rsid w:val="00AA58D9"/>
    <w:rsid w:val="00AA5BFD"/>
    <w:rsid w:val="00AA5FD0"/>
    <w:rsid w:val="00AA6BF0"/>
    <w:rsid w:val="00AA7F8E"/>
    <w:rsid w:val="00AB0019"/>
    <w:rsid w:val="00AB017D"/>
    <w:rsid w:val="00AB1C19"/>
    <w:rsid w:val="00AB3332"/>
    <w:rsid w:val="00AB392C"/>
    <w:rsid w:val="00AB4203"/>
    <w:rsid w:val="00AB4444"/>
    <w:rsid w:val="00AB5CAB"/>
    <w:rsid w:val="00AB5CC9"/>
    <w:rsid w:val="00AB6A25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6221"/>
    <w:rsid w:val="00AC66D9"/>
    <w:rsid w:val="00AC7849"/>
    <w:rsid w:val="00AD236E"/>
    <w:rsid w:val="00AD286A"/>
    <w:rsid w:val="00AD2BA1"/>
    <w:rsid w:val="00AD3E6E"/>
    <w:rsid w:val="00AD548B"/>
    <w:rsid w:val="00AD5FAF"/>
    <w:rsid w:val="00AD6B8E"/>
    <w:rsid w:val="00AD6D7E"/>
    <w:rsid w:val="00AD7426"/>
    <w:rsid w:val="00AD7D34"/>
    <w:rsid w:val="00AE07D2"/>
    <w:rsid w:val="00AE0A02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F0B97"/>
    <w:rsid w:val="00AF1349"/>
    <w:rsid w:val="00AF14CB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4B33"/>
    <w:rsid w:val="00B050E9"/>
    <w:rsid w:val="00B054D4"/>
    <w:rsid w:val="00B0574F"/>
    <w:rsid w:val="00B069F5"/>
    <w:rsid w:val="00B06A9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6F19"/>
    <w:rsid w:val="00B27FBE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162"/>
    <w:rsid w:val="00B43D8D"/>
    <w:rsid w:val="00B44373"/>
    <w:rsid w:val="00B44BC6"/>
    <w:rsid w:val="00B45052"/>
    <w:rsid w:val="00B512BA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714D6"/>
    <w:rsid w:val="00B7280E"/>
    <w:rsid w:val="00B74610"/>
    <w:rsid w:val="00B7515F"/>
    <w:rsid w:val="00B751C9"/>
    <w:rsid w:val="00B75297"/>
    <w:rsid w:val="00B75977"/>
    <w:rsid w:val="00B75FDE"/>
    <w:rsid w:val="00B76211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A64"/>
    <w:rsid w:val="00C0766A"/>
    <w:rsid w:val="00C111ED"/>
    <w:rsid w:val="00C12274"/>
    <w:rsid w:val="00C129B6"/>
    <w:rsid w:val="00C14484"/>
    <w:rsid w:val="00C148F5"/>
    <w:rsid w:val="00C14CFA"/>
    <w:rsid w:val="00C17992"/>
    <w:rsid w:val="00C17B58"/>
    <w:rsid w:val="00C20688"/>
    <w:rsid w:val="00C207E4"/>
    <w:rsid w:val="00C20C6E"/>
    <w:rsid w:val="00C22639"/>
    <w:rsid w:val="00C22E7C"/>
    <w:rsid w:val="00C2398A"/>
    <w:rsid w:val="00C24A4D"/>
    <w:rsid w:val="00C24CF4"/>
    <w:rsid w:val="00C24FFB"/>
    <w:rsid w:val="00C2504B"/>
    <w:rsid w:val="00C2701F"/>
    <w:rsid w:val="00C308E3"/>
    <w:rsid w:val="00C30CCC"/>
    <w:rsid w:val="00C3191D"/>
    <w:rsid w:val="00C33496"/>
    <w:rsid w:val="00C34572"/>
    <w:rsid w:val="00C34DD1"/>
    <w:rsid w:val="00C37539"/>
    <w:rsid w:val="00C37F13"/>
    <w:rsid w:val="00C41761"/>
    <w:rsid w:val="00C421C9"/>
    <w:rsid w:val="00C42F4F"/>
    <w:rsid w:val="00C4503D"/>
    <w:rsid w:val="00C459B4"/>
    <w:rsid w:val="00C46B8D"/>
    <w:rsid w:val="00C46BF1"/>
    <w:rsid w:val="00C46C55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3341"/>
    <w:rsid w:val="00C65300"/>
    <w:rsid w:val="00C658F6"/>
    <w:rsid w:val="00C6767E"/>
    <w:rsid w:val="00C735DE"/>
    <w:rsid w:val="00C73D32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637D"/>
    <w:rsid w:val="00C865D0"/>
    <w:rsid w:val="00C86605"/>
    <w:rsid w:val="00C906F9"/>
    <w:rsid w:val="00C90CA8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1054"/>
    <w:rsid w:val="00CA1236"/>
    <w:rsid w:val="00CA213F"/>
    <w:rsid w:val="00CA2B28"/>
    <w:rsid w:val="00CA3014"/>
    <w:rsid w:val="00CA3516"/>
    <w:rsid w:val="00CA54CD"/>
    <w:rsid w:val="00CA7617"/>
    <w:rsid w:val="00CA77F8"/>
    <w:rsid w:val="00CB0967"/>
    <w:rsid w:val="00CB0BF8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F6D"/>
    <w:rsid w:val="00CF229D"/>
    <w:rsid w:val="00CF2CD5"/>
    <w:rsid w:val="00CF2D00"/>
    <w:rsid w:val="00D0177A"/>
    <w:rsid w:val="00D0399A"/>
    <w:rsid w:val="00D03BE9"/>
    <w:rsid w:val="00D05AD0"/>
    <w:rsid w:val="00D06886"/>
    <w:rsid w:val="00D071E7"/>
    <w:rsid w:val="00D078BA"/>
    <w:rsid w:val="00D07CBF"/>
    <w:rsid w:val="00D10A0A"/>
    <w:rsid w:val="00D11059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6815"/>
    <w:rsid w:val="00D477FF"/>
    <w:rsid w:val="00D47B92"/>
    <w:rsid w:val="00D47F7A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744"/>
    <w:rsid w:val="00D63FC8"/>
    <w:rsid w:val="00D65860"/>
    <w:rsid w:val="00D65C38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3A0B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F90"/>
    <w:rsid w:val="00DA78CF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30AF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234F"/>
    <w:rsid w:val="00E428AD"/>
    <w:rsid w:val="00E44EFB"/>
    <w:rsid w:val="00E45183"/>
    <w:rsid w:val="00E45594"/>
    <w:rsid w:val="00E4573C"/>
    <w:rsid w:val="00E46F75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A80"/>
    <w:rsid w:val="00E62B0D"/>
    <w:rsid w:val="00E62BFF"/>
    <w:rsid w:val="00E6415F"/>
    <w:rsid w:val="00E6495B"/>
    <w:rsid w:val="00E6585A"/>
    <w:rsid w:val="00E668F3"/>
    <w:rsid w:val="00E67884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7864"/>
    <w:rsid w:val="00E903D3"/>
    <w:rsid w:val="00E911E6"/>
    <w:rsid w:val="00E927C3"/>
    <w:rsid w:val="00E92E9A"/>
    <w:rsid w:val="00E93831"/>
    <w:rsid w:val="00E9466D"/>
    <w:rsid w:val="00E9672D"/>
    <w:rsid w:val="00E96858"/>
    <w:rsid w:val="00E96DA7"/>
    <w:rsid w:val="00EA04E9"/>
    <w:rsid w:val="00EA097F"/>
    <w:rsid w:val="00EA2D09"/>
    <w:rsid w:val="00EA3114"/>
    <w:rsid w:val="00EA3D6E"/>
    <w:rsid w:val="00EA4429"/>
    <w:rsid w:val="00EA4FA1"/>
    <w:rsid w:val="00EA53C5"/>
    <w:rsid w:val="00EB009F"/>
    <w:rsid w:val="00EB00A6"/>
    <w:rsid w:val="00EB1B60"/>
    <w:rsid w:val="00EB216F"/>
    <w:rsid w:val="00EB2341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42EF"/>
    <w:rsid w:val="00EE4AC5"/>
    <w:rsid w:val="00EE4B0D"/>
    <w:rsid w:val="00EE5694"/>
    <w:rsid w:val="00EE5A8B"/>
    <w:rsid w:val="00EE658F"/>
    <w:rsid w:val="00EE73B3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F57"/>
    <w:rsid w:val="00F016FE"/>
    <w:rsid w:val="00F01881"/>
    <w:rsid w:val="00F03BE8"/>
    <w:rsid w:val="00F03D9D"/>
    <w:rsid w:val="00F043C1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7BA5"/>
    <w:rsid w:val="00F41325"/>
    <w:rsid w:val="00F4143D"/>
    <w:rsid w:val="00F42584"/>
    <w:rsid w:val="00F42F4C"/>
    <w:rsid w:val="00F43527"/>
    <w:rsid w:val="00F45CAE"/>
    <w:rsid w:val="00F46066"/>
    <w:rsid w:val="00F47E6F"/>
    <w:rsid w:val="00F50170"/>
    <w:rsid w:val="00F50550"/>
    <w:rsid w:val="00F50981"/>
    <w:rsid w:val="00F51648"/>
    <w:rsid w:val="00F51BFE"/>
    <w:rsid w:val="00F526EA"/>
    <w:rsid w:val="00F527FD"/>
    <w:rsid w:val="00F5332D"/>
    <w:rsid w:val="00F53BE6"/>
    <w:rsid w:val="00F53EBE"/>
    <w:rsid w:val="00F54D53"/>
    <w:rsid w:val="00F5608E"/>
    <w:rsid w:val="00F575D8"/>
    <w:rsid w:val="00F576A6"/>
    <w:rsid w:val="00F60EA1"/>
    <w:rsid w:val="00F61C34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11AB"/>
    <w:rsid w:val="00FE239E"/>
    <w:rsid w:val="00FE43E1"/>
    <w:rsid w:val="00FE6C96"/>
    <w:rsid w:val="00FE6ED1"/>
    <w:rsid w:val="00FE7024"/>
    <w:rsid w:val="00FF090D"/>
    <w:rsid w:val="00FF0EAF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559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042C95E7ECDF5209A21F960CF04F66EA4916E82DEEB20E206026656C0863BCC2A3ACCCD9DFA34A394392C6bEF" TargetMode="External"/><Relationship Id="rId13" Type="http://schemas.openxmlformats.org/officeDocument/2006/relationships/hyperlink" Target="consultantplus://offline/ref=4B042C95E7ECDF5209A21F960CF04F66EA4916E82CE0B6082E6026656C0863BCC2A3ACCCD9DFA34A394392C6bE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DF394EA4C15BD1933A8E0ACD267BD72A32376E425C7BBB0356E2BD4077BB7328F73AE406472EC3BAb4F" TargetMode="External"/><Relationship Id="rId12" Type="http://schemas.openxmlformats.org/officeDocument/2006/relationships/hyperlink" Target="consultantplus://offline/ref=4B042C95E7ECDF5209A21F960CF04F66EA4916E82CE0B6082E6026656C0863BCC2A3ACCCD9DFA34A394392C6b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DF394EA4C15BD1933A9007DB4A25D82B3A6E64405475ED5809B9E0177EB1246FB863A6424A2EC3A079D9B6b6F" TargetMode="External"/><Relationship Id="rId11" Type="http://schemas.openxmlformats.org/officeDocument/2006/relationships/hyperlink" Target="consultantplus://offline/ref=4B042C95E7ECDF5209A2019B1A9C1169EB414FE22EE8B85E753F7D383BC0b1F" TargetMode="External"/><Relationship Id="rId5" Type="http://schemas.openxmlformats.org/officeDocument/2006/relationships/hyperlink" Target="consultantplus://offline/ref=B0DF394EA4C15BD1933A9007DB4A25D82B3A6E64415A71EB5609B9E0177EB1246FB863A6424A2EC3A079D9B6b6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B042C95E7ECDF5209A2019B1A9C1169EB414FE22EEBB85E753F7D383BC0b1F" TargetMode="External"/><Relationship Id="rId4" Type="http://schemas.openxmlformats.org/officeDocument/2006/relationships/hyperlink" Target="consultantplus://offline/ref=B0DF394EA4C15BD1933A9007DB4A25D82B3A6E64415E72E45C09B9E0177EB1246FB863A6424A2EC3A079DEB6b5F" TargetMode="External"/><Relationship Id="rId9" Type="http://schemas.openxmlformats.org/officeDocument/2006/relationships/hyperlink" Target="consultantplus://offline/ref=4B042C95E7ECDF5209A21F960CF04F66EA4916E82DEEB20E206026656C0863BCC2A3ACCCD9DFA34A394393C6b6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2468</Words>
  <Characters>14070</Characters>
  <Application>Microsoft Office Word</Application>
  <DocSecurity>0</DocSecurity>
  <Lines>117</Lines>
  <Paragraphs>33</Paragraphs>
  <ScaleCrop>false</ScaleCrop>
  <Company>zspk</Company>
  <LinksUpToDate>false</LinksUpToDate>
  <CharactersWithSpaces>16505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2012-11-29T05:27:00Z</dcterms:created>
  <dcterms:modified xsi:type="dcterms:W3CDTF">2012-11-29T05:28:00Z</dcterms:modified>
</cp:coreProperties>
</file>