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DC8" w:rsidRDefault="00B87DC8" w:rsidP="00B87DC8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B87DC8" w:rsidRDefault="00B87DC8" w:rsidP="00B87DC8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B87DC8" w:rsidRDefault="00B87DC8" w:rsidP="00B87DC8">
      <w:pPr>
        <w:pStyle w:val="a3"/>
        <w:ind w:left="10348"/>
        <w:jc w:val="both"/>
      </w:pPr>
      <w:r>
        <w:t>от 11.10.2012  № 138</w:t>
      </w:r>
    </w:p>
    <w:p w:rsidR="00B87DC8" w:rsidRDefault="00B87DC8" w:rsidP="00B87DC8">
      <w:pPr>
        <w:pStyle w:val="a3"/>
      </w:pPr>
    </w:p>
    <w:p w:rsidR="00B87DC8" w:rsidRDefault="00B87DC8" w:rsidP="00B87DC8">
      <w:pPr>
        <w:pStyle w:val="a3"/>
      </w:pPr>
      <w:r>
        <w:t>Таблица поправок</w:t>
      </w:r>
    </w:p>
    <w:p w:rsidR="00B87DC8" w:rsidRPr="00DE3F3F" w:rsidRDefault="00B87DC8" w:rsidP="00B87DC8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законодательной деятельности в Приморском крае", рекомендуемых комитетом Законодательного Собрания по бюджетно-налоговой  политике и финансовым ресурсам к принятию </w:t>
      </w:r>
    </w:p>
    <w:p w:rsidR="00B87DC8" w:rsidRDefault="00B87DC8" w:rsidP="00B87DC8"/>
    <w:tbl>
      <w:tblPr>
        <w:tblW w:w="1460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2979"/>
        <w:gridCol w:w="1276"/>
        <w:gridCol w:w="3828"/>
        <w:gridCol w:w="1556"/>
        <w:gridCol w:w="1559"/>
        <w:gridCol w:w="3402"/>
      </w:tblGrid>
      <w:tr w:rsidR="00B87DC8" w:rsidTr="00961977">
        <w:trPr>
          <w:trHeight w:val="998"/>
        </w:trPr>
        <w:tc>
          <w:tcPr>
            <w:tcW w:w="1020" w:type="pct"/>
          </w:tcPr>
          <w:p w:rsidR="00B87DC8" w:rsidRDefault="00B87DC8" w:rsidP="00961977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37" w:type="pct"/>
          </w:tcPr>
          <w:p w:rsidR="00B87DC8" w:rsidRDefault="00B87DC8" w:rsidP="0096197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B87DC8" w:rsidRDefault="00B87DC8" w:rsidP="00961977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11" w:type="pct"/>
          </w:tcPr>
          <w:p w:rsidR="00B87DC8" w:rsidRDefault="00B87DC8" w:rsidP="0096197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B87DC8" w:rsidRDefault="00B87DC8" w:rsidP="0096197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3" w:type="pct"/>
          </w:tcPr>
          <w:p w:rsidR="00B87DC8" w:rsidRDefault="00B87DC8" w:rsidP="00961977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34" w:type="pct"/>
          </w:tcPr>
          <w:p w:rsidR="00B87DC8" w:rsidRDefault="00B87DC8" w:rsidP="0096197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65" w:type="pct"/>
          </w:tcPr>
          <w:p w:rsidR="00B87DC8" w:rsidRDefault="00B87DC8" w:rsidP="00961977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B87DC8" w:rsidRDefault="00B87DC8" w:rsidP="00961977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B87DC8" w:rsidRDefault="00B87DC8" w:rsidP="00961977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B87DC8" w:rsidRDefault="00B87DC8" w:rsidP="00961977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B87DC8" w:rsidTr="00961977">
        <w:trPr>
          <w:trHeight w:val="254"/>
        </w:trPr>
        <w:tc>
          <w:tcPr>
            <w:tcW w:w="1020" w:type="pct"/>
          </w:tcPr>
          <w:p w:rsidR="00B87DC8" w:rsidRPr="00C12845" w:rsidRDefault="00B87DC8" w:rsidP="00961977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37" w:type="pct"/>
          </w:tcPr>
          <w:p w:rsidR="00B87DC8" w:rsidRPr="00C12845" w:rsidRDefault="00B87DC8" w:rsidP="0096197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311" w:type="pct"/>
          </w:tcPr>
          <w:p w:rsidR="00B87DC8" w:rsidRPr="00C12845" w:rsidRDefault="00B87DC8" w:rsidP="00961977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33" w:type="pct"/>
          </w:tcPr>
          <w:p w:rsidR="00B87DC8" w:rsidRDefault="00B87DC8" w:rsidP="00961977">
            <w:pPr>
              <w:jc w:val="center"/>
            </w:pPr>
            <w:r>
              <w:t>4</w:t>
            </w:r>
          </w:p>
        </w:tc>
        <w:tc>
          <w:tcPr>
            <w:tcW w:w="534" w:type="pct"/>
          </w:tcPr>
          <w:p w:rsidR="00B87DC8" w:rsidRDefault="00B87DC8" w:rsidP="00961977">
            <w:pPr>
              <w:jc w:val="center"/>
            </w:pPr>
            <w:r>
              <w:t>5</w:t>
            </w:r>
          </w:p>
        </w:tc>
        <w:tc>
          <w:tcPr>
            <w:tcW w:w="1165" w:type="pct"/>
          </w:tcPr>
          <w:p w:rsidR="00B87DC8" w:rsidRPr="00422B51" w:rsidRDefault="00B87DC8" w:rsidP="00961977">
            <w:pPr>
              <w:pStyle w:val="3"/>
              <w:jc w:val="center"/>
            </w:pPr>
            <w:r>
              <w:t>6</w:t>
            </w:r>
          </w:p>
        </w:tc>
      </w:tr>
      <w:tr w:rsidR="00B87DC8" w:rsidTr="00961977">
        <w:trPr>
          <w:trHeight w:val="998"/>
        </w:trPr>
        <w:tc>
          <w:tcPr>
            <w:tcW w:w="1020" w:type="pct"/>
          </w:tcPr>
          <w:p w:rsidR="00B87DC8" w:rsidRDefault="00B87DC8" w:rsidP="00961977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В абзаце седьмом пункта 1 с</w:t>
            </w:r>
            <w:r w:rsidRPr="00C12845">
              <w:rPr>
                <w:szCs w:val="24"/>
              </w:rPr>
              <w:t>тать</w:t>
            </w:r>
            <w:r>
              <w:rPr>
                <w:szCs w:val="24"/>
              </w:rPr>
              <w:t>и</w:t>
            </w:r>
            <w:r w:rsidRPr="00C12845">
              <w:rPr>
                <w:szCs w:val="24"/>
              </w:rPr>
              <w:t xml:space="preserve"> 1</w:t>
            </w:r>
            <w:r>
              <w:rPr>
                <w:szCs w:val="24"/>
              </w:rPr>
              <w:t>:</w:t>
            </w:r>
          </w:p>
          <w:p w:rsidR="00B87DC8" w:rsidRPr="00C12845" w:rsidRDefault="00B87DC8" w:rsidP="00961977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  <w:szCs w:val="24"/>
              </w:rPr>
            </w:pPr>
            <w:r w:rsidRPr="0037280C">
              <w:rPr>
                <w:szCs w:val="24"/>
              </w:rPr>
              <w:t>"5)по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 xml:space="preserve">ей </w:t>
            </w:r>
            <w:r w:rsidRPr="0037280C">
              <w:rPr>
                <w:szCs w:val="24"/>
              </w:rPr>
              <w:t>председателя и аудиторов Контрольно-счетной палаты Приморского края</w:t>
            </w:r>
            <w:proofErr w:type="gramStart"/>
            <w:r w:rsidRPr="0037280C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437" w:type="pct"/>
          </w:tcPr>
          <w:p w:rsidR="00B87DC8" w:rsidRPr="00F23BAE" w:rsidRDefault="00B87DC8" w:rsidP="00961977">
            <w:pPr>
              <w:jc w:val="center"/>
              <w:rPr>
                <w:i/>
              </w:rPr>
            </w:pPr>
            <w:r w:rsidRPr="0073390E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73390E">
              <w:rPr>
                <w:szCs w:val="24"/>
              </w:rPr>
              <w:t>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</w:t>
            </w:r>
            <w:proofErr w:type="spellEnd"/>
            <w:proofErr w:type="gramEnd"/>
            <w:r w:rsidRPr="0073390E">
              <w:rPr>
                <w:szCs w:val="24"/>
              </w:rPr>
              <w:t xml:space="preserve"> Собрания по бюджетно-налоговой политике и </w:t>
            </w:r>
            <w:proofErr w:type="spellStart"/>
            <w:r w:rsidRPr="0073390E">
              <w:rPr>
                <w:szCs w:val="24"/>
              </w:rPr>
              <w:t>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</w:t>
            </w:r>
            <w:proofErr w:type="spellEnd"/>
            <w:r w:rsidRPr="0073390E">
              <w:rPr>
                <w:szCs w:val="24"/>
              </w:rPr>
              <w:t xml:space="preserve"> ресурсам</w:t>
            </w:r>
          </w:p>
        </w:tc>
        <w:tc>
          <w:tcPr>
            <w:tcW w:w="1311" w:type="pct"/>
          </w:tcPr>
          <w:p w:rsidR="00B87DC8" w:rsidRPr="00C12845" w:rsidRDefault="00B87DC8" w:rsidP="0096197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Слово "заместителей" заменить словом "заместител</w:t>
            </w:r>
            <w:r w:rsidRPr="00EF1844">
              <w:rPr>
                <w:b/>
                <w:szCs w:val="24"/>
              </w:rPr>
              <w:t>я</w:t>
            </w:r>
            <w:r>
              <w:rPr>
                <w:szCs w:val="24"/>
              </w:rPr>
              <w:t xml:space="preserve">", т.к. статьей 3 Закона Приморского края от 04.08.2011 № 795-КЗ "О Контрольно-счетной палате Приморского края" предусмотрен один заместитель председателя Контрольно-счетной палаты Приморского края. </w:t>
            </w:r>
          </w:p>
        </w:tc>
        <w:tc>
          <w:tcPr>
            <w:tcW w:w="533" w:type="pct"/>
          </w:tcPr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</w:tc>
        <w:tc>
          <w:tcPr>
            <w:tcW w:w="534" w:type="pct"/>
          </w:tcPr>
          <w:p w:rsidR="00B87DC8" w:rsidRDefault="00B87DC8" w:rsidP="00961977">
            <w:pPr>
              <w:jc w:val="center"/>
            </w:pPr>
            <w:r>
              <w:t>Согласиться</w:t>
            </w: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  <w:p w:rsidR="00B87DC8" w:rsidRDefault="00B87DC8" w:rsidP="00961977">
            <w:pPr>
              <w:jc w:val="center"/>
            </w:pPr>
          </w:p>
        </w:tc>
        <w:tc>
          <w:tcPr>
            <w:tcW w:w="1165" w:type="pct"/>
          </w:tcPr>
          <w:p w:rsidR="00B87DC8" w:rsidRDefault="00B87DC8" w:rsidP="00961977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</w:rPr>
            </w:pPr>
            <w:r w:rsidRPr="0037280C">
              <w:rPr>
                <w:szCs w:val="24"/>
              </w:rPr>
              <w:t>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>я</w:t>
            </w:r>
            <w:r w:rsidRPr="0037280C">
              <w:rPr>
                <w:szCs w:val="24"/>
              </w:rPr>
              <w:t xml:space="preserve"> председателя и аудиторов Контрольно-счетной палаты Приморского края;</w:t>
            </w:r>
          </w:p>
        </w:tc>
      </w:tr>
    </w:tbl>
    <w:p w:rsidR="00B87DC8" w:rsidRDefault="00B87DC8" w:rsidP="00B87DC8"/>
    <w:p w:rsidR="002765C9" w:rsidRDefault="002765C9"/>
    <w:sectPr w:rsidR="002765C9" w:rsidSect="00A14D04">
      <w:headerReference w:type="default" r:id="rId4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B87DC8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B87DC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7DC8"/>
    <w:rsid w:val="00160C31"/>
    <w:rsid w:val="002765C9"/>
    <w:rsid w:val="00303778"/>
    <w:rsid w:val="00B87DC8"/>
    <w:rsid w:val="00D17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D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87DC8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87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B87DC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B87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B87DC8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B87DC8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>zspk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perfileva_n_b</cp:lastModifiedBy>
  <cp:revision>1</cp:revision>
  <dcterms:created xsi:type="dcterms:W3CDTF">2012-10-11T22:58:00Z</dcterms:created>
  <dcterms:modified xsi:type="dcterms:W3CDTF">2012-10-11T22:58:00Z</dcterms:modified>
</cp:coreProperties>
</file>