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DC8" w:rsidRDefault="00B87DC8" w:rsidP="00B87DC8">
      <w:pPr>
        <w:pStyle w:val="a3"/>
        <w:ind w:left="10348"/>
        <w:jc w:val="left"/>
      </w:pPr>
      <w:r>
        <w:t xml:space="preserve">Приложение </w:t>
      </w:r>
      <w:r>
        <w:br/>
        <w:t xml:space="preserve">к решению комитета </w:t>
      </w:r>
    </w:p>
    <w:p w:rsidR="00B87DC8" w:rsidRDefault="00B87DC8" w:rsidP="00B87DC8">
      <w:pPr>
        <w:pStyle w:val="a3"/>
        <w:ind w:left="10348"/>
        <w:jc w:val="left"/>
      </w:pPr>
      <w:r>
        <w:t xml:space="preserve">Законодательного Собрания по </w:t>
      </w:r>
    </w:p>
    <w:p w:rsidR="00F16C3E" w:rsidRDefault="00F16C3E" w:rsidP="00B87DC8">
      <w:pPr>
        <w:pStyle w:val="a3"/>
        <w:ind w:left="10348"/>
        <w:jc w:val="left"/>
      </w:pPr>
      <w:r>
        <w:t>регламенту, депутатской этике и</w:t>
      </w:r>
    </w:p>
    <w:p w:rsidR="00F16C3E" w:rsidRDefault="00F16C3E" w:rsidP="00B87DC8">
      <w:pPr>
        <w:pStyle w:val="a3"/>
        <w:ind w:left="10348"/>
        <w:jc w:val="left"/>
      </w:pPr>
      <w:r>
        <w:t>организации работы</w:t>
      </w:r>
    </w:p>
    <w:p w:rsidR="00F16C3E" w:rsidRDefault="00F16C3E" w:rsidP="00B87DC8">
      <w:pPr>
        <w:pStyle w:val="a3"/>
        <w:ind w:left="10348"/>
        <w:jc w:val="left"/>
      </w:pPr>
      <w:r>
        <w:t>Законодательного Собрания</w:t>
      </w:r>
    </w:p>
    <w:p w:rsidR="00B87DC8" w:rsidRDefault="00B87DC8" w:rsidP="00B87DC8">
      <w:pPr>
        <w:pStyle w:val="a3"/>
        <w:ind w:left="10348"/>
        <w:jc w:val="both"/>
      </w:pPr>
      <w:r>
        <w:t>от 1</w:t>
      </w:r>
      <w:r w:rsidR="00F16C3E">
        <w:t>8</w:t>
      </w:r>
      <w:r>
        <w:t xml:space="preserve">.10.2012  № </w:t>
      </w:r>
    </w:p>
    <w:p w:rsidR="00B87DC8" w:rsidRDefault="00B87DC8" w:rsidP="00B87DC8">
      <w:pPr>
        <w:pStyle w:val="a3"/>
      </w:pPr>
    </w:p>
    <w:p w:rsidR="00B87DC8" w:rsidRDefault="00B87DC8" w:rsidP="00B87DC8">
      <w:pPr>
        <w:pStyle w:val="a3"/>
      </w:pPr>
      <w:r>
        <w:t>Таблица поправок</w:t>
      </w:r>
    </w:p>
    <w:p w:rsidR="00B87DC8" w:rsidRPr="00DE3F3F" w:rsidRDefault="00B87DC8" w:rsidP="00B87DC8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 xml:space="preserve">к проекту закона Приморского края "О внесении изменений в Закон Приморского края "О законодательной деятельности в Приморском крае", рекомендуемых комитетом Законодательного Собрания по </w:t>
      </w:r>
      <w:r w:rsidR="00F16C3E">
        <w:t xml:space="preserve">регламенту, депутатской этике и организации работы Законодательного Собрания </w:t>
      </w:r>
      <w:proofErr w:type="gramStart"/>
      <w:r>
        <w:t>к</w:t>
      </w:r>
      <w:proofErr w:type="gramEnd"/>
      <w:r>
        <w:t xml:space="preserve"> </w:t>
      </w:r>
    </w:p>
    <w:p w:rsidR="00B87DC8" w:rsidRDefault="00B87DC8" w:rsidP="00B87DC8"/>
    <w:tbl>
      <w:tblPr>
        <w:tblW w:w="14600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2979"/>
        <w:gridCol w:w="1276"/>
        <w:gridCol w:w="3828"/>
        <w:gridCol w:w="1556"/>
        <w:gridCol w:w="1559"/>
        <w:gridCol w:w="3402"/>
      </w:tblGrid>
      <w:tr w:rsidR="00B87DC8" w:rsidTr="00F16C3E">
        <w:trPr>
          <w:trHeight w:val="998"/>
        </w:trPr>
        <w:tc>
          <w:tcPr>
            <w:tcW w:w="1020" w:type="pct"/>
          </w:tcPr>
          <w:p w:rsidR="00B87DC8" w:rsidRDefault="00B87DC8" w:rsidP="00F16C3E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37" w:type="pct"/>
          </w:tcPr>
          <w:p w:rsidR="00B87DC8" w:rsidRDefault="00B87DC8" w:rsidP="00F16C3E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B87DC8" w:rsidRDefault="00B87DC8" w:rsidP="00F16C3E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311" w:type="pct"/>
          </w:tcPr>
          <w:p w:rsidR="00B87DC8" w:rsidRDefault="00B87DC8" w:rsidP="00F16C3E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B87DC8" w:rsidRDefault="00B87DC8" w:rsidP="00F16C3E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33" w:type="pct"/>
          </w:tcPr>
          <w:p w:rsidR="00B87DC8" w:rsidRDefault="00B87DC8" w:rsidP="00F16C3E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Альтернатив-ные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34" w:type="pct"/>
          </w:tcPr>
          <w:p w:rsidR="00B87DC8" w:rsidRDefault="00B87DC8" w:rsidP="00F16C3E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165" w:type="pct"/>
          </w:tcPr>
          <w:p w:rsidR="00B87DC8" w:rsidRDefault="00B87DC8" w:rsidP="00F16C3E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B87DC8" w:rsidRDefault="00B87DC8" w:rsidP="00F16C3E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B87DC8" w:rsidRDefault="00B87DC8" w:rsidP="00F16C3E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B87DC8" w:rsidRDefault="00B87DC8" w:rsidP="00F16C3E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B87DC8" w:rsidTr="00F16C3E">
        <w:trPr>
          <w:trHeight w:val="254"/>
        </w:trPr>
        <w:tc>
          <w:tcPr>
            <w:tcW w:w="1020" w:type="pct"/>
          </w:tcPr>
          <w:p w:rsidR="00B87DC8" w:rsidRPr="00C12845" w:rsidRDefault="00B87DC8" w:rsidP="00F16C3E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37" w:type="pct"/>
          </w:tcPr>
          <w:p w:rsidR="00B87DC8" w:rsidRPr="00C12845" w:rsidRDefault="00B87DC8" w:rsidP="00F16C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311" w:type="pct"/>
          </w:tcPr>
          <w:p w:rsidR="00B87DC8" w:rsidRPr="00C12845" w:rsidRDefault="00B87DC8" w:rsidP="00F16C3E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533" w:type="pct"/>
          </w:tcPr>
          <w:p w:rsidR="00B87DC8" w:rsidRDefault="00B87DC8" w:rsidP="00F16C3E">
            <w:pPr>
              <w:jc w:val="center"/>
            </w:pPr>
            <w:r>
              <w:t>4</w:t>
            </w:r>
          </w:p>
        </w:tc>
        <w:tc>
          <w:tcPr>
            <w:tcW w:w="534" w:type="pct"/>
          </w:tcPr>
          <w:p w:rsidR="00B87DC8" w:rsidRDefault="00B87DC8" w:rsidP="00F16C3E">
            <w:pPr>
              <w:jc w:val="center"/>
            </w:pPr>
            <w:r>
              <w:t>5</w:t>
            </w:r>
          </w:p>
        </w:tc>
        <w:tc>
          <w:tcPr>
            <w:tcW w:w="1165" w:type="pct"/>
          </w:tcPr>
          <w:p w:rsidR="00B87DC8" w:rsidRPr="00422B51" w:rsidRDefault="00B87DC8" w:rsidP="00F16C3E">
            <w:pPr>
              <w:pStyle w:val="3"/>
              <w:jc w:val="center"/>
            </w:pPr>
            <w:r>
              <w:t>6</w:t>
            </w:r>
          </w:p>
        </w:tc>
      </w:tr>
      <w:tr w:rsidR="00B87DC8" w:rsidTr="00F16C3E">
        <w:trPr>
          <w:trHeight w:val="998"/>
        </w:trPr>
        <w:tc>
          <w:tcPr>
            <w:tcW w:w="1020" w:type="pct"/>
          </w:tcPr>
          <w:p w:rsidR="00B87DC8" w:rsidRDefault="00B87DC8" w:rsidP="00F16C3E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В абзаце седьмом пункта 1 с</w:t>
            </w:r>
            <w:r w:rsidRPr="00C12845">
              <w:rPr>
                <w:szCs w:val="24"/>
              </w:rPr>
              <w:t>тать</w:t>
            </w:r>
            <w:r>
              <w:rPr>
                <w:szCs w:val="24"/>
              </w:rPr>
              <w:t>и</w:t>
            </w:r>
            <w:r w:rsidRPr="00C12845">
              <w:rPr>
                <w:szCs w:val="24"/>
              </w:rPr>
              <w:t xml:space="preserve"> 1</w:t>
            </w:r>
            <w:r>
              <w:rPr>
                <w:szCs w:val="24"/>
              </w:rPr>
              <w:t>:</w:t>
            </w:r>
          </w:p>
          <w:p w:rsidR="00B87DC8" w:rsidRPr="00C12845" w:rsidRDefault="00B87DC8" w:rsidP="00F16C3E">
            <w:pPr>
              <w:autoSpaceDE w:val="0"/>
              <w:autoSpaceDN w:val="0"/>
              <w:adjustRightInd w:val="0"/>
              <w:ind w:firstLine="102"/>
              <w:jc w:val="both"/>
              <w:rPr>
                <w:b/>
                <w:szCs w:val="24"/>
              </w:rPr>
            </w:pPr>
            <w:r w:rsidRPr="0037280C">
              <w:rPr>
                <w:szCs w:val="24"/>
              </w:rPr>
              <w:t>"5)по вопросу назначения на должность и в случаях, установленных действующим законодательством, освобождения от должности председателя, заместител</w:t>
            </w:r>
            <w:r w:rsidRPr="006739AD">
              <w:rPr>
                <w:b/>
                <w:szCs w:val="24"/>
              </w:rPr>
              <w:t xml:space="preserve">ей </w:t>
            </w:r>
            <w:r w:rsidRPr="0037280C">
              <w:rPr>
                <w:szCs w:val="24"/>
              </w:rPr>
              <w:t>председателя и аудиторов Контрольно-счетной палаты Приморского края</w:t>
            </w:r>
            <w:proofErr w:type="gramStart"/>
            <w:r w:rsidRPr="0037280C">
              <w:rPr>
                <w:szCs w:val="24"/>
              </w:rPr>
              <w:t>;</w:t>
            </w:r>
            <w:r>
              <w:rPr>
                <w:szCs w:val="24"/>
              </w:rPr>
              <w:t>"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437" w:type="pct"/>
          </w:tcPr>
          <w:p w:rsidR="00B87DC8" w:rsidRPr="00F23BAE" w:rsidRDefault="00B87DC8" w:rsidP="00F16C3E">
            <w:pPr>
              <w:jc w:val="center"/>
              <w:rPr>
                <w:i/>
              </w:rPr>
            </w:pPr>
            <w:r w:rsidRPr="0073390E">
              <w:rPr>
                <w:szCs w:val="24"/>
              </w:rPr>
              <w:t xml:space="preserve">Комитет </w:t>
            </w:r>
            <w:proofErr w:type="spellStart"/>
            <w:r w:rsidRPr="0073390E">
              <w:rPr>
                <w:szCs w:val="24"/>
              </w:rPr>
              <w:t>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</w:t>
            </w:r>
            <w:proofErr w:type="spellEnd"/>
            <w:r w:rsidRPr="0073390E">
              <w:rPr>
                <w:szCs w:val="24"/>
              </w:rPr>
              <w:t xml:space="preserve"> Собрания по </w:t>
            </w:r>
            <w:proofErr w:type="gramStart"/>
            <w:r w:rsidRPr="0073390E">
              <w:rPr>
                <w:szCs w:val="24"/>
              </w:rPr>
              <w:t>бюджетно-налоговой</w:t>
            </w:r>
            <w:proofErr w:type="gramEnd"/>
            <w:r w:rsidRPr="0073390E">
              <w:rPr>
                <w:szCs w:val="24"/>
              </w:rPr>
              <w:t xml:space="preserve"> политике и </w:t>
            </w:r>
            <w:proofErr w:type="spellStart"/>
            <w:r w:rsidRPr="0073390E">
              <w:rPr>
                <w:szCs w:val="24"/>
              </w:rPr>
              <w:t>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</w:t>
            </w:r>
            <w:proofErr w:type="spellEnd"/>
            <w:r w:rsidRPr="0073390E">
              <w:rPr>
                <w:szCs w:val="24"/>
              </w:rPr>
              <w:t xml:space="preserve"> ресурсам</w:t>
            </w:r>
          </w:p>
        </w:tc>
        <w:tc>
          <w:tcPr>
            <w:tcW w:w="1311" w:type="pct"/>
          </w:tcPr>
          <w:p w:rsidR="00B87DC8" w:rsidRPr="00C12845" w:rsidRDefault="00B87DC8" w:rsidP="00F16C3E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Слово "заместителей" заменить словом "заместител</w:t>
            </w:r>
            <w:r w:rsidRPr="00EF1844">
              <w:rPr>
                <w:b/>
                <w:szCs w:val="24"/>
              </w:rPr>
              <w:t>я</w:t>
            </w:r>
            <w:r>
              <w:rPr>
                <w:szCs w:val="24"/>
              </w:rPr>
              <w:t xml:space="preserve">", т.к. статьей 3 Закона Приморского края от 04.08.2011 № 795-КЗ "О Контрольно-счетной палате Приморского края" предусмотрен один заместитель председателя Контрольно-счетной палаты Приморского края. </w:t>
            </w:r>
          </w:p>
        </w:tc>
        <w:tc>
          <w:tcPr>
            <w:tcW w:w="533" w:type="pct"/>
          </w:tcPr>
          <w:p w:rsidR="00B87DC8" w:rsidRDefault="00B87DC8" w:rsidP="00F16C3E">
            <w:pPr>
              <w:jc w:val="center"/>
            </w:pPr>
          </w:p>
          <w:p w:rsidR="00B87DC8" w:rsidRDefault="00B87DC8" w:rsidP="00F16C3E">
            <w:pPr>
              <w:jc w:val="center"/>
            </w:pPr>
          </w:p>
          <w:p w:rsidR="00B87DC8" w:rsidRDefault="00B87DC8" w:rsidP="00F16C3E">
            <w:pPr>
              <w:jc w:val="center"/>
            </w:pPr>
          </w:p>
          <w:p w:rsidR="00B87DC8" w:rsidRDefault="00B87DC8" w:rsidP="00F16C3E">
            <w:pPr>
              <w:jc w:val="center"/>
            </w:pPr>
          </w:p>
          <w:p w:rsidR="00B87DC8" w:rsidRDefault="00B87DC8" w:rsidP="00F16C3E">
            <w:pPr>
              <w:jc w:val="center"/>
            </w:pPr>
          </w:p>
          <w:p w:rsidR="00B87DC8" w:rsidRDefault="00B87DC8" w:rsidP="00F16C3E">
            <w:pPr>
              <w:jc w:val="center"/>
            </w:pPr>
          </w:p>
        </w:tc>
        <w:tc>
          <w:tcPr>
            <w:tcW w:w="534" w:type="pct"/>
          </w:tcPr>
          <w:p w:rsidR="00B87DC8" w:rsidRDefault="00B87DC8" w:rsidP="00F16C3E">
            <w:pPr>
              <w:jc w:val="center"/>
            </w:pPr>
          </w:p>
        </w:tc>
        <w:tc>
          <w:tcPr>
            <w:tcW w:w="1165" w:type="pct"/>
          </w:tcPr>
          <w:p w:rsidR="00B87DC8" w:rsidRDefault="00B87DC8" w:rsidP="00F16C3E">
            <w:pPr>
              <w:autoSpaceDE w:val="0"/>
              <w:autoSpaceDN w:val="0"/>
              <w:adjustRightInd w:val="0"/>
              <w:ind w:firstLine="102"/>
              <w:jc w:val="both"/>
              <w:rPr>
                <w:b/>
              </w:rPr>
            </w:pPr>
            <w:r w:rsidRPr="0037280C">
              <w:rPr>
                <w:szCs w:val="24"/>
              </w:rPr>
              <w:t>5)по вопросу назначения на должность и в случаях, установленных действующим законодательством, освобождения от должности председателя, заместител</w:t>
            </w:r>
            <w:r w:rsidRPr="006739AD">
              <w:rPr>
                <w:b/>
                <w:szCs w:val="24"/>
              </w:rPr>
              <w:t>я</w:t>
            </w:r>
            <w:r w:rsidRPr="0037280C">
              <w:rPr>
                <w:szCs w:val="24"/>
              </w:rPr>
              <w:t xml:space="preserve"> председателя и аудиторов Контрольно-счетной палаты Приморского края;</w:t>
            </w:r>
          </w:p>
        </w:tc>
      </w:tr>
    </w:tbl>
    <w:p w:rsidR="00B87DC8" w:rsidRDefault="00B87DC8" w:rsidP="00B87DC8"/>
    <w:p w:rsidR="002765C9" w:rsidRDefault="002765C9"/>
    <w:sectPr w:rsidR="002765C9" w:rsidSect="00F16C3E">
      <w:headerReference w:type="default" r:id="rId6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C3E" w:rsidRDefault="00F16C3E" w:rsidP="00B47694">
      <w:r>
        <w:separator/>
      </w:r>
    </w:p>
  </w:endnote>
  <w:endnote w:type="continuationSeparator" w:id="1">
    <w:p w:rsidR="00F16C3E" w:rsidRDefault="00F16C3E" w:rsidP="00B476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C3E" w:rsidRDefault="00F16C3E" w:rsidP="00B47694">
      <w:r>
        <w:separator/>
      </w:r>
    </w:p>
  </w:footnote>
  <w:footnote w:type="continuationSeparator" w:id="1">
    <w:p w:rsidR="00F16C3E" w:rsidRDefault="00F16C3E" w:rsidP="00B476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16C3E" w:rsidRPr="00A14D04" w:rsidRDefault="00F16C3E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F16C3E" w:rsidRDefault="00F16C3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7DC8"/>
    <w:rsid w:val="00160C31"/>
    <w:rsid w:val="002765C9"/>
    <w:rsid w:val="00303778"/>
    <w:rsid w:val="00B47694"/>
    <w:rsid w:val="00B87DC8"/>
    <w:rsid w:val="00D178EC"/>
    <w:rsid w:val="00F16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87DC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87D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B87DC8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B87D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B87DC8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B87DC8"/>
    <w:rPr>
      <w:rFonts w:ascii="Times New Roman" w:eastAsia="Times New Roman" w:hAnsi="Times New Roman" w:cs="Times New Roman"/>
      <w:color w:val="000000"/>
      <w:spacing w:val="-5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perfileva_n_b</dc:creator>
  <cp:keywords/>
  <dc:description/>
  <cp:lastModifiedBy>ivanova_e_a</cp:lastModifiedBy>
  <cp:revision>2</cp:revision>
  <dcterms:created xsi:type="dcterms:W3CDTF">2012-10-12T02:02:00Z</dcterms:created>
  <dcterms:modified xsi:type="dcterms:W3CDTF">2012-10-12T02:02:00Z</dcterms:modified>
</cp:coreProperties>
</file>