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0164948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1C670C" w:rsidP="00A83730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2</w:t>
            </w:r>
            <w:r w:rsidR="00A83730">
              <w:rPr>
                <w:sz w:val="24"/>
              </w:rPr>
              <w:t>0</w:t>
            </w:r>
            <w:r w:rsidR="00826574">
              <w:rPr>
                <w:sz w:val="24"/>
              </w:rPr>
              <w:t>.0</w:t>
            </w:r>
            <w:r w:rsidR="00A83730">
              <w:rPr>
                <w:sz w:val="24"/>
              </w:rPr>
              <w:t>6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 w:rsidR="00A83730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D57015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527FF" w:rsidRPr="00F527F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527FF" w:rsidRPr="00F527FF" w:rsidRDefault="007E40CB" w:rsidP="00A83730">
            <w:pPr>
              <w:jc w:val="both"/>
              <w:rPr>
                <w:szCs w:val="28"/>
              </w:rPr>
            </w:pPr>
            <w:r>
              <w:rPr>
                <w:szCs w:val="24"/>
              </w:rPr>
              <w:t>Об отчете</w:t>
            </w:r>
            <w:r w:rsidR="001B595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об исполнении краевого бюджета за </w:t>
            </w:r>
            <w:r w:rsidR="00656A5B">
              <w:rPr>
                <w:szCs w:val="24"/>
              </w:rPr>
              <w:t>первый</w:t>
            </w:r>
            <w:r>
              <w:rPr>
                <w:szCs w:val="24"/>
              </w:rPr>
              <w:t xml:space="preserve"> квартал 20</w:t>
            </w:r>
            <w:r w:rsidR="004A4F2A">
              <w:rPr>
                <w:szCs w:val="24"/>
              </w:rPr>
              <w:t>1</w:t>
            </w:r>
            <w:r w:rsidR="00A83730">
              <w:rPr>
                <w:szCs w:val="24"/>
              </w:rPr>
              <w:t>2</w:t>
            </w:r>
            <w:r>
              <w:rPr>
                <w:szCs w:val="24"/>
              </w:rPr>
              <w:t xml:space="preserve"> года</w:t>
            </w:r>
          </w:p>
        </w:tc>
      </w:tr>
    </w:tbl>
    <w:p w:rsidR="00F527FF" w:rsidRPr="00F527FF" w:rsidRDefault="00F527FF" w:rsidP="00F527FF">
      <w:pPr>
        <w:jc w:val="right"/>
        <w:rPr>
          <w:szCs w:val="28"/>
        </w:rPr>
      </w:pPr>
    </w:p>
    <w:p w:rsidR="007E40CB" w:rsidRDefault="007E40CB" w:rsidP="00DD22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 xml:space="preserve">Рассмотрев и обсудив представленный </w:t>
      </w:r>
      <w:r w:rsidR="00656A5B">
        <w:t>А</w:t>
      </w:r>
      <w:r>
        <w:t xml:space="preserve">дминистрацией Приморского края </w:t>
      </w:r>
      <w:r>
        <w:rPr>
          <w:szCs w:val="24"/>
        </w:rPr>
        <w:t xml:space="preserve">отчет об исполнении краевого бюджета за </w:t>
      </w:r>
      <w:r w:rsidR="00656A5B">
        <w:rPr>
          <w:szCs w:val="24"/>
        </w:rPr>
        <w:t>первый</w:t>
      </w:r>
      <w:r>
        <w:rPr>
          <w:szCs w:val="24"/>
        </w:rPr>
        <w:t xml:space="preserve"> квартал 20</w:t>
      </w:r>
      <w:r w:rsidR="00B97F82">
        <w:rPr>
          <w:szCs w:val="24"/>
        </w:rPr>
        <w:t>1</w:t>
      </w:r>
      <w:r w:rsidR="00A83730">
        <w:rPr>
          <w:szCs w:val="24"/>
        </w:rPr>
        <w:t>2</w:t>
      </w:r>
      <w:r>
        <w:rPr>
          <w:szCs w:val="24"/>
        </w:rPr>
        <w:t xml:space="preserve"> года, заключение </w:t>
      </w:r>
      <w:r w:rsidR="00D56B5C">
        <w:rPr>
          <w:szCs w:val="24"/>
        </w:rPr>
        <w:t>К</w:t>
      </w:r>
      <w:r>
        <w:rPr>
          <w:szCs w:val="24"/>
        </w:rPr>
        <w:t>онтрольно-счетной палаты на указанный отчет, комитет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DD2296" w:rsidRDefault="00CC734C" w:rsidP="00DD229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  <w:t>1.</w:t>
      </w:r>
      <w:r w:rsidR="00DD2296">
        <w:rPr>
          <w:szCs w:val="24"/>
        </w:rPr>
        <w:t>Принять к сведению отчет об исполнении краевого бюджета</w:t>
      </w:r>
      <w:r w:rsidR="00AA03A2">
        <w:rPr>
          <w:szCs w:val="24"/>
        </w:rPr>
        <w:t xml:space="preserve"> </w:t>
      </w:r>
      <w:r w:rsidR="00DD2296">
        <w:rPr>
          <w:szCs w:val="24"/>
        </w:rPr>
        <w:t xml:space="preserve">за </w:t>
      </w:r>
      <w:r w:rsidR="00656A5B">
        <w:rPr>
          <w:szCs w:val="24"/>
        </w:rPr>
        <w:t>первый</w:t>
      </w:r>
      <w:r w:rsidR="00DD2296">
        <w:rPr>
          <w:szCs w:val="24"/>
        </w:rPr>
        <w:t xml:space="preserve"> квартал 20</w:t>
      </w:r>
      <w:r w:rsidR="00D56B5C">
        <w:rPr>
          <w:szCs w:val="24"/>
        </w:rPr>
        <w:t>1</w:t>
      </w:r>
      <w:r w:rsidR="00A83730">
        <w:rPr>
          <w:szCs w:val="24"/>
        </w:rPr>
        <w:t>2</w:t>
      </w:r>
      <w:r w:rsidR="00DD2296">
        <w:rPr>
          <w:szCs w:val="24"/>
        </w:rPr>
        <w:t xml:space="preserve"> года.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4E7C62" w:rsidRDefault="00CC734C" w:rsidP="004E7C62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</w:r>
      <w:r w:rsidR="004E7C62">
        <w:t>2.</w:t>
      </w:r>
      <w:r w:rsidR="004E7C62">
        <w:rPr>
          <w:szCs w:val="24"/>
        </w:rPr>
        <w:t>Отметить:</w:t>
      </w:r>
    </w:p>
    <w:p w:rsidR="007A5DEE" w:rsidRDefault="004E7C62" w:rsidP="006036F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rPr>
          <w:szCs w:val="24"/>
        </w:rPr>
        <w:t>доходы краевого бюджета</w:t>
      </w:r>
      <w:r w:rsidRPr="006C0A80">
        <w:rPr>
          <w:szCs w:val="24"/>
        </w:rPr>
        <w:t xml:space="preserve"> </w:t>
      </w:r>
      <w:r>
        <w:rPr>
          <w:szCs w:val="24"/>
        </w:rPr>
        <w:t>за первый квартал 201</w:t>
      </w:r>
      <w:r w:rsidR="00A83730">
        <w:rPr>
          <w:szCs w:val="24"/>
        </w:rPr>
        <w:t>2</w:t>
      </w:r>
      <w:r>
        <w:rPr>
          <w:szCs w:val="24"/>
        </w:rPr>
        <w:t xml:space="preserve"> года составили </w:t>
      </w:r>
      <w:r>
        <w:rPr>
          <w:szCs w:val="24"/>
        </w:rPr>
        <w:br/>
      </w:r>
      <w:r w:rsidR="002E2104">
        <w:t xml:space="preserve">16 814 270,2 </w:t>
      </w:r>
      <w:r>
        <w:t xml:space="preserve">тыс. рублей или </w:t>
      </w:r>
      <w:r w:rsidR="002E2104">
        <w:t xml:space="preserve">25,8 </w:t>
      </w:r>
      <w:r>
        <w:rPr>
          <w:szCs w:val="24"/>
        </w:rPr>
        <w:t>процента</w:t>
      </w:r>
      <w:r w:rsidR="002E2104">
        <w:t xml:space="preserve"> к годовому плану,</w:t>
      </w:r>
      <w:r w:rsidRPr="00BA55B9">
        <w:t xml:space="preserve"> в том</w:t>
      </w:r>
      <w:r w:rsidRPr="00322237">
        <w:t xml:space="preserve"> числе</w:t>
      </w:r>
      <w:r w:rsidR="00B469AA">
        <w:t>:</w:t>
      </w:r>
      <w:r w:rsidRPr="00322237">
        <w:t xml:space="preserve"> </w:t>
      </w:r>
      <w:r w:rsidRPr="00322237">
        <w:rPr>
          <w:szCs w:val="24"/>
        </w:rPr>
        <w:t xml:space="preserve">налоговые и неналоговые доходы </w:t>
      </w:r>
      <w:r w:rsidRPr="00322237">
        <w:t>–</w:t>
      </w:r>
      <w:r w:rsidRPr="00322237">
        <w:rPr>
          <w:szCs w:val="24"/>
        </w:rPr>
        <w:t xml:space="preserve"> </w:t>
      </w:r>
      <w:r w:rsidR="00B469AA">
        <w:rPr>
          <w:szCs w:val="24"/>
        </w:rPr>
        <w:t xml:space="preserve">10 529 241,2 </w:t>
      </w:r>
      <w:r>
        <w:t xml:space="preserve">тыс. рублей </w:t>
      </w:r>
      <w:r w:rsidRPr="00BA55B9">
        <w:t>(2</w:t>
      </w:r>
      <w:r w:rsidR="00BA55B9" w:rsidRPr="00BA55B9">
        <w:t>3</w:t>
      </w:r>
      <w:r w:rsidRPr="00BA55B9">
        <w:t>,</w:t>
      </w:r>
      <w:r w:rsidR="00B469AA">
        <w:t>1</w:t>
      </w:r>
      <w:r>
        <w:t xml:space="preserve"> </w:t>
      </w:r>
      <w:r>
        <w:rPr>
          <w:szCs w:val="24"/>
        </w:rPr>
        <w:t>процента</w:t>
      </w:r>
      <w:r w:rsidR="007A5DEE">
        <w:rPr>
          <w:szCs w:val="24"/>
        </w:rPr>
        <w:t xml:space="preserve"> к плану</w:t>
      </w:r>
      <w:r>
        <w:rPr>
          <w:szCs w:val="24"/>
        </w:rPr>
        <w:t>)</w:t>
      </w:r>
      <w:r>
        <w:t xml:space="preserve">, </w:t>
      </w:r>
      <w:r>
        <w:rPr>
          <w:szCs w:val="24"/>
        </w:rPr>
        <w:t>безвозмездные поступления –</w:t>
      </w:r>
      <w:r w:rsidR="00B469AA">
        <w:rPr>
          <w:szCs w:val="24"/>
        </w:rPr>
        <w:t xml:space="preserve"> 6 285 029,0 </w:t>
      </w:r>
      <w:r>
        <w:rPr>
          <w:szCs w:val="24"/>
        </w:rPr>
        <w:t xml:space="preserve"> </w:t>
      </w:r>
      <w:r>
        <w:t>тыс. рублей (</w:t>
      </w:r>
      <w:r w:rsidR="00D93828">
        <w:t xml:space="preserve">32 </w:t>
      </w:r>
      <w:r>
        <w:t>процента</w:t>
      </w:r>
      <w:r w:rsidR="007A5DEE">
        <w:t xml:space="preserve"> к плану</w:t>
      </w:r>
      <w:r>
        <w:t>)</w:t>
      </w:r>
      <w:r>
        <w:rPr>
          <w:szCs w:val="24"/>
        </w:rPr>
        <w:t xml:space="preserve">. </w:t>
      </w:r>
      <w:r w:rsidR="007C774B">
        <w:rPr>
          <w:szCs w:val="24"/>
        </w:rPr>
        <w:t>По сравнению с первым кварталом 201</w:t>
      </w:r>
      <w:r w:rsidR="00D93828">
        <w:rPr>
          <w:szCs w:val="24"/>
        </w:rPr>
        <w:t>1</w:t>
      </w:r>
      <w:r w:rsidR="007C774B">
        <w:rPr>
          <w:szCs w:val="24"/>
        </w:rPr>
        <w:t xml:space="preserve"> года доходы увеличились на </w:t>
      </w:r>
      <w:r w:rsidR="00C80366">
        <w:rPr>
          <w:szCs w:val="24"/>
        </w:rPr>
        <w:br/>
      </w:r>
      <w:r w:rsidR="00D93828">
        <w:rPr>
          <w:szCs w:val="24"/>
        </w:rPr>
        <w:t>0</w:t>
      </w:r>
      <w:r w:rsidR="00FA0629">
        <w:rPr>
          <w:szCs w:val="24"/>
        </w:rPr>
        <w:t>,</w:t>
      </w:r>
      <w:r w:rsidR="00D93828">
        <w:rPr>
          <w:szCs w:val="24"/>
        </w:rPr>
        <w:t>2</w:t>
      </w:r>
      <w:r w:rsidR="007C774B">
        <w:rPr>
          <w:szCs w:val="24"/>
        </w:rPr>
        <w:t xml:space="preserve"> процента</w:t>
      </w:r>
      <w:r w:rsidR="00FA0629">
        <w:rPr>
          <w:szCs w:val="24"/>
        </w:rPr>
        <w:t xml:space="preserve">. </w:t>
      </w:r>
    </w:p>
    <w:p w:rsidR="004E7C62" w:rsidRPr="006036FF" w:rsidRDefault="004E7C62" w:rsidP="006036FF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Доля налоговых и неналоговых доходов в общем объеме поступлений в краевой бюджет составила </w:t>
      </w:r>
      <w:r w:rsidR="006036FF">
        <w:t xml:space="preserve">62,6 процента (в </w:t>
      </w:r>
      <w:r w:rsidR="007A5DEE">
        <w:t>первом</w:t>
      </w:r>
      <w:r w:rsidR="006036FF">
        <w:t xml:space="preserve"> квартале 2011 года – </w:t>
      </w:r>
      <w:r w:rsidR="007A5DEE">
        <w:br/>
      </w:r>
      <w:r>
        <w:t>5</w:t>
      </w:r>
      <w:r w:rsidR="00322237">
        <w:t>7</w:t>
      </w:r>
      <w:r>
        <w:t>,</w:t>
      </w:r>
      <w:r w:rsidR="00322237">
        <w:t>2</w:t>
      </w:r>
      <w:r>
        <w:t xml:space="preserve"> процента</w:t>
      </w:r>
      <w:r w:rsidR="006036FF">
        <w:t>)</w:t>
      </w:r>
      <w:r>
        <w:t xml:space="preserve">, безвозмездных поступлений – </w:t>
      </w:r>
      <w:r w:rsidR="006036FF">
        <w:t xml:space="preserve">37,4 процента (в </w:t>
      </w:r>
      <w:r w:rsidR="007A5DEE">
        <w:t>первом</w:t>
      </w:r>
      <w:r w:rsidR="006036FF">
        <w:t xml:space="preserve"> квартале 2011 года – </w:t>
      </w:r>
      <w:r>
        <w:t>4</w:t>
      </w:r>
      <w:r w:rsidR="00322237">
        <w:t>2</w:t>
      </w:r>
      <w:r>
        <w:t>,</w:t>
      </w:r>
      <w:r w:rsidR="00322237">
        <w:t>8</w:t>
      </w:r>
      <w:r>
        <w:t xml:space="preserve"> процента</w:t>
      </w:r>
      <w:r w:rsidR="006036FF">
        <w:t>)</w:t>
      </w:r>
      <w:r>
        <w:t>;</w:t>
      </w:r>
    </w:p>
    <w:p w:rsidR="004E7C62" w:rsidRDefault="004E7C62" w:rsidP="004E7C62">
      <w:pPr>
        <w:ind w:firstLine="708"/>
        <w:jc w:val="both"/>
        <w:rPr>
          <w:szCs w:val="28"/>
        </w:rPr>
      </w:pPr>
      <w:r>
        <w:rPr>
          <w:szCs w:val="24"/>
        </w:rPr>
        <w:tab/>
        <w:t>и</w:t>
      </w:r>
      <w:r>
        <w:rPr>
          <w:szCs w:val="28"/>
        </w:rPr>
        <w:t>сполнение расходов за отчетный период</w:t>
      </w:r>
      <w:r w:rsidRPr="00786D0F">
        <w:rPr>
          <w:szCs w:val="28"/>
        </w:rPr>
        <w:t xml:space="preserve"> </w:t>
      </w:r>
      <w:r>
        <w:rPr>
          <w:szCs w:val="28"/>
        </w:rPr>
        <w:t xml:space="preserve">составило </w:t>
      </w:r>
      <w:r w:rsidR="00C80366">
        <w:rPr>
          <w:szCs w:val="28"/>
        </w:rPr>
        <w:br/>
      </w:r>
      <w:r w:rsidR="00123F4E">
        <w:rPr>
          <w:szCs w:val="28"/>
        </w:rPr>
        <w:t>14 990 961,4</w:t>
      </w:r>
      <w:r w:rsidR="00C80366">
        <w:rPr>
          <w:szCs w:val="28"/>
        </w:rPr>
        <w:t xml:space="preserve"> </w:t>
      </w:r>
      <w:r>
        <w:rPr>
          <w:szCs w:val="28"/>
        </w:rPr>
        <w:t>тыс. рублей или 1</w:t>
      </w:r>
      <w:r w:rsidR="00123F4E">
        <w:rPr>
          <w:szCs w:val="28"/>
        </w:rPr>
        <w:t>8</w:t>
      </w:r>
      <w:r>
        <w:rPr>
          <w:szCs w:val="28"/>
        </w:rPr>
        <w:t>,</w:t>
      </w:r>
      <w:r w:rsidR="00730338">
        <w:rPr>
          <w:szCs w:val="28"/>
        </w:rPr>
        <w:t>3</w:t>
      </w:r>
      <w:r w:rsidR="00123F4E">
        <w:rPr>
          <w:szCs w:val="28"/>
        </w:rPr>
        <w:t xml:space="preserve"> </w:t>
      </w:r>
      <w:r>
        <w:rPr>
          <w:szCs w:val="28"/>
        </w:rPr>
        <w:t>процент</w:t>
      </w:r>
      <w:r w:rsidR="008A56C7">
        <w:rPr>
          <w:szCs w:val="28"/>
        </w:rPr>
        <w:t>ов</w:t>
      </w:r>
      <w:r>
        <w:rPr>
          <w:szCs w:val="28"/>
        </w:rPr>
        <w:t xml:space="preserve"> годовых назначений, что </w:t>
      </w:r>
      <w:r w:rsidR="008A56C7">
        <w:rPr>
          <w:szCs w:val="28"/>
        </w:rPr>
        <w:t xml:space="preserve">выше </w:t>
      </w:r>
      <w:r>
        <w:rPr>
          <w:szCs w:val="28"/>
        </w:rPr>
        <w:t>показателя за соответствующий период прошлого года</w:t>
      </w:r>
      <w:r w:rsidR="00B974F7">
        <w:rPr>
          <w:szCs w:val="28"/>
        </w:rPr>
        <w:t xml:space="preserve"> на 2,</w:t>
      </w:r>
      <w:r w:rsidR="00730338">
        <w:rPr>
          <w:szCs w:val="28"/>
        </w:rPr>
        <w:t>3</w:t>
      </w:r>
      <w:r>
        <w:rPr>
          <w:szCs w:val="28"/>
        </w:rPr>
        <w:t> процента</w:t>
      </w:r>
      <w:r w:rsidR="00376971">
        <w:rPr>
          <w:szCs w:val="28"/>
        </w:rPr>
        <w:t>.</w:t>
      </w:r>
      <w:r>
        <w:rPr>
          <w:szCs w:val="28"/>
        </w:rPr>
        <w:t xml:space="preserve"> </w:t>
      </w:r>
      <w:r w:rsidR="00C80366">
        <w:rPr>
          <w:szCs w:val="28"/>
        </w:rPr>
        <w:br/>
      </w:r>
      <w:r w:rsidR="00376971">
        <w:rPr>
          <w:szCs w:val="28"/>
        </w:rPr>
        <w:t>Д</w:t>
      </w:r>
      <w:r>
        <w:rPr>
          <w:szCs w:val="28"/>
        </w:rPr>
        <w:t>ля исполнения бюджетных обязательств в полном объеме необходимо освоить 8</w:t>
      </w:r>
      <w:r w:rsidR="00B974F7">
        <w:rPr>
          <w:szCs w:val="28"/>
        </w:rPr>
        <w:t>1</w:t>
      </w:r>
      <w:r>
        <w:rPr>
          <w:szCs w:val="28"/>
        </w:rPr>
        <w:t>,</w:t>
      </w:r>
      <w:r w:rsidR="00B974F7">
        <w:rPr>
          <w:szCs w:val="28"/>
        </w:rPr>
        <w:t>7</w:t>
      </w:r>
      <w:r>
        <w:rPr>
          <w:szCs w:val="28"/>
        </w:rPr>
        <w:t> процента бюджетных ассигнований в последующий период текущего года;</w:t>
      </w:r>
    </w:p>
    <w:p w:rsidR="002274D3" w:rsidRDefault="002274D3" w:rsidP="00C8036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краевой бюджет в первом квартале 201</w:t>
      </w:r>
      <w:r w:rsidR="00B974F7">
        <w:rPr>
          <w:szCs w:val="28"/>
        </w:rPr>
        <w:t>2</w:t>
      </w:r>
      <w:r>
        <w:rPr>
          <w:szCs w:val="28"/>
        </w:rPr>
        <w:t xml:space="preserve"> года исполнен с п</w:t>
      </w:r>
      <w:r w:rsidRPr="001F3E88">
        <w:rPr>
          <w:szCs w:val="28"/>
        </w:rPr>
        <w:t>рофицит</w:t>
      </w:r>
      <w:r>
        <w:rPr>
          <w:szCs w:val="28"/>
        </w:rPr>
        <w:t xml:space="preserve">ом  </w:t>
      </w:r>
      <w:r>
        <w:rPr>
          <w:szCs w:val="24"/>
        </w:rPr>
        <w:t xml:space="preserve">в размере </w:t>
      </w:r>
      <w:r w:rsidR="00B974F7">
        <w:rPr>
          <w:szCs w:val="24"/>
        </w:rPr>
        <w:t xml:space="preserve">1 823 308,8 </w:t>
      </w:r>
      <w:r>
        <w:rPr>
          <w:szCs w:val="28"/>
        </w:rPr>
        <w:t>тыс. рублей</w:t>
      </w:r>
      <w:r w:rsidR="00C80366">
        <w:rPr>
          <w:szCs w:val="28"/>
        </w:rPr>
        <w:t xml:space="preserve"> (в первом квартале 2011 года – </w:t>
      </w:r>
      <w:r w:rsidR="00FE3505">
        <w:rPr>
          <w:szCs w:val="28"/>
        </w:rPr>
        <w:br/>
      </w:r>
      <w:r w:rsidR="00C80366" w:rsidRPr="00C80366">
        <w:rPr>
          <w:szCs w:val="24"/>
        </w:rPr>
        <w:t>3 514</w:t>
      </w:r>
      <w:r w:rsidR="00C80366" w:rsidRPr="00C80366">
        <w:rPr>
          <w:szCs w:val="28"/>
        </w:rPr>
        <w:t xml:space="preserve"> 376,0</w:t>
      </w:r>
      <w:r w:rsidR="00C80366">
        <w:rPr>
          <w:color w:val="FF0000"/>
          <w:szCs w:val="28"/>
        </w:rPr>
        <w:t xml:space="preserve"> </w:t>
      </w:r>
      <w:r w:rsidR="00C80366">
        <w:rPr>
          <w:szCs w:val="28"/>
        </w:rPr>
        <w:t>тыс. рублей)</w:t>
      </w:r>
      <w:r>
        <w:rPr>
          <w:szCs w:val="28"/>
        </w:rPr>
        <w:t>;</w:t>
      </w:r>
    </w:p>
    <w:p w:rsidR="00B424EB" w:rsidRDefault="00076984" w:rsidP="00B424EB">
      <w:pPr>
        <w:ind w:firstLine="709"/>
        <w:jc w:val="both"/>
        <w:rPr>
          <w:szCs w:val="28"/>
        </w:rPr>
      </w:pPr>
      <w:r>
        <w:rPr>
          <w:szCs w:val="28"/>
        </w:rPr>
        <w:t xml:space="preserve">низкое </w:t>
      </w:r>
      <w:r w:rsidR="00376971">
        <w:rPr>
          <w:szCs w:val="28"/>
        </w:rPr>
        <w:t xml:space="preserve">исполнение расходных обязательств сложилось по </w:t>
      </w:r>
      <w:r>
        <w:rPr>
          <w:szCs w:val="28"/>
        </w:rPr>
        <w:t>восьми</w:t>
      </w:r>
      <w:r w:rsidR="00376971">
        <w:rPr>
          <w:szCs w:val="28"/>
        </w:rPr>
        <w:t xml:space="preserve"> главным распорядителям бюджетных средств (</w:t>
      </w:r>
      <w:r>
        <w:rPr>
          <w:szCs w:val="28"/>
        </w:rPr>
        <w:t>управление культуры</w:t>
      </w:r>
      <w:r w:rsidR="00376971">
        <w:rPr>
          <w:szCs w:val="28"/>
        </w:rPr>
        <w:t xml:space="preserve"> Пр</w:t>
      </w:r>
      <w:r w:rsidR="004542A9">
        <w:rPr>
          <w:szCs w:val="28"/>
        </w:rPr>
        <w:t xml:space="preserve">иморского края – </w:t>
      </w:r>
      <w:r>
        <w:rPr>
          <w:szCs w:val="28"/>
        </w:rPr>
        <w:t>9</w:t>
      </w:r>
      <w:r w:rsidR="004542A9">
        <w:rPr>
          <w:szCs w:val="28"/>
        </w:rPr>
        <w:t>,</w:t>
      </w:r>
      <w:r>
        <w:rPr>
          <w:szCs w:val="28"/>
        </w:rPr>
        <w:t>2</w:t>
      </w:r>
      <w:r w:rsidR="004542A9">
        <w:rPr>
          <w:szCs w:val="28"/>
        </w:rPr>
        <w:t xml:space="preserve"> процента</w:t>
      </w:r>
      <w:r w:rsidR="002E1DC0">
        <w:rPr>
          <w:szCs w:val="28"/>
        </w:rPr>
        <w:t>;</w:t>
      </w:r>
      <w:r w:rsidR="00376971">
        <w:rPr>
          <w:szCs w:val="28"/>
        </w:rPr>
        <w:t xml:space="preserve"> департамент</w:t>
      </w:r>
      <w:r>
        <w:rPr>
          <w:szCs w:val="28"/>
        </w:rPr>
        <w:t xml:space="preserve"> экономики, поддержки предпринимательства, развития конкуренции</w:t>
      </w:r>
      <w:r w:rsidR="002E1DC0">
        <w:rPr>
          <w:szCs w:val="28"/>
        </w:rPr>
        <w:t xml:space="preserve">, инвестиций и контроля </w:t>
      </w:r>
      <w:r w:rsidR="002E1DC0">
        <w:rPr>
          <w:szCs w:val="28"/>
        </w:rPr>
        <w:lastRenderedPageBreak/>
        <w:t>подготовки к саммиту АТЭС Приморского края – 9,1 процент</w:t>
      </w:r>
      <w:r w:rsidR="009C4A2C">
        <w:rPr>
          <w:szCs w:val="28"/>
        </w:rPr>
        <w:t>а</w:t>
      </w:r>
      <w:r w:rsidR="002E1DC0">
        <w:rPr>
          <w:szCs w:val="28"/>
        </w:rPr>
        <w:t xml:space="preserve">; департамент </w:t>
      </w:r>
      <w:r w:rsidR="00376971">
        <w:rPr>
          <w:szCs w:val="28"/>
        </w:rPr>
        <w:t xml:space="preserve">по тарифам Приморского края – </w:t>
      </w:r>
      <w:r w:rsidR="002E1DC0">
        <w:rPr>
          <w:szCs w:val="28"/>
        </w:rPr>
        <w:t>8</w:t>
      </w:r>
      <w:r w:rsidR="00376971">
        <w:rPr>
          <w:szCs w:val="28"/>
        </w:rPr>
        <w:t>,</w:t>
      </w:r>
      <w:r w:rsidR="002E1DC0">
        <w:rPr>
          <w:szCs w:val="28"/>
        </w:rPr>
        <w:t>9</w:t>
      </w:r>
      <w:r w:rsidR="00376971">
        <w:rPr>
          <w:szCs w:val="28"/>
        </w:rPr>
        <w:t xml:space="preserve"> процента</w:t>
      </w:r>
      <w:r w:rsidR="00252F64">
        <w:rPr>
          <w:szCs w:val="28"/>
        </w:rPr>
        <w:t>;</w:t>
      </w:r>
      <w:r w:rsidR="002E1DC0">
        <w:rPr>
          <w:szCs w:val="28"/>
        </w:rPr>
        <w:t xml:space="preserve"> управлени</w:t>
      </w:r>
      <w:r w:rsidR="00B424EB">
        <w:rPr>
          <w:szCs w:val="28"/>
        </w:rPr>
        <w:t>е</w:t>
      </w:r>
      <w:r w:rsidR="002E1DC0">
        <w:rPr>
          <w:szCs w:val="28"/>
        </w:rPr>
        <w:t xml:space="preserve"> по делам молодежи Приморского края </w:t>
      </w:r>
      <w:r w:rsidR="00B424EB">
        <w:rPr>
          <w:szCs w:val="28"/>
        </w:rPr>
        <w:t>–</w:t>
      </w:r>
      <w:r w:rsidR="002E1DC0">
        <w:rPr>
          <w:szCs w:val="28"/>
        </w:rPr>
        <w:t xml:space="preserve"> </w:t>
      </w:r>
      <w:r w:rsidR="00B424EB">
        <w:rPr>
          <w:szCs w:val="28"/>
        </w:rPr>
        <w:t xml:space="preserve">6,9 процента; управление природных ресурсов и охраны окружающей среды Приморского края – 6,3 процента; департамент имущественных отношений Приморского края – 5,4 процента; управление рыбного хозяйства Приморского края </w:t>
      </w:r>
      <w:r w:rsidR="00184203">
        <w:rPr>
          <w:szCs w:val="28"/>
        </w:rPr>
        <w:t>– 5,2 процента; департамент промышленности и транспорта Приморского края – 4,7 процента);</w:t>
      </w:r>
    </w:p>
    <w:p w:rsidR="009E2E8C" w:rsidRDefault="009E2E8C" w:rsidP="00E3430E">
      <w:pPr>
        <w:autoSpaceDE w:val="0"/>
        <w:autoSpaceDN w:val="0"/>
        <w:adjustRightInd w:val="0"/>
        <w:ind w:firstLine="709"/>
        <w:jc w:val="both"/>
      </w:pPr>
      <w:r>
        <w:t>расходование средств резервного фонда Администрации Приморского края произведено на сумму 200 тыс. рублей (оказание разовой материальной помощи родственникам, в связи с гибелью</w:t>
      </w:r>
      <w:r w:rsidR="00E925A2">
        <w:t xml:space="preserve"> сотрудников ГИБДД отдела </w:t>
      </w:r>
      <w:r w:rsidR="00817CBD">
        <w:br/>
      </w:r>
      <w:r w:rsidR="00E925A2">
        <w:t xml:space="preserve">МВД РФ по г. Партизанску). </w:t>
      </w:r>
      <w:r w:rsidR="00E90CA1">
        <w:t xml:space="preserve">За счет средств целевого резерва материальных ресурсов </w:t>
      </w:r>
      <w:r w:rsidR="00E925A2">
        <w:t xml:space="preserve">для предупреждения и ликвидации чрезвычайных ситуаций природного и техногенного характера </w:t>
      </w:r>
      <w:r w:rsidR="00E90CA1">
        <w:t xml:space="preserve">расходы </w:t>
      </w:r>
      <w:r w:rsidR="00E925A2">
        <w:t xml:space="preserve">в </w:t>
      </w:r>
      <w:r w:rsidR="00D57015">
        <w:t>первом</w:t>
      </w:r>
      <w:r w:rsidR="00E925A2">
        <w:t xml:space="preserve"> квартале 2012 года не производил</w:t>
      </w:r>
      <w:r w:rsidR="00E77B00">
        <w:t>и</w:t>
      </w:r>
      <w:r w:rsidR="00E925A2">
        <w:t>сь;</w:t>
      </w:r>
    </w:p>
    <w:p w:rsidR="00DA08A3" w:rsidRDefault="004E7C62" w:rsidP="001865D6">
      <w:pPr>
        <w:autoSpaceDE w:val="0"/>
        <w:autoSpaceDN w:val="0"/>
        <w:adjustRightInd w:val="0"/>
        <w:ind w:firstLine="709"/>
        <w:jc w:val="both"/>
      </w:pPr>
      <w:r>
        <w:t>из утвержденн</w:t>
      </w:r>
      <w:r w:rsidR="00353CD1">
        <w:t>ой</w:t>
      </w:r>
      <w:r>
        <w:t xml:space="preserve"> на реализацию в 201</w:t>
      </w:r>
      <w:r w:rsidR="00DA08A3">
        <w:t>2</w:t>
      </w:r>
      <w:r>
        <w:t xml:space="preserve"> году </w:t>
      </w:r>
      <w:r w:rsidR="00DA08A3">
        <w:t>3</w:t>
      </w:r>
      <w:r w:rsidR="00916914">
        <w:t xml:space="preserve">1 </w:t>
      </w:r>
      <w:r w:rsidR="00FE40EB">
        <w:t xml:space="preserve">краевой </w:t>
      </w:r>
      <w:r w:rsidR="00916914">
        <w:t>долгосрочной</w:t>
      </w:r>
      <w:r>
        <w:t xml:space="preserve"> целев</w:t>
      </w:r>
      <w:r w:rsidR="00916914">
        <w:t>ой</w:t>
      </w:r>
      <w:r>
        <w:t xml:space="preserve"> программ</w:t>
      </w:r>
      <w:r w:rsidR="00916914">
        <w:t>ы</w:t>
      </w:r>
      <w:r w:rsidR="001D2097">
        <w:t xml:space="preserve"> финансирование:</w:t>
      </w:r>
      <w:r w:rsidR="00FE40EB" w:rsidRPr="00FE40EB">
        <w:t xml:space="preserve"> </w:t>
      </w:r>
      <w:r w:rsidR="00DA08A3">
        <w:t xml:space="preserve">по 13 </w:t>
      </w:r>
      <w:r w:rsidR="001D2097">
        <w:t xml:space="preserve">отсутствует; по 18 составило </w:t>
      </w:r>
      <w:r w:rsidR="001865D6">
        <w:t xml:space="preserve">– </w:t>
      </w:r>
      <w:r w:rsidR="00FE3505">
        <w:br/>
      </w:r>
      <w:r w:rsidR="004D1A6B">
        <w:t xml:space="preserve">2 658 979,2 тыс. рублей </w:t>
      </w:r>
      <w:r w:rsidR="001D2097">
        <w:t>(или</w:t>
      </w:r>
      <w:r w:rsidR="004D1A6B">
        <w:t xml:space="preserve"> 10,2 процента</w:t>
      </w:r>
      <w:r w:rsidR="001D2097">
        <w:t>)</w:t>
      </w:r>
      <w:r w:rsidR="00B36BC0">
        <w:t>. Вместе с тем</w:t>
      </w:r>
      <w:r w:rsidR="00AC3B42">
        <w:t>,</w:t>
      </w:r>
      <w:r w:rsidR="00B36BC0">
        <w:t xml:space="preserve"> по значительному числу программ </w:t>
      </w:r>
      <w:r w:rsidR="00B66632">
        <w:t xml:space="preserve">исполнение </w:t>
      </w:r>
      <w:r w:rsidR="00E321EA">
        <w:t>запланировано</w:t>
      </w:r>
      <w:r w:rsidR="00B66632">
        <w:t xml:space="preserve"> со</w:t>
      </w:r>
      <w:r w:rsidR="00FE3505">
        <w:t xml:space="preserve"> второго</w:t>
      </w:r>
      <w:r w:rsidR="00B66632">
        <w:t xml:space="preserve"> квартала 2012 года</w:t>
      </w:r>
      <w:r w:rsidR="004D1A6B">
        <w:t>;</w:t>
      </w:r>
    </w:p>
    <w:p w:rsidR="004E7C62" w:rsidRPr="006F7A6E" w:rsidRDefault="00FE40EB" w:rsidP="006F7A6E">
      <w:pPr>
        <w:autoSpaceDE w:val="0"/>
        <w:autoSpaceDN w:val="0"/>
        <w:adjustRightInd w:val="0"/>
        <w:ind w:firstLine="709"/>
        <w:jc w:val="both"/>
      </w:pPr>
      <w:r>
        <w:t>исполнен</w:t>
      </w:r>
      <w:r w:rsidR="00F076F6">
        <w:t xml:space="preserve">ие расходов на мероприятия по развитию г. Владивостока как центра международного сотрудничества в Азиатско-Тихоокеанском </w:t>
      </w:r>
      <w:r w:rsidR="00B017A0">
        <w:t xml:space="preserve">регионе составило </w:t>
      </w:r>
      <w:r w:rsidR="006F7A6E">
        <w:t xml:space="preserve">– </w:t>
      </w:r>
      <w:r w:rsidR="00B017A0">
        <w:t>2 792 647,2 тыс. рублей (18,4 процента к плану)</w:t>
      </w:r>
      <w:r w:rsidR="004E7C62">
        <w:t xml:space="preserve"> </w:t>
      </w:r>
      <w:r w:rsidR="00B017A0">
        <w:t xml:space="preserve">в том числе: </w:t>
      </w:r>
      <w:r w:rsidR="00767A85">
        <w:br/>
      </w:r>
      <w:r w:rsidR="00B017A0">
        <w:t>1 778 237,9 тыс. рублей (35,7 процента) – за счет средств федерального бюджета;</w:t>
      </w:r>
      <w:r w:rsidR="00767A85">
        <w:t xml:space="preserve"> </w:t>
      </w:r>
      <w:r w:rsidR="00B61915">
        <w:t>1 014 409,3 тыс. рублей (9,7 процента) – за счет средств краевого бюджета</w:t>
      </w:r>
      <w:r w:rsidR="004E7C62">
        <w:rPr>
          <w:szCs w:val="28"/>
        </w:rPr>
        <w:t>;</w:t>
      </w:r>
    </w:p>
    <w:p w:rsidR="00E3430E" w:rsidRDefault="00E3430E" w:rsidP="00F053A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возврат бюджетных кредитов в краевой бюджет составил </w:t>
      </w:r>
      <w:r w:rsidR="000A65F6">
        <w:rPr>
          <w:szCs w:val="28"/>
        </w:rPr>
        <w:br w:type="textWrapping" w:clear="all"/>
      </w:r>
      <w:r>
        <w:rPr>
          <w:szCs w:val="28"/>
        </w:rPr>
        <w:t>1</w:t>
      </w:r>
      <w:r w:rsidR="004B37E4">
        <w:rPr>
          <w:szCs w:val="28"/>
        </w:rPr>
        <w:t>5</w:t>
      </w:r>
      <w:r>
        <w:rPr>
          <w:szCs w:val="28"/>
        </w:rPr>
        <w:t xml:space="preserve"> </w:t>
      </w:r>
      <w:r w:rsidR="004B37E4">
        <w:rPr>
          <w:szCs w:val="28"/>
        </w:rPr>
        <w:t>518</w:t>
      </w:r>
      <w:r>
        <w:rPr>
          <w:szCs w:val="28"/>
        </w:rPr>
        <w:t>,</w:t>
      </w:r>
      <w:r w:rsidR="004B37E4">
        <w:rPr>
          <w:szCs w:val="28"/>
        </w:rPr>
        <w:t>6</w:t>
      </w:r>
      <w:r>
        <w:rPr>
          <w:szCs w:val="28"/>
        </w:rPr>
        <w:t xml:space="preserve"> тыс. рубл</w:t>
      </w:r>
      <w:r w:rsidR="004B37E4">
        <w:rPr>
          <w:szCs w:val="28"/>
        </w:rPr>
        <w:t>ей (5</w:t>
      </w:r>
      <w:r>
        <w:rPr>
          <w:szCs w:val="28"/>
        </w:rPr>
        <w:t>,</w:t>
      </w:r>
      <w:r w:rsidR="004B37E4">
        <w:rPr>
          <w:szCs w:val="28"/>
        </w:rPr>
        <w:t>1</w:t>
      </w:r>
      <w:r>
        <w:rPr>
          <w:szCs w:val="28"/>
        </w:rPr>
        <w:t xml:space="preserve"> процента </w:t>
      </w:r>
      <w:r w:rsidR="009A3A1F">
        <w:rPr>
          <w:szCs w:val="28"/>
        </w:rPr>
        <w:t>к</w:t>
      </w:r>
      <w:r w:rsidR="00F053A0">
        <w:rPr>
          <w:szCs w:val="28"/>
        </w:rPr>
        <w:t xml:space="preserve"> плану года)</w:t>
      </w:r>
      <w:r w:rsidR="007A4518">
        <w:rPr>
          <w:szCs w:val="28"/>
        </w:rPr>
        <w:t>.</w:t>
      </w:r>
    </w:p>
    <w:p w:rsidR="004E7C62" w:rsidRDefault="004E7C62" w:rsidP="004E7C62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ab/>
      </w:r>
    </w:p>
    <w:p w:rsidR="004E7C62" w:rsidRDefault="004E7C62" w:rsidP="004E7C6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>
        <w:rPr>
          <w:szCs w:val="24"/>
        </w:rPr>
        <w:t>.</w:t>
      </w:r>
      <w:r>
        <w:t xml:space="preserve">Обратить внимание Администрации Приморского края на необходимость </w:t>
      </w:r>
      <w:r w:rsidR="00000FBA">
        <w:t xml:space="preserve">осуществления должного контроля за </w:t>
      </w:r>
      <w:r>
        <w:t>исполнени</w:t>
      </w:r>
      <w:r w:rsidR="00000FBA">
        <w:t>ем</w:t>
      </w:r>
      <w:r>
        <w:t xml:space="preserve"> краевого бюджета </w:t>
      </w:r>
      <w:r>
        <w:rPr>
          <w:szCs w:val="28"/>
        </w:rPr>
        <w:t xml:space="preserve">главными распорядителями средств краевого бюджета </w:t>
      </w:r>
      <w:r>
        <w:t>в соответствии с Законом Приморского края "О краевом бюджете на 201</w:t>
      </w:r>
      <w:r w:rsidR="00B61915">
        <w:t>2</w:t>
      </w:r>
      <w:r>
        <w:t xml:space="preserve"> год".</w:t>
      </w:r>
    </w:p>
    <w:p w:rsidR="004E7C62" w:rsidRDefault="004E7C62" w:rsidP="004E7C62">
      <w:pPr>
        <w:pStyle w:val="a3"/>
        <w:tabs>
          <w:tab w:val="clear" w:pos="4153"/>
          <w:tab w:val="clear" w:pos="8306"/>
        </w:tabs>
        <w:jc w:val="both"/>
      </w:pPr>
    </w:p>
    <w:p w:rsidR="004E7C62" w:rsidRDefault="004E7C62" w:rsidP="004E7C6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4.Направить настоящее решение в Администрацию Приморского края и Контрольно-счетную палату Приморского края.</w:t>
      </w:r>
    </w:p>
    <w:p w:rsidR="00285B49" w:rsidRDefault="00285B49" w:rsidP="00285B4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734C" w:rsidRDefault="00CC734C" w:rsidP="00CC734C">
      <w:pPr>
        <w:pStyle w:val="a3"/>
        <w:tabs>
          <w:tab w:val="left" w:pos="708"/>
        </w:tabs>
        <w:jc w:val="both"/>
      </w:pPr>
    </w:p>
    <w:p w:rsidR="00CC734C" w:rsidRDefault="00CC734C" w:rsidP="00CC734C">
      <w:pPr>
        <w:pStyle w:val="a5"/>
        <w:ind w:firstLine="709"/>
        <w:rPr>
          <w:szCs w:val="28"/>
        </w:rPr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>Председатель комитета                                                                          Г.Ц. Ахоян</w:t>
      </w:r>
    </w:p>
    <w:p w:rsidR="00F527FF" w:rsidRPr="00F527FF" w:rsidRDefault="00F527FF" w:rsidP="00CC734C">
      <w:pPr>
        <w:ind w:firstLine="720"/>
        <w:jc w:val="both"/>
      </w:pPr>
    </w:p>
    <w:sectPr w:rsidR="00F527FF" w:rsidRPr="00F527FF" w:rsidSect="00CC734C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0D30" w:rsidRDefault="00510D30">
      <w:r>
        <w:separator/>
      </w:r>
    </w:p>
  </w:endnote>
  <w:endnote w:type="continuationSeparator" w:id="1">
    <w:p w:rsidR="00510D30" w:rsidRDefault="00510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0D30" w:rsidRDefault="00510D30">
      <w:r>
        <w:separator/>
      </w:r>
    </w:p>
  </w:footnote>
  <w:footnote w:type="continuationSeparator" w:id="1">
    <w:p w:rsidR="00510D30" w:rsidRDefault="00510D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196" w:rsidRDefault="008D7768" w:rsidP="00ED0E3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C619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C6196" w:rsidRDefault="003C6196" w:rsidP="00CC734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196" w:rsidRDefault="008D7768" w:rsidP="00ED0E3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C619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57015">
      <w:rPr>
        <w:rStyle w:val="a7"/>
        <w:noProof/>
      </w:rPr>
      <w:t>2</w:t>
    </w:r>
    <w:r>
      <w:rPr>
        <w:rStyle w:val="a7"/>
      </w:rPr>
      <w:fldChar w:fldCharType="end"/>
    </w:r>
  </w:p>
  <w:p w:rsidR="003C6196" w:rsidRDefault="003C6196" w:rsidP="00CC734C">
    <w:pPr>
      <w:pStyle w:val="a3"/>
      <w:spacing w:line="360" w:lineRule="auto"/>
      <w:ind w:right="35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2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00FBA"/>
    <w:rsid w:val="00053C61"/>
    <w:rsid w:val="00063247"/>
    <w:rsid w:val="00076984"/>
    <w:rsid w:val="000A2F05"/>
    <w:rsid w:val="000A65F6"/>
    <w:rsid w:val="00101D39"/>
    <w:rsid w:val="00123F4E"/>
    <w:rsid w:val="00162121"/>
    <w:rsid w:val="00184203"/>
    <w:rsid w:val="001865D6"/>
    <w:rsid w:val="00192BE6"/>
    <w:rsid w:val="001B2D51"/>
    <w:rsid w:val="001B5958"/>
    <w:rsid w:val="001B6722"/>
    <w:rsid w:val="001C5782"/>
    <w:rsid w:val="001C670C"/>
    <w:rsid w:val="001D2097"/>
    <w:rsid w:val="0020003C"/>
    <w:rsid w:val="002274D3"/>
    <w:rsid w:val="0023016E"/>
    <w:rsid w:val="00252F64"/>
    <w:rsid w:val="00263894"/>
    <w:rsid w:val="00280812"/>
    <w:rsid w:val="00285B49"/>
    <w:rsid w:val="002A5CCA"/>
    <w:rsid w:val="002B5BA5"/>
    <w:rsid w:val="002D2856"/>
    <w:rsid w:val="002E1DC0"/>
    <w:rsid w:val="002E2104"/>
    <w:rsid w:val="002E58CE"/>
    <w:rsid w:val="002F29ED"/>
    <w:rsid w:val="00312247"/>
    <w:rsid w:val="00322237"/>
    <w:rsid w:val="003252AA"/>
    <w:rsid w:val="00344334"/>
    <w:rsid w:val="00353CD1"/>
    <w:rsid w:val="00357541"/>
    <w:rsid w:val="00376971"/>
    <w:rsid w:val="003B119E"/>
    <w:rsid w:val="003B12FB"/>
    <w:rsid w:val="003C6196"/>
    <w:rsid w:val="003F2358"/>
    <w:rsid w:val="003F72AE"/>
    <w:rsid w:val="00435A9A"/>
    <w:rsid w:val="00443868"/>
    <w:rsid w:val="004541CA"/>
    <w:rsid w:val="004542A9"/>
    <w:rsid w:val="00466A81"/>
    <w:rsid w:val="004A4F2A"/>
    <w:rsid w:val="004B37E4"/>
    <w:rsid w:val="004D1A6B"/>
    <w:rsid w:val="004E3D71"/>
    <w:rsid w:val="004E7C62"/>
    <w:rsid w:val="004F6CE7"/>
    <w:rsid w:val="00510D30"/>
    <w:rsid w:val="005173CD"/>
    <w:rsid w:val="00523181"/>
    <w:rsid w:val="00540306"/>
    <w:rsid w:val="005B26A0"/>
    <w:rsid w:val="005D7BE8"/>
    <w:rsid w:val="005E292B"/>
    <w:rsid w:val="005E4B70"/>
    <w:rsid w:val="005F39EC"/>
    <w:rsid w:val="006036FF"/>
    <w:rsid w:val="006135DE"/>
    <w:rsid w:val="00626348"/>
    <w:rsid w:val="00656A5B"/>
    <w:rsid w:val="006A5DC9"/>
    <w:rsid w:val="006C0A80"/>
    <w:rsid w:val="006D34A6"/>
    <w:rsid w:val="006E623F"/>
    <w:rsid w:val="006F0E8C"/>
    <w:rsid w:val="006F7A6E"/>
    <w:rsid w:val="007128C1"/>
    <w:rsid w:val="00722112"/>
    <w:rsid w:val="00730338"/>
    <w:rsid w:val="00767A85"/>
    <w:rsid w:val="007769B1"/>
    <w:rsid w:val="007A4518"/>
    <w:rsid w:val="007A5DEE"/>
    <w:rsid w:val="007C1122"/>
    <w:rsid w:val="007C68BA"/>
    <w:rsid w:val="007C774B"/>
    <w:rsid w:val="007D04F5"/>
    <w:rsid w:val="007E3770"/>
    <w:rsid w:val="007E40CB"/>
    <w:rsid w:val="00817CBD"/>
    <w:rsid w:val="00826574"/>
    <w:rsid w:val="00832435"/>
    <w:rsid w:val="008505FD"/>
    <w:rsid w:val="00850CE1"/>
    <w:rsid w:val="008518F0"/>
    <w:rsid w:val="008866DC"/>
    <w:rsid w:val="008A56C7"/>
    <w:rsid w:val="008D7768"/>
    <w:rsid w:val="009037B1"/>
    <w:rsid w:val="00907F1C"/>
    <w:rsid w:val="00916914"/>
    <w:rsid w:val="0092574D"/>
    <w:rsid w:val="00964E52"/>
    <w:rsid w:val="009657F3"/>
    <w:rsid w:val="009770B2"/>
    <w:rsid w:val="00993A5E"/>
    <w:rsid w:val="009A3A1F"/>
    <w:rsid w:val="009B3178"/>
    <w:rsid w:val="009C4A2C"/>
    <w:rsid w:val="009E2E8C"/>
    <w:rsid w:val="009F69A9"/>
    <w:rsid w:val="00A03A1E"/>
    <w:rsid w:val="00A04D9B"/>
    <w:rsid w:val="00A15983"/>
    <w:rsid w:val="00A415AB"/>
    <w:rsid w:val="00A45070"/>
    <w:rsid w:val="00A464F6"/>
    <w:rsid w:val="00A61620"/>
    <w:rsid w:val="00A667FA"/>
    <w:rsid w:val="00A6776C"/>
    <w:rsid w:val="00A71111"/>
    <w:rsid w:val="00A81D51"/>
    <w:rsid w:val="00A83730"/>
    <w:rsid w:val="00AA03A2"/>
    <w:rsid w:val="00AB0700"/>
    <w:rsid w:val="00AB3D93"/>
    <w:rsid w:val="00AC3B42"/>
    <w:rsid w:val="00AE3FDB"/>
    <w:rsid w:val="00B01005"/>
    <w:rsid w:val="00B017A0"/>
    <w:rsid w:val="00B0407F"/>
    <w:rsid w:val="00B3086B"/>
    <w:rsid w:val="00B36BC0"/>
    <w:rsid w:val="00B40550"/>
    <w:rsid w:val="00B424EB"/>
    <w:rsid w:val="00B461DE"/>
    <w:rsid w:val="00B469AA"/>
    <w:rsid w:val="00B61915"/>
    <w:rsid w:val="00B66632"/>
    <w:rsid w:val="00B75DC8"/>
    <w:rsid w:val="00B803DE"/>
    <w:rsid w:val="00B81201"/>
    <w:rsid w:val="00B85010"/>
    <w:rsid w:val="00B974F7"/>
    <w:rsid w:val="00B97F82"/>
    <w:rsid w:val="00BA55B9"/>
    <w:rsid w:val="00BB3B42"/>
    <w:rsid w:val="00BC6448"/>
    <w:rsid w:val="00BE16C2"/>
    <w:rsid w:val="00BE53CD"/>
    <w:rsid w:val="00C12E2F"/>
    <w:rsid w:val="00C2310A"/>
    <w:rsid w:val="00C27C99"/>
    <w:rsid w:val="00C40DBF"/>
    <w:rsid w:val="00C80366"/>
    <w:rsid w:val="00C958B6"/>
    <w:rsid w:val="00CA7ECD"/>
    <w:rsid w:val="00CC734C"/>
    <w:rsid w:val="00D56B5C"/>
    <w:rsid w:val="00D57007"/>
    <w:rsid w:val="00D57015"/>
    <w:rsid w:val="00D67AF4"/>
    <w:rsid w:val="00D82F18"/>
    <w:rsid w:val="00D84A92"/>
    <w:rsid w:val="00D916B7"/>
    <w:rsid w:val="00D92FBE"/>
    <w:rsid w:val="00D93828"/>
    <w:rsid w:val="00DA08A3"/>
    <w:rsid w:val="00DC1819"/>
    <w:rsid w:val="00DC70DA"/>
    <w:rsid w:val="00DD2296"/>
    <w:rsid w:val="00DD5DEB"/>
    <w:rsid w:val="00DF5D19"/>
    <w:rsid w:val="00E07360"/>
    <w:rsid w:val="00E259FD"/>
    <w:rsid w:val="00E321EA"/>
    <w:rsid w:val="00E3430E"/>
    <w:rsid w:val="00E701B5"/>
    <w:rsid w:val="00E77B00"/>
    <w:rsid w:val="00E90BE5"/>
    <w:rsid w:val="00E90CA1"/>
    <w:rsid w:val="00E925A2"/>
    <w:rsid w:val="00ED0E30"/>
    <w:rsid w:val="00EF1A2F"/>
    <w:rsid w:val="00F053A0"/>
    <w:rsid w:val="00F076F6"/>
    <w:rsid w:val="00F24EA5"/>
    <w:rsid w:val="00F527FF"/>
    <w:rsid w:val="00F636EA"/>
    <w:rsid w:val="00F721C0"/>
    <w:rsid w:val="00F8199D"/>
    <w:rsid w:val="00F94C7E"/>
    <w:rsid w:val="00FA0629"/>
    <w:rsid w:val="00FA48E8"/>
    <w:rsid w:val="00FB3B7C"/>
    <w:rsid w:val="00FC10A8"/>
    <w:rsid w:val="00FE3505"/>
    <w:rsid w:val="00FE4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B119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ody Text Indent"/>
    <w:basedOn w:val="a"/>
    <w:rsid w:val="00F527FF"/>
    <w:pPr>
      <w:spacing w:after="120"/>
      <w:ind w:left="283"/>
    </w:pPr>
  </w:style>
  <w:style w:type="character" w:styleId="a7">
    <w:name w:val="page number"/>
    <w:basedOn w:val="a0"/>
    <w:rsid w:val="00CC734C"/>
  </w:style>
  <w:style w:type="paragraph" w:styleId="a8">
    <w:name w:val="Balloon Text"/>
    <w:basedOn w:val="a"/>
    <w:semiHidden/>
    <w:rsid w:val="008265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Кулагина</cp:lastModifiedBy>
  <cp:revision>18</cp:revision>
  <cp:lastPrinted>2012-06-19T11:17:00Z</cp:lastPrinted>
  <dcterms:created xsi:type="dcterms:W3CDTF">2012-06-15T04:42:00Z</dcterms:created>
  <dcterms:modified xsi:type="dcterms:W3CDTF">2012-06-19T11:17:00Z</dcterms:modified>
</cp:coreProperties>
</file>