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57B" w:rsidRDefault="007A557B" w:rsidP="006636C5">
      <w:pPr>
        <w:spacing w:line="360" w:lineRule="auto"/>
      </w:pPr>
    </w:p>
    <w:p w:rsidR="006636C5" w:rsidRPr="00E46E48" w:rsidRDefault="00BC10C6" w:rsidP="006636C5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6" o:title="" grayscale="t"/>
            <w10:wrap type="square" side="right"/>
          </v:shape>
          <o:OLEObject Type="Embed" ProgID="Word.Picture.8" ShapeID="_x0000_s1026" DrawAspect="Content" ObjectID="_184546482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265"/>
        <w:gridCol w:w="2496"/>
        <w:gridCol w:w="1109"/>
        <w:gridCol w:w="1315"/>
      </w:tblGrid>
      <w:tr w:rsidR="006636C5" w:rsidTr="003C360F">
        <w:trPr>
          <w:cantSplit/>
          <w:trHeight w:val="1141"/>
        </w:trPr>
        <w:tc>
          <w:tcPr>
            <w:tcW w:w="5000" w:type="pct"/>
            <w:gridSpan w:val="5"/>
          </w:tcPr>
          <w:p w:rsidR="006636C5" w:rsidRPr="00E77161" w:rsidRDefault="006636C5" w:rsidP="003C360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636C5" w:rsidRPr="00383131" w:rsidRDefault="006636C5" w:rsidP="003C360F">
            <w:pPr>
              <w:rPr>
                <w:sz w:val="20"/>
              </w:rPr>
            </w:pPr>
          </w:p>
          <w:p w:rsidR="006636C5" w:rsidRPr="00A6112C" w:rsidRDefault="006636C5" w:rsidP="003C360F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636C5" w:rsidRDefault="006636C5" w:rsidP="003C3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636C5" w:rsidRDefault="006636C5" w:rsidP="003C36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636C5" w:rsidRPr="00E77161" w:rsidRDefault="006636C5" w:rsidP="003C36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636C5" w:rsidRPr="009F0165" w:rsidRDefault="006636C5" w:rsidP="003C360F">
            <w:pPr>
              <w:rPr>
                <w:sz w:val="20"/>
              </w:rPr>
            </w:pPr>
          </w:p>
        </w:tc>
      </w:tr>
      <w:tr w:rsidR="006636C5" w:rsidRPr="0081219E" w:rsidTr="006636C5">
        <w:trPr>
          <w:cantSplit/>
        </w:trPr>
        <w:tc>
          <w:tcPr>
            <w:tcW w:w="1694" w:type="pct"/>
          </w:tcPr>
          <w:p w:rsidR="006636C5" w:rsidRPr="0081219E" w:rsidRDefault="00A67C6C" w:rsidP="006636C5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.07</w:t>
            </w:r>
            <w:r w:rsidR="006636C5">
              <w:rPr>
                <w:sz w:val="24"/>
                <w:szCs w:val="24"/>
              </w:rPr>
              <w:t>.2026</w:t>
            </w:r>
          </w:p>
        </w:tc>
        <w:tc>
          <w:tcPr>
            <w:tcW w:w="2010" w:type="pct"/>
            <w:gridSpan w:val="2"/>
          </w:tcPr>
          <w:p w:rsidR="006636C5" w:rsidRPr="004B4D31" w:rsidRDefault="006636C5" w:rsidP="003C360F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593" w:type="pct"/>
          </w:tcPr>
          <w:p w:rsidR="006636C5" w:rsidRPr="0081219E" w:rsidRDefault="006636C5" w:rsidP="003C360F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>№</w:t>
            </w:r>
          </w:p>
        </w:tc>
        <w:tc>
          <w:tcPr>
            <w:tcW w:w="703" w:type="pct"/>
          </w:tcPr>
          <w:p w:rsidR="006636C5" w:rsidRPr="0081219E" w:rsidRDefault="006636C5" w:rsidP="003C360F">
            <w:pPr>
              <w:ind w:hanging="107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</w:t>
            </w:r>
          </w:p>
        </w:tc>
      </w:tr>
      <w:tr w:rsidR="006636C5" w:rsidTr="003C360F">
        <w:trPr>
          <w:cantSplit/>
        </w:trPr>
        <w:tc>
          <w:tcPr>
            <w:tcW w:w="5000" w:type="pct"/>
            <w:gridSpan w:val="5"/>
          </w:tcPr>
          <w:p w:rsidR="006636C5" w:rsidRPr="003D4A28" w:rsidRDefault="006636C5" w:rsidP="003C360F">
            <w:pPr>
              <w:jc w:val="center"/>
              <w:rPr>
                <w:sz w:val="24"/>
                <w:szCs w:val="24"/>
              </w:rPr>
            </w:pPr>
          </w:p>
        </w:tc>
      </w:tr>
      <w:tr w:rsidR="006636C5" w:rsidTr="006636C5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636C5" w:rsidRPr="000233B9" w:rsidRDefault="006636C5" w:rsidP="00A67C6C">
            <w:pPr>
              <w:jc w:val="both"/>
              <w:rPr>
                <w:szCs w:val="28"/>
              </w:rPr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</w:t>
            </w:r>
            <w:r w:rsidR="00A67C6C">
              <w:rPr>
                <w:szCs w:val="28"/>
              </w:rPr>
              <w:t xml:space="preserve">статью 32 Избирательного кодекса </w:t>
            </w:r>
            <w:r>
              <w:rPr>
                <w:szCs w:val="28"/>
              </w:rPr>
              <w:t>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9E78E6">
              <w:rPr>
                <w:szCs w:val="28"/>
              </w:rPr>
              <w:t>(первое чтение)</w:t>
            </w:r>
          </w:p>
        </w:tc>
      </w:tr>
    </w:tbl>
    <w:p w:rsidR="006636C5" w:rsidRDefault="006636C5" w:rsidP="006636C5">
      <w:pPr>
        <w:jc w:val="both"/>
      </w:pPr>
    </w:p>
    <w:p w:rsidR="006636C5" w:rsidRDefault="006636C5" w:rsidP="006636C5">
      <w:pPr>
        <w:ind w:firstLine="709"/>
        <w:jc w:val="both"/>
        <w:rPr>
          <w:szCs w:val="28"/>
        </w:rPr>
      </w:pPr>
      <w:r w:rsidRPr="0062706B">
        <w:rPr>
          <w:szCs w:val="28"/>
        </w:rPr>
        <w:t>Рассмотрев проект закона Приморского края "</w:t>
      </w:r>
      <w:r w:rsidRPr="0062706B">
        <w:rPr>
          <w:bCs/>
          <w:szCs w:val="28"/>
        </w:rPr>
        <w:t xml:space="preserve">О внесении изменений в </w:t>
      </w:r>
      <w:r w:rsidR="00A67C6C">
        <w:rPr>
          <w:szCs w:val="28"/>
        </w:rPr>
        <w:t xml:space="preserve">статью 32 Избирательного кодекса </w:t>
      </w:r>
      <w:r w:rsidRPr="006636C5">
        <w:rPr>
          <w:szCs w:val="28"/>
        </w:rPr>
        <w:t>Приморского края</w:t>
      </w:r>
      <w:r w:rsidRPr="0062706B">
        <w:rPr>
          <w:szCs w:val="28"/>
        </w:rPr>
        <w:t xml:space="preserve">", </w:t>
      </w:r>
      <w:r>
        <w:rPr>
          <w:szCs w:val="28"/>
        </w:rPr>
        <w:t>внесенный в Законодательное Собрание в качестве законодательной инициативы Избирательной к</w:t>
      </w:r>
      <w:r w:rsidR="00A67C6C">
        <w:rPr>
          <w:szCs w:val="28"/>
        </w:rPr>
        <w:t>омиссией Приморского края (от 08.07.2026 № 1202</w:t>
      </w:r>
      <w:r>
        <w:rPr>
          <w:szCs w:val="28"/>
        </w:rPr>
        <w:t xml:space="preserve">-ПР), </w:t>
      </w:r>
    </w:p>
    <w:p w:rsidR="00B70D6C" w:rsidRPr="008A46E5" w:rsidRDefault="00A929E6" w:rsidP="006636C5">
      <w:pPr>
        <w:ind w:firstLine="709"/>
        <w:jc w:val="both"/>
        <w:rPr>
          <w:szCs w:val="28"/>
        </w:rPr>
      </w:pPr>
      <w:r>
        <w:rPr>
          <w:szCs w:val="28"/>
        </w:rPr>
        <w:t>разработанный в целях</w:t>
      </w:r>
      <w:r w:rsidR="00B70D6C">
        <w:rPr>
          <w:szCs w:val="28"/>
        </w:rPr>
        <w:t xml:space="preserve"> повышения качества организационно-правового обеспечения работы территориальных избирательных комиссий Приморского края,</w:t>
      </w:r>
    </w:p>
    <w:p w:rsidR="00A929E6" w:rsidRDefault="00AD0881" w:rsidP="00A929E6">
      <w:pPr>
        <w:ind w:firstLine="708"/>
        <w:jc w:val="both"/>
      </w:pPr>
      <w:r>
        <w:rPr>
          <w:bCs/>
        </w:rPr>
        <w:t>пред</w:t>
      </w:r>
      <w:r w:rsidR="00A929E6">
        <w:rPr>
          <w:bCs/>
        </w:rPr>
        <w:t>лагающий</w:t>
      </w:r>
      <w:r w:rsidRPr="00472473">
        <w:t xml:space="preserve"> </w:t>
      </w:r>
      <w:r w:rsidRPr="00472473">
        <w:rPr>
          <w:bCs/>
        </w:rPr>
        <w:t>установить</w:t>
      </w:r>
      <w:r w:rsidR="00A929E6">
        <w:rPr>
          <w:bCs/>
        </w:rPr>
        <w:t>, что Избирательная комиссия Приморского края вправе приять решение об осуществлении одновременно председателем и секретарем своих полномочий на постоянной (штатной) основе не более чем в двух из сформированных на территории Приморского края территориальных избирательных комиссиях, имеющих статус юридического лица</w:t>
      </w:r>
      <w:r w:rsidR="00B70D6C">
        <w:t>,</w:t>
      </w:r>
      <w:r w:rsidR="00A929E6">
        <w:t xml:space="preserve"> </w:t>
      </w:r>
    </w:p>
    <w:p w:rsidR="006636C5" w:rsidRPr="00A929E6" w:rsidRDefault="00F16C98" w:rsidP="00A929E6">
      <w:pPr>
        <w:ind w:firstLine="708"/>
        <w:jc w:val="both"/>
      </w:pPr>
      <w:r>
        <w:rPr>
          <w:szCs w:val="28"/>
        </w:rPr>
        <w:t>учитывая положительное заключение Губернатора Приморского края на данный законопроект</w:t>
      </w:r>
      <w:r w:rsidR="00BC10C6">
        <w:rPr>
          <w:szCs w:val="28"/>
        </w:rPr>
        <w:t xml:space="preserve"> от 13.07.2026 № 11/4983,</w:t>
      </w:r>
      <w:r w:rsidR="006636C5">
        <w:rPr>
          <w:rFonts w:eastAsia="Calibri"/>
          <w:szCs w:val="28"/>
          <w:lang w:eastAsia="en-US"/>
        </w:rPr>
        <w:t xml:space="preserve"> </w:t>
      </w:r>
      <w:r w:rsidR="006636C5" w:rsidRPr="007F706C">
        <w:rPr>
          <w:szCs w:val="28"/>
        </w:rPr>
        <w:t>комитет</w:t>
      </w:r>
      <w:r w:rsidR="006636C5">
        <w:rPr>
          <w:szCs w:val="28"/>
        </w:rPr>
        <w:t xml:space="preserve"> </w:t>
      </w:r>
    </w:p>
    <w:p w:rsidR="006636C5" w:rsidRDefault="006636C5" w:rsidP="006636C5">
      <w:pPr>
        <w:ind w:firstLine="709"/>
        <w:jc w:val="both"/>
        <w:rPr>
          <w:szCs w:val="28"/>
        </w:rPr>
      </w:pPr>
      <w:bookmarkStart w:id="0" w:name="_GoBack"/>
      <w:bookmarkEnd w:id="0"/>
    </w:p>
    <w:p w:rsidR="006636C5" w:rsidRDefault="006636C5" w:rsidP="006636C5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6636C5" w:rsidRDefault="006636C5" w:rsidP="006636C5">
      <w:pPr>
        <w:pStyle w:val="a3"/>
        <w:tabs>
          <w:tab w:val="left" w:pos="708"/>
        </w:tabs>
        <w:jc w:val="both"/>
      </w:pPr>
    </w:p>
    <w:p w:rsidR="006636C5" w:rsidRDefault="006636C5" w:rsidP="006636C5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 w:rsidRPr="002E0D6E">
        <w:rPr>
          <w:szCs w:val="28"/>
        </w:rPr>
        <w:t xml:space="preserve">проект закона 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</w:t>
      </w:r>
      <w:r w:rsidR="00F16C98">
        <w:rPr>
          <w:bCs/>
          <w:szCs w:val="28"/>
        </w:rPr>
        <w:br/>
      </w:r>
      <w:r w:rsidRPr="00494987">
        <w:rPr>
          <w:bCs/>
          <w:szCs w:val="28"/>
        </w:rPr>
        <w:t xml:space="preserve">в </w:t>
      </w:r>
      <w:r w:rsidR="006F175A">
        <w:rPr>
          <w:szCs w:val="28"/>
        </w:rPr>
        <w:t xml:space="preserve">статью 32 Избирательного кодекса </w:t>
      </w:r>
      <w:r w:rsidRPr="006636C5">
        <w:rPr>
          <w:szCs w:val="28"/>
        </w:rPr>
        <w:t>Приморского края</w:t>
      </w:r>
      <w:r w:rsidRPr="009E78E6">
        <w:rPr>
          <w:szCs w:val="28"/>
        </w:rPr>
        <w:t>"</w:t>
      </w:r>
      <w:r>
        <w:rPr>
          <w:szCs w:val="28"/>
        </w:rPr>
        <w:t xml:space="preserve"> </w:t>
      </w:r>
      <w:r>
        <w:t>на очередном заседании Законодательного С</w:t>
      </w:r>
      <w:r w:rsidR="006F175A">
        <w:t>обрания Приморского края в июле</w:t>
      </w:r>
      <w:r>
        <w:t xml:space="preserve"> 2026 года. </w:t>
      </w:r>
    </w:p>
    <w:p w:rsidR="006636C5" w:rsidRPr="00203722" w:rsidRDefault="006636C5" w:rsidP="006636C5">
      <w:pPr>
        <w:widowControl w:val="0"/>
        <w:ind w:firstLine="709"/>
        <w:jc w:val="both"/>
        <w:rPr>
          <w:szCs w:val="28"/>
        </w:rPr>
      </w:pPr>
    </w:p>
    <w:p w:rsidR="006636C5" w:rsidRDefault="006636C5" w:rsidP="006636C5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</w:t>
      </w:r>
      <w:r w:rsidRPr="005B35C0">
        <w:rPr>
          <w:i/>
        </w:rPr>
        <w:t>принять (отклонить)</w:t>
      </w:r>
      <w:r>
        <w:t xml:space="preserve"> проект закона </w:t>
      </w:r>
      <w:r w:rsidRPr="003B083A">
        <w:rPr>
          <w:szCs w:val="28"/>
        </w:rPr>
        <w:t xml:space="preserve">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в </w:t>
      </w:r>
      <w:r w:rsidR="006F175A">
        <w:rPr>
          <w:szCs w:val="28"/>
        </w:rPr>
        <w:t xml:space="preserve">статью 32 Избирательного кодекса </w:t>
      </w:r>
      <w:r w:rsidRPr="006636C5">
        <w:rPr>
          <w:szCs w:val="28"/>
        </w:rPr>
        <w:t>Приморского края</w:t>
      </w:r>
      <w:r w:rsidRPr="009E78E6">
        <w:rPr>
          <w:szCs w:val="28"/>
        </w:rPr>
        <w:t>"</w:t>
      </w:r>
      <w:r>
        <w:t xml:space="preserve"> в первом чтении.</w:t>
      </w:r>
    </w:p>
    <w:p w:rsidR="009C3B1A" w:rsidRPr="00203722" w:rsidRDefault="009C3B1A" w:rsidP="006F175A">
      <w:pPr>
        <w:widowControl w:val="0"/>
        <w:jc w:val="both"/>
        <w:rPr>
          <w:szCs w:val="28"/>
        </w:rPr>
      </w:pPr>
    </w:p>
    <w:p w:rsidR="006636C5" w:rsidRDefault="006636C5" w:rsidP="006636C5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 xml:space="preserve">Текиеву Джамбулату Абдулхалимовичу, </w:t>
      </w:r>
      <w:r w:rsidRPr="00E32D45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ю</w:t>
      </w:r>
      <w:r w:rsidRPr="00E32D45">
        <w:rPr>
          <w:snapToGrid w:val="0"/>
          <w:color w:val="000000"/>
        </w:rPr>
        <w:t xml:space="preserve"> комитета </w:t>
      </w:r>
      <w:r>
        <w:rPr>
          <w:snapToGrid w:val="0"/>
          <w:color w:val="000000"/>
        </w:rPr>
        <w:t xml:space="preserve">Законодательного Собрания </w:t>
      </w:r>
      <w:r w:rsidRPr="00E32D45">
        <w:rPr>
          <w:snapToGrid w:val="0"/>
          <w:color w:val="000000"/>
        </w:rPr>
        <w:t>по региональной политике</w:t>
      </w:r>
      <w:r>
        <w:rPr>
          <w:snapToGrid w:val="0"/>
          <w:color w:val="000000"/>
        </w:rPr>
        <w:t xml:space="preserve">, </w:t>
      </w:r>
      <w:r w:rsidRPr="00E32D45">
        <w:rPr>
          <w:snapToGrid w:val="0"/>
          <w:color w:val="000000"/>
        </w:rPr>
        <w:t>законности</w:t>
      </w:r>
      <w:r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lastRenderedPageBreak/>
        <w:t>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6636C5" w:rsidRDefault="006636C5" w:rsidP="006636C5">
      <w:pPr>
        <w:ind w:firstLine="709"/>
        <w:jc w:val="both"/>
      </w:pPr>
    </w:p>
    <w:p w:rsidR="006636C5" w:rsidRDefault="006636C5" w:rsidP="006636C5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- 3 минуты, для содоклада - 1 минута.</w:t>
      </w:r>
    </w:p>
    <w:p w:rsidR="006636C5" w:rsidRDefault="006636C5" w:rsidP="006636C5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636C5" w:rsidRDefault="006636C5" w:rsidP="006636C5">
      <w:pPr>
        <w:pStyle w:val="a3"/>
        <w:tabs>
          <w:tab w:val="clear" w:pos="4153"/>
          <w:tab w:val="clear" w:pos="8306"/>
        </w:tabs>
        <w:jc w:val="both"/>
      </w:pPr>
    </w:p>
    <w:p w:rsidR="006636C5" w:rsidRDefault="006636C5" w:rsidP="006636C5">
      <w:pPr>
        <w:pStyle w:val="a3"/>
        <w:tabs>
          <w:tab w:val="clear" w:pos="4153"/>
          <w:tab w:val="clear" w:pos="8306"/>
        </w:tabs>
        <w:jc w:val="both"/>
      </w:pPr>
    </w:p>
    <w:p w:rsidR="006636C5" w:rsidRDefault="006636C5" w:rsidP="006636C5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01A" w:rsidRDefault="00E1301A" w:rsidP="006636C5">
      <w:r>
        <w:separator/>
      </w:r>
    </w:p>
  </w:endnote>
  <w:endnote w:type="continuationSeparator" w:id="0">
    <w:p w:rsidR="00E1301A" w:rsidRDefault="00E1301A" w:rsidP="0066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01A" w:rsidRDefault="00E1301A" w:rsidP="006636C5">
      <w:r>
        <w:separator/>
      </w:r>
    </w:p>
  </w:footnote>
  <w:footnote w:type="continuationSeparator" w:id="0">
    <w:p w:rsidR="00E1301A" w:rsidRDefault="00E1301A" w:rsidP="00663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6636C5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C10C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841" w:rsidRDefault="006636C5" w:rsidP="006636C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C5"/>
    <w:rsid w:val="000233B9"/>
    <w:rsid w:val="004B30DE"/>
    <w:rsid w:val="005B6113"/>
    <w:rsid w:val="006636C5"/>
    <w:rsid w:val="006F175A"/>
    <w:rsid w:val="007A557B"/>
    <w:rsid w:val="00987D16"/>
    <w:rsid w:val="009C3B1A"/>
    <w:rsid w:val="00A33D3E"/>
    <w:rsid w:val="00A67C6C"/>
    <w:rsid w:val="00A929E6"/>
    <w:rsid w:val="00AD0881"/>
    <w:rsid w:val="00B70D6C"/>
    <w:rsid w:val="00BC10C6"/>
    <w:rsid w:val="00DF7790"/>
    <w:rsid w:val="00E1301A"/>
    <w:rsid w:val="00E33B86"/>
    <w:rsid w:val="00F1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7DC2B8"/>
  <w15:chartTrackingRefBased/>
  <w15:docId w15:val="{1784F4A1-87D2-49D8-A409-ACD1D9BAB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6C5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636C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636C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636C5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36C5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636C5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636C5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636C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36C5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36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36C5"/>
    <w:rPr>
      <w:rFonts w:eastAsia="Times New Roman"/>
      <w:szCs w:val="20"/>
      <w:lang w:eastAsia="ru-RU"/>
    </w:rPr>
  </w:style>
  <w:style w:type="character" w:styleId="a7">
    <w:name w:val="Emphasis"/>
    <w:qFormat/>
    <w:rsid w:val="006636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Войцеховская Марина Александровна</cp:lastModifiedBy>
  <cp:revision>9</cp:revision>
  <dcterms:created xsi:type="dcterms:W3CDTF">2026-03-16T07:25:00Z</dcterms:created>
  <dcterms:modified xsi:type="dcterms:W3CDTF">2026-07-13T06:21:00Z</dcterms:modified>
</cp:coreProperties>
</file>