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A7137F">
        <w:trPr>
          <w:cantSplit/>
          <w:trHeight w:hRule="exact" w:val="1236"/>
        </w:trPr>
        <w:tc>
          <w:tcPr>
            <w:tcW w:w="9570" w:type="dxa"/>
          </w:tcPr>
          <w:p w:rsidR="00BE0544" w:rsidRPr="006A52D1" w:rsidRDefault="00AA734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4298689</wp:posOffset>
                      </wp:positionH>
                      <wp:positionV relativeFrom="page">
                        <wp:posOffset>-2503</wp:posOffset>
                      </wp:positionV>
                      <wp:extent cx="2274698" cy="644333"/>
                      <wp:effectExtent l="0" t="0" r="0" b="381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4698" cy="64433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129AA" w:rsidRDefault="00C129AA" w:rsidP="00AA734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Губернатором</w:t>
                                  </w:r>
                                </w:p>
                                <w:p w:rsidR="0034770A" w:rsidRDefault="00C129AA" w:rsidP="00AA734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38.5pt;margin-top:-.2pt;width:179.1pt;height:50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" o:allowincell="f" stroked="f">
                      <v:textbox inset="0,0,0,0">
                        <w:txbxContent>
                          <w:p w:rsidR="00C129AA" w:rsidRDefault="00C129AA" w:rsidP="00AA734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34770A" w:rsidRDefault="00C129AA" w:rsidP="00AA734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 w:rsidTr="00A7137F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137F" w:rsidRPr="00A7137F" w:rsidRDefault="00A7137F" w:rsidP="00A7137F">
      <w:pPr>
        <w:jc w:val="center"/>
        <w:rPr>
          <w:b/>
          <w:snapToGrid w:val="0"/>
          <w:szCs w:val="28"/>
        </w:rPr>
      </w:pPr>
      <w:r w:rsidRPr="00A7137F">
        <w:rPr>
          <w:b/>
          <w:snapToGrid w:val="0"/>
          <w:szCs w:val="28"/>
        </w:rPr>
        <w:t>ОБ ИСПОЛНЕНИИ КРАЕВОГО БЮДЖЕТА ЗА 2</w:t>
      </w:r>
      <w:bookmarkStart w:id="0" w:name="_GoBack"/>
      <w:bookmarkEnd w:id="0"/>
      <w:r w:rsidRPr="00A7137F">
        <w:rPr>
          <w:b/>
          <w:snapToGrid w:val="0"/>
          <w:szCs w:val="28"/>
        </w:rPr>
        <w:t>02</w:t>
      </w:r>
      <w:r w:rsidR="00C129AA">
        <w:rPr>
          <w:b/>
          <w:snapToGrid w:val="0"/>
          <w:szCs w:val="28"/>
        </w:rPr>
        <w:t>5</w:t>
      </w:r>
      <w:r w:rsidRPr="00A7137F">
        <w:rPr>
          <w:b/>
          <w:snapToGrid w:val="0"/>
          <w:szCs w:val="28"/>
        </w:rPr>
        <w:t xml:space="preserve"> ГОД</w:t>
      </w:r>
    </w:p>
    <w:p w:rsidR="00A7137F" w:rsidRPr="00A7137F" w:rsidRDefault="00A7137F" w:rsidP="00A7137F">
      <w:pPr>
        <w:tabs>
          <w:tab w:val="left" w:pos="720"/>
        </w:tabs>
        <w:jc w:val="center"/>
        <w:rPr>
          <w:b/>
        </w:rPr>
      </w:pPr>
    </w:p>
    <w:p w:rsidR="00A7137F" w:rsidRPr="00A7137F" w:rsidRDefault="00A7137F" w:rsidP="002D7655">
      <w:pPr>
        <w:ind w:firstLine="709"/>
        <w:jc w:val="both"/>
      </w:pPr>
      <w:r w:rsidRPr="00A7137F">
        <w:t>Принят Законодательным Собранием Приморского края</w:t>
      </w:r>
      <w:r w:rsidR="002D7655">
        <w:t xml:space="preserve"> </w:t>
      </w:r>
    </w:p>
    <w:p w:rsidR="00A7137F" w:rsidRPr="00A7137F" w:rsidRDefault="00A7137F" w:rsidP="00A7137F">
      <w:pPr>
        <w:autoSpaceDE w:val="0"/>
        <w:autoSpaceDN w:val="0"/>
        <w:adjustRightInd w:val="0"/>
        <w:jc w:val="both"/>
        <w:rPr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 xml:space="preserve">СТАТЬЯ 1. 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 xml:space="preserve">Руководствуясь Бюджетным кодексом Российской Федерации, </w:t>
      </w:r>
      <w:r w:rsidRPr="00A7137F">
        <w:rPr>
          <w:snapToGrid w:val="0"/>
          <w:szCs w:val="28"/>
        </w:rPr>
        <w:br/>
        <w:t>статьей 112 Закона Приморского края "О бюджетном устройстве, бюджетном процессе и межбюджетных отношениях в Приморском крае", Законом Приморского края "О краевом бюджете на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и пла</w:t>
      </w:r>
      <w:r w:rsidR="00AA7105">
        <w:rPr>
          <w:snapToGrid w:val="0"/>
          <w:szCs w:val="28"/>
        </w:rPr>
        <w:t xml:space="preserve">новый период </w:t>
      </w:r>
      <w:r w:rsidR="00AA7105">
        <w:rPr>
          <w:snapToGrid w:val="0"/>
          <w:szCs w:val="28"/>
        </w:rPr>
        <w:br/>
        <w:t>202</w:t>
      </w:r>
      <w:r w:rsidR="00C129AA">
        <w:rPr>
          <w:snapToGrid w:val="0"/>
          <w:szCs w:val="28"/>
        </w:rPr>
        <w:t>6</w:t>
      </w:r>
      <w:r w:rsidR="00AA7105">
        <w:rPr>
          <w:snapToGrid w:val="0"/>
          <w:szCs w:val="28"/>
        </w:rPr>
        <w:t xml:space="preserve"> и 202</w:t>
      </w:r>
      <w:r w:rsidR="00C129AA">
        <w:rPr>
          <w:snapToGrid w:val="0"/>
          <w:szCs w:val="28"/>
        </w:rPr>
        <w:t>7</w:t>
      </w:r>
      <w:r w:rsidR="00AA7105">
        <w:rPr>
          <w:snapToGrid w:val="0"/>
          <w:szCs w:val="28"/>
        </w:rPr>
        <w:t xml:space="preserve"> годов</w:t>
      </w:r>
      <w:r w:rsidRPr="00A7137F">
        <w:rPr>
          <w:snapToGrid w:val="0"/>
          <w:szCs w:val="28"/>
        </w:rPr>
        <w:t xml:space="preserve">", утвердить отчет об исполнении краевого бюджета за </w:t>
      </w:r>
      <w:r w:rsidRPr="00A7137F">
        <w:rPr>
          <w:snapToGrid w:val="0"/>
          <w:szCs w:val="28"/>
        </w:rPr>
        <w:br/>
        <w:t>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доходам в сумме 2</w:t>
      </w:r>
      <w:r w:rsidR="00C129AA">
        <w:rPr>
          <w:snapToGrid w:val="0"/>
          <w:szCs w:val="28"/>
        </w:rPr>
        <w:t>51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950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399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529,10</w:t>
      </w:r>
      <w:r w:rsidRPr="00A7137F">
        <w:rPr>
          <w:snapToGrid w:val="0"/>
          <w:szCs w:val="28"/>
        </w:rPr>
        <w:t xml:space="preserve"> рубля, по расходам</w:t>
      </w:r>
      <w:r w:rsidR="00662E9C">
        <w:rPr>
          <w:snapToGrid w:val="0"/>
          <w:szCs w:val="28"/>
        </w:rPr>
        <w:t xml:space="preserve"> </w:t>
      </w:r>
      <w:r w:rsidR="00662E9C" w:rsidRPr="00A7137F">
        <w:rPr>
          <w:snapToGrid w:val="0"/>
          <w:szCs w:val="28"/>
        </w:rPr>
        <w:t>–</w:t>
      </w:r>
      <w:r w:rsidR="00662E9C">
        <w:rPr>
          <w:snapToGrid w:val="0"/>
          <w:szCs w:val="28"/>
        </w:rPr>
        <w:t xml:space="preserve"> </w:t>
      </w:r>
      <w:r w:rsidRPr="00A7137F">
        <w:rPr>
          <w:snapToGrid w:val="0"/>
          <w:szCs w:val="28"/>
        </w:rPr>
        <w:t xml:space="preserve">в </w:t>
      </w:r>
      <w:r w:rsidR="00662E9C">
        <w:rPr>
          <w:snapToGrid w:val="0"/>
          <w:szCs w:val="28"/>
        </w:rPr>
        <w:br/>
      </w:r>
      <w:r w:rsidRPr="00A7137F">
        <w:rPr>
          <w:snapToGrid w:val="0"/>
          <w:szCs w:val="28"/>
        </w:rPr>
        <w:t>сумме 2</w:t>
      </w:r>
      <w:r w:rsidR="00C129AA">
        <w:rPr>
          <w:snapToGrid w:val="0"/>
          <w:szCs w:val="28"/>
        </w:rPr>
        <w:t>63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179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002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444,70</w:t>
      </w:r>
      <w:r w:rsidRPr="00A7137F">
        <w:rPr>
          <w:snapToGrid w:val="0"/>
          <w:szCs w:val="28"/>
        </w:rPr>
        <w:t xml:space="preserve"> рубля, с превышением расходов над доходами </w:t>
      </w:r>
      <w:r w:rsidR="00662E9C" w:rsidRPr="00A7137F">
        <w:rPr>
          <w:snapToGrid w:val="0"/>
          <w:szCs w:val="28"/>
        </w:rPr>
        <w:t>–</w:t>
      </w:r>
      <w:r w:rsidR="00662E9C">
        <w:rPr>
          <w:snapToGrid w:val="0"/>
          <w:szCs w:val="28"/>
        </w:rPr>
        <w:t xml:space="preserve"> в сумме</w:t>
      </w:r>
      <w:r w:rsidRPr="00A7137F">
        <w:rPr>
          <w:snapToGrid w:val="0"/>
          <w:szCs w:val="28"/>
        </w:rPr>
        <w:t xml:space="preserve"> </w:t>
      </w:r>
      <w:r w:rsidR="00C129AA">
        <w:rPr>
          <w:snapToGrid w:val="0"/>
          <w:szCs w:val="28"/>
        </w:rPr>
        <w:t>11 228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602</w:t>
      </w:r>
      <w:r w:rsidRPr="00A7137F">
        <w:rPr>
          <w:snapToGrid w:val="0"/>
          <w:szCs w:val="28"/>
        </w:rPr>
        <w:t> </w:t>
      </w:r>
      <w:r w:rsidR="00C129AA">
        <w:rPr>
          <w:snapToGrid w:val="0"/>
          <w:szCs w:val="28"/>
        </w:rPr>
        <w:t>9</w:t>
      </w:r>
      <w:r w:rsidRPr="00A7137F">
        <w:rPr>
          <w:snapToGrid w:val="0"/>
          <w:szCs w:val="28"/>
        </w:rPr>
        <w:t>15,6</w:t>
      </w:r>
      <w:r w:rsidR="00C129AA">
        <w:rPr>
          <w:snapToGrid w:val="0"/>
          <w:szCs w:val="28"/>
        </w:rPr>
        <w:t>0</w:t>
      </w:r>
      <w:r w:rsidRPr="00A7137F">
        <w:rPr>
          <w:snapToGrid w:val="0"/>
          <w:szCs w:val="28"/>
        </w:rPr>
        <w:t xml:space="preserve"> рубля.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2.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доходов краевого бюджета за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кодам классификации доходов бюджетов согласно приложению 1 к настоящему Закону.</w:t>
      </w:r>
    </w:p>
    <w:p w:rsidR="00A7137F" w:rsidRPr="00A7137F" w:rsidRDefault="00A7137F" w:rsidP="00A7137F">
      <w:pPr>
        <w:spacing w:line="264" w:lineRule="auto"/>
        <w:ind w:firstLine="624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3.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расходов краевого бюджета за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в ведомственной структуре расходов бюджетов согласно приложению 2 к настоящему Закону. </w:t>
      </w:r>
    </w:p>
    <w:p w:rsidR="00A7137F" w:rsidRPr="00A7137F" w:rsidRDefault="00A7137F" w:rsidP="00A7137F">
      <w:pPr>
        <w:spacing w:line="264" w:lineRule="auto"/>
        <w:ind w:firstLine="624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4.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расходов краевого бюджета за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разделам и подразделам классификации расходов бюджетов согласно приложению 3 к настоящему Закону.</w:t>
      </w:r>
    </w:p>
    <w:p w:rsidR="00A7137F" w:rsidRPr="00A7137F" w:rsidRDefault="00A7137F" w:rsidP="00A7137F">
      <w:pPr>
        <w:spacing w:line="264" w:lineRule="auto"/>
        <w:ind w:firstLine="624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5.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расходов краевого бюджета за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классификации расходов бюджетов согласно приложению 4 к настоящему Закону.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6.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расходов краевого бюджета за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финансовому обеспечению государственных программ Приморского края и непрограммны</w:t>
      </w:r>
      <w:r>
        <w:rPr>
          <w:snapToGrid w:val="0"/>
          <w:szCs w:val="28"/>
        </w:rPr>
        <w:t>х направлений</w:t>
      </w:r>
      <w:r w:rsidRPr="00A7137F">
        <w:rPr>
          <w:snapToGrid w:val="0"/>
          <w:szCs w:val="28"/>
        </w:rPr>
        <w:t xml:space="preserve"> деятельности согласно приложению 5 к настоящему Закону.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lastRenderedPageBreak/>
        <w:t>СТАТЬЯ 7.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 xml:space="preserve">Утвердить показатели </w:t>
      </w:r>
      <w:r w:rsidRPr="00A7137F">
        <w:rPr>
          <w:snapToGrid w:val="0"/>
          <w:color w:val="000000"/>
          <w:szCs w:val="28"/>
        </w:rPr>
        <w:t>расходов краевого бюджета за 202</w:t>
      </w:r>
      <w:r w:rsidR="00C129AA">
        <w:rPr>
          <w:snapToGrid w:val="0"/>
          <w:color w:val="000000"/>
          <w:szCs w:val="28"/>
        </w:rPr>
        <w:t>5</w:t>
      </w:r>
      <w:r w:rsidRPr="00A7137F">
        <w:rPr>
          <w:snapToGrid w:val="0"/>
          <w:color w:val="000000"/>
          <w:szCs w:val="28"/>
        </w:rPr>
        <w:t xml:space="preserve"> год, направленных на реализацию национальных проектов в Приморском крае,</w:t>
      </w:r>
      <w:r w:rsidRPr="00A7137F">
        <w:rPr>
          <w:snapToGrid w:val="0"/>
          <w:szCs w:val="28"/>
        </w:rPr>
        <w:t xml:space="preserve"> согласно приложению 6 к настоящему Закону.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8.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расходов краевого бюджета за 202</w:t>
      </w:r>
      <w:r w:rsidR="00C129AA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межбюджетным трансфертам бюджетам муниципальных образований Приморского края согласно приложению 7 к настоящему Закону.</w:t>
      </w:r>
    </w:p>
    <w:p w:rsidR="00A7137F" w:rsidRPr="00A7137F" w:rsidRDefault="00A7137F" w:rsidP="00A7137F">
      <w:pPr>
        <w:ind w:firstLine="624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9.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Утвердить показатели источников финансирования дефицита краевого бюджета за 202</w:t>
      </w:r>
      <w:r w:rsidR="007226AF">
        <w:rPr>
          <w:snapToGrid w:val="0"/>
          <w:szCs w:val="28"/>
        </w:rPr>
        <w:t>5</w:t>
      </w:r>
      <w:r w:rsidRPr="00A7137F">
        <w:rPr>
          <w:snapToGrid w:val="0"/>
          <w:szCs w:val="28"/>
        </w:rPr>
        <w:t xml:space="preserve"> год по кодам классификации источников финансирования дефицитов бюджетов согласно приложению 8 к настоящему Закону.</w:t>
      </w:r>
    </w:p>
    <w:p w:rsidR="00A7137F" w:rsidRPr="00A7137F" w:rsidRDefault="00A7137F" w:rsidP="00A7137F">
      <w:pPr>
        <w:ind w:firstLine="624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СТАТЬЯ 10.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  <w:r w:rsidRPr="00A7137F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ind w:firstLine="709"/>
        <w:jc w:val="both"/>
        <w:rPr>
          <w:snapToGrid w:val="0"/>
          <w:szCs w:val="28"/>
        </w:rPr>
      </w:pPr>
    </w:p>
    <w:p w:rsidR="00A7137F" w:rsidRPr="00A7137F" w:rsidRDefault="00A7137F" w:rsidP="00A7137F">
      <w:pPr>
        <w:rPr>
          <w:szCs w:val="28"/>
        </w:rPr>
      </w:pPr>
      <w:r w:rsidRPr="00A7137F">
        <w:rPr>
          <w:szCs w:val="28"/>
        </w:rPr>
        <w:t xml:space="preserve">Губернатор края           </w:t>
      </w:r>
      <w:r w:rsidRPr="00A7137F">
        <w:rPr>
          <w:szCs w:val="28"/>
        </w:rPr>
        <w:tab/>
      </w:r>
      <w:r w:rsidRPr="00A7137F">
        <w:rPr>
          <w:szCs w:val="28"/>
        </w:rPr>
        <w:tab/>
      </w:r>
      <w:r w:rsidRPr="00A7137F">
        <w:rPr>
          <w:szCs w:val="28"/>
        </w:rPr>
        <w:tab/>
      </w:r>
      <w:r w:rsidRPr="00A7137F">
        <w:rPr>
          <w:szCs w:val="28"/>
        </w:rPr>
        <w:tab/>
        <w:t xml:space="preserve">      </w:t>
      </w:r>
      <w:r>
        <w:rPr>
          <w:szCs w:val="28"/>
        </w:rPr>
        <w:t xml:space="preserve">                              </w:t>
      </w:r>
      <w:r w:rsidRPr="00A7137F">
        <w:rPr>
          <w:szCs w:val="28"/>
        </w:rPr>
        <w:t>О.Н. Кожемяко</w:t>
      </w:r>
    </w:p>
    <w:p w:rsidR="00BE0544" w:rsidRPr="00A7137F" w:rsidRDefault="00BE0544">
      <w:pPr>
        <w:rPr>
          <w:szCs w:val="28"/>
        </w:rPr>
      </w:pPr>
    </w:p>
    <w:sectPr w:rsidR="00BE0544" w:rsidRPr="00A7137F" w:rsidSect="006A52D1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B35" w:rsidRDefault="00277B35">
      <w:r>
        <w:separator/>
      </w:r>
    </w:p>
  </w:endnote>
  <w:endnote w:type="continuationSeparator" w:id="0">
    <w:p w:rsidR="00277B35" w:rsidRDefault="00277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B35" w:rsidRDefault="00277B35">
      <w:r>
        <w:separator/>
      </w:r>
    </w:p>
  </w:footnote>
  <w:footnote w:type="continuationSeparator" w:id="0">
    <w:p w:rsidR="00277B35" w:rsidRDefault="00277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0543964"/>
      <w:docPartObj>
        <w:docPartGallery w:val="Page Numbers (Top of Page)"/>
        <w:docPartUnique/>
      </w:docPartObj>
    </w:sdtPr>
    <w:sdtEndPr/>
    <w:sdtContent>
      <w:p w:rsidR="006A52D1" w:rsidRDefault="006A52D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26A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3291F"/>
    <w:rsid w:val="000D7212"/>
    <w:rsid w:val="00277B35"/>
    <w:rsid w:val="002A5C84"/>
    <w:rsid w:val="002D7655"/>
    <w:rsid w:val="0034770A"/>
    <w:rsid w:val="00381FE4"/>
    <w:rsid w:val="003B26E7"/>
    <w:rsid w:val="00435C5F"/>
    <w:rsid w:val="00473B75"/>
    <w:rsid w:val="0047435B"/>
    <w:rsid w:val="00511FEC"/>
    <w:rsid w:val="005676F8"/>
    <w:rsid w:val="005A2827"/>
    <w:rsid w:val="00662E9C"/>
    <w:rsid w:val="006A52D1"/>
    <w:rsid w:val="007226AF"/>
    <w:rsid w:val="00A7137F"/>
    <w:rsid w:val="00AA7105"/>
    <w:rsid w:val="00AA7342"/>
    <w:rsid w:val="00AB70F9"/>
    <w:rsid w:val="00AC31EC"/>
    <w:rsid w:val="00BE0544"/>
    <w:rsid w:val="00C129AA"/>
    <w:rsid w:val="00D215C3"/>
    <w:rsid w:val="00E34273"/>
    <w:rsid w:val="00E52202"/>
    <w:rsid w:val="00E87DB5"/>
    <w:rsid w:val="00F113F0"/>
    <w:rsid w:val="00FD1087"/>
    <w:rsid w:val="00FE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49B94"/>
  <w15:chartTrackingRefBased/>
  <w15:docId w15:val="{A09CEFA0-4982-4665-9E89-698F2A5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6A52D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9</cp:revision>
  <cp:lastPrinted>2026-05-15T04:49:00Z</cp:lastPrinted>
  <dcterms:created xsi:type="dcterms:W3CDTF">2025-05-15T03:18:00Z</dcterms:created>
  <dcterms:modified xsi:type="dcterms:W3CDTF">2026-05-15T04:50:00Z</dcterms:modified>
</cp:coreProperties>
</file>