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482A9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3891915</wp:posOffset>
                      </wp:positionH>
                      <wp:positionV relativeFrom="page">
                        <wp:posOffset>-6985</wp:posOffset>
                      </wp:positionV>
                      <wp:extent cx="3150870" cy="695325"/>
                      <wp:effectExtent l="0" t="0" r="0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50870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43B1A" w:rsidRDefault="0034770A" w:rsidP="00C43B1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43B1A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C43B1A" w:rsidRDefault="00C43B1A" w:rsidP="00C43B1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 по</w:t>
                                  </w:r>
                                </w:p>
                                <w:p w:rsidR="00C43B1A" w:rsidRDefault="00C43B1A" w:rsidP="00C43B1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бюджетно-налоговой политике</w:t>
                                  </w:r>
                                </w:p>
                                <w:p w:rsidR="0034770A" w:rsidRDefault="00C43B1A" w:rsidP="00C43B1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финансовым ресурсам </w:t>
                                  </w:r>
                                  <w:r w:rsidR="00AF4DD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06.45pt;margin-top:-.55pt;width:248.1pt;height:5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" o:allowincell="f" stroked="f">
                      <v:textbox inset="0,0,0,0">
                        <w:txbxContent>
                          <w:p w:rsidR="00C43B1A" w:rsidRDefault="0034770A" w:rsidP="00C43B1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43B1A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C43B1A" w:rsidRDefault="00C43B1A" w:rsidP="00C43B1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 по</w:t>
                            </w:r>
                          </w:p>
                          <w:p w:rsidR="00C43B1A" w:rsidRDefault="00C43B1A" w:rsidP="00C43B1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бюджетно-налоговой политике</w:t>
                            </w:r>
                          </w:p>
                          <w:p w:rsidR="0034770A" w:rsidRDefault="00C43B1A" w:rsidP="00C43B1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финансовым ресурсам </w:t>
                            </w:r>
                            <w:r w:rsidR="00AF4DD2">
                              <w:rPr>
                                <w:sz w:val="20"/>
                              </w:rPr>
                              <w:t xml:space="preserve">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F4DD2" w:rsidRPr="00AF4DD2" w:rsidRDefault="00AF4DD2" w:rsidP="00AF4DD2">
      <w:pPr>
        <w:jc w:val="center"/>
        <w:rPr>
          <w:b/>
        </w:rPr>
      </w:pPr>
      <w:r w:rsidRPr="00AF4DD2">
        <w:rPr>
          <w:b/>
        </w:rPr>
        <w:t xml:space="preserve">О ВНЕСЕНИИ ИЗМЕНЕНИЙ В ЗАКОН </w:t>
      </w:r>
      <w:r w:rsidRPr="00AF4DD2">
        <w:rPr>
          <w:b/>
        </w:rPr>
        <w:br/>
        <w:t xml:space="preserve">ПРИМОРСКОГО КРАЯ "О КРАЕВОМ БЮДЖЕТЕ </w:t>
      </w:r>
      <w:r w:rsidRPr="00AF4DD2">
        <w:rPr>
          <w:b/>
        </w:rPr>
        <w:br/>
        <w:t>НА 2025 ГОД И ПЛАНОВЫЙ ПЕРИОД 2026 И 2027 ГОДОВ"</w:t>
      </w:r>
    </w:p>
    <w:p w:rsidR="00AF4DD2" w:rsidRPr="00AF4DD2" w:rsidRDefault="00AF4DD2" w:rsidP="00AF4DD2">
      <w:pPr>
        <w:tabs>
          <w:tab w:val="left" w:pos="720"/>
        </w:tabs>
        <w:jc w:val="center"/>
        <w:rPr>
          <w:b/>
          <w:szCs w:val="28"/>
        </w:rPr>
      </w:pPr>
    </w:p>
    <w:p w:rsid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Принят Законодательным Собранием Приморского края</w:t>
      </w:r>
      <w:r w:rsidR="00C43B1A">
        <w:rPr>
          <w:szCs w:val="28"/>
        </w:rPr>
        <w:t xml:space="preserve"> в первом чтении</w:t>
      </w:r>
    </w:p>
    <w:p w:rsidR="00C43B1A" w:rsidRPr="00AF4DD2" w:rsidRDefault="00C43B1A" w:rsidP="00AF4DD2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AF4DD2" w:rsidRDefault="00AF4DD2" w:rsidP="00AF4DD2">
      <w:pPr>
        <w:ind w:firstLine="709"/>
        <w:jc w:val="both"/>
        <w:rPr>
          <w:caps/>
          <w:snapToGrid w:val="0"/>
          <w:szCs w:val="28"/>
        </w:rPr>
      </w:pP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caps/>
          <w:snapToGrid w:val="0"/>
          <w:szCs w:val="28"/>
        </w:rPr>
        <w:t xml:space="preserve">Статья 1. 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bookmarkStart w:id="0" w:name="OLE_LINK1"/>
      <w:r w:rsidRPr="00AF4DD2">
        <w:rPr>
          <w:szCs w:val="28"/>
        </w:rPr>
        <w:t xml:space="preserve">Внести в Закон Приморского края от 19 декабря 2024 года </w:t>
      </w:r>
      <w:r w:rsidRPr="00AF4DD2">
        <w:rPr>
          <w:szCs w:val="28"/>
        </w:rPr>
        <w:br/>
        <w:t>№ 692-КЗ "О краевом бюджете на 2025 год и плановый период</w:t>
      </w:r>
      <w:r w:rsidRPr="00AF4DD2">
        <w:rPr>
          <w:snapToGrid w:val="0"/>
          <w:spacing w:val="-3"/>
          <w:szCs w:val="28"/>
        </w:rPr>
        <w:t xml:space="preserve"> 2026 и </w:t>
      </w:r>
      <w:r w:rsidRPr="00AF4DD2">
        <w:rPr>
          <w:snapToGrid w:val="0"/>
          <w:spacing w:val="-3"/>
          <w:szCs w:val="28"/>
        </w:rPr>
        <w:br/>
        <w:t>2027 год</w:t>
      </w:r>
      <w:r w:rsidRPr="00AF4DD2">
        <w:rPr>
          <w:szCs w:val="28"/>
        </w:rPr>
        <w:t>ов" следующие изменения: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1)в статье 1: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proofErr w:type="gramStart"/>
      <w:r w:rsidRPr="00AF4DD2">
        <w:rPr>
          <w:snapToGrid w:val="0"/>
          <w:szCs w:val="28"/>
        </w:rPr>
        <w:t>а)часть</w:t>
      </w:r>
      <w:proofErr w:type="gramEnd"/>
      <w:r w:rsidRPr="00AF4DD2">
        <w:rPr>
          <w:snapToGrid w:val="0"/>
          <w:szCs w:val="28"/>
        </w:rPr>
        <w:t xml:space="preserve"> 1 изложить в следующей редакции: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</w:t>
      </w:r>
      <w:proofErr w:type="spellStart"/>
      <w:proofErr w:type="gramStart"/>
      <w:r w:rsidRPr="00AF4DD2">
        <w:rPr>
          <w:snapToGrid w:val="0"/>
          <w:szCs w:val="28"/>
        </w:rPr>
        <w:t>1.Утвердить</w:t>
      </w:r>
      <w:proofErr w:type="spellEnd"/>
      <w:proofErr w:type="gramEnd"/>
      <w:r w:rsidRPr="00AF4DD2">
        <w:rPr>
          <w:snapToGrid w:val="0"/>
          <w:szCs w:val="28"/>
        </w:rPr>
        <w:t xml:space="preserve"> основные характеристики краевого бюджета на 2025 год: 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1)общий объем доходов краевого бюджета -</w:t>
      </w:r>
      <w:r w:rsidR="008C39C9">
        <w:rPr>
          <w:snapToGrid w:val="0"/>
          <w:szCs w:val="28"/>
        </w:rPr>
        <w:t xml:space="preserve"> </w:t>
      </w:r>
      <w:r w:rsidRPr="00AF4DD2">
        <w:rPr>
          <w:snapToGrid w:val="0"/>
          <w:szCs w:val="28"/>
        </w:rPr>
        <w:t xml:space="preserve">в сумме </w:t>
      </w:r>
      <w:r w:rsidRPr="00AF4DD2">
        <w:rPr>
          <w:snapToGrid w:val="0"/>
          <w:szCs w:val="28"/>
        </w:rPr>
        <w:br/>
        <w:t xml:space="preserve">235 230 164 343,47 рубля, в том числе объем межбюджетных трансфертов, получаемых из других бюджетов бюджетной системы Российской </w:t>
      </w:r>
      <w:r w:rsidR="00482A99">
        <w:rPr>
          <w:snapToGrid w:val="0"/>
          <w:szCs w:val="28"/>
        </w:rPr>
        <w:br/>
      </w:r>
      <w:r w:rsidRPr="00AF4DD2">
        <w:rPr>
          <w:snapToGrid w:val="0"/>
          <w:szCs w:val="28"/>
        </w:rPr>
        <w:t xml:space="preserve">Федерации, - в сумме 46 796 981 400,00 рубля; 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2)общий объем расходов краевого бюджета - в сумме </w:t>
      </w:r>
      <w:r w:rsidRPr="00AF4DD2">
        <w:rPr>
          <w:snapToGrid w:val="0"/>
          <w:szCs w:val="28"/>
        </w:rPr>
        <w:br/>
        <w:t xml:space="preserve">271 172 789 935,40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0,00 рубля;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3)размер дефицита краевого бюджета - в сумме </w:t>
      </w:r>
      <w:r>
        <w:rPr>
          <w:snapToGrid w:val="0"/>
          <w:szCs w:val="28"/>
        </w:rPr>
        <w:br/>
      </w:r>
      <w:r w:rsidRPr="00AF4DD2">
        <w:rPr>
          <w:snapToGrid w:val="0"/>
          <w:szCs w:val="28"/>
        </w:rPr>
        <w:t xml:space="preserve">35 942 625 591,93 рубля; 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4)верхний предел государственного внутреннего долга Приморского края на 1 января 2026 года - в сумме 44 806 822 067,94 рубля, в том числе верхний предел долга по государственным гарантиям Приморского края - </w:t>
      </w:r>
      <w:r w:rsidR="00482A99">
        <w:rPr>
          <w:snapToGrid w:val="0"/>
          <w:szCs w:val="28"/>
        </w:rPr>
        <w:br/>
      </w:r>
      <w:r w:rsidRPr="00AF4DD2">
        <w:rPr>
          <w:snapToGrid w:val="0"/>
          <w:szCs w:val="28"/>
        </w:rPr>
        <w:t xml:space="preserve">0,00 рубля."; 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proofErr w:type="gramStart"/>
      <w:r w:rsidRPr="00AF4DD2">
        <w:rPr>
          <w:snapToGrid w:val="0"/>
          <w:szCs w:val="28"/>
        </w:rPr>
        <w:t>б)по</w:t>
      </w:r>
      <w:proofErr w:type="gramEnd"/>
      <w:r w:rsidRPr="00AF4DD2">
        <w:rPr>
          <w:snapToGrid w:val="0"/>
          <w:szCs w:val="28"/>
        </w:rPr>
        <w:t xml:space="preserve"> тексту части 2 цифры "44 837 746 594,06" заменить цифрами "44 806 822 067,94"</w:t>
      </w:r>
      <w:r>
        <w:rPr>
          <w:snapToGrid w:val="0"/>
          <w:szCs w:val="28"/>
        </w:rPr>
        <w:t>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2)пункт 1 части 1 статьи 9 изложить в следующей редакции: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"1)субсидии (гранты в форме субсидий) сельскохозяйственным товаропроизводителям Приморского края на поддержку приоритетных направлений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хозяйств); на поддержку приоритетных направлений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кооперативов); на развитие сельского туризма; на создание системы поддержки фермеров и развитие сельской </w:t>
      </w:r>
      <w:r w:rsidRPr="00AF4DD2">
        <w:rPr>
          <w:snapToGrid w:val="0"/>
          <w:szCs w:val="28"/>
        </w:rPr>
        <w:lastRenderedPageBreak/>
        <w:t xml:space="preserve">кооперации; на стимулирование увеличения производства картофеля и овощей (на финансовое обеспечение (возмещение) части затрат на производство овощей защищенного грунта, произведенных с применением технологии </w:t>
      </w:r>
      <w:proofErr w:type="spellStart"/>
      <w:r w:rsidRPr="00AF4DD2">
        <w:rPr>
          <w:snapToGrid w:val="0"/>
          <w:szCs w:val="28"/>
        </w:rPr>
        <w:t>досвечивания</w:t>
      </w:r>
      <w:proofErr w:type="spellEnd"/>
      <w:r w:rsidRPr="00AF4DD2">
        <w:rPr>
          <w:snapToGrid w:val="0"/>
          <w:szCs w:val="28"/>
        </w:rPr>
        <w:t>); на стимулирование увеличения производства картофеля и овощей (на финансовое обеспечение (возмещение) части затрат на поддержку производства картофеля и овощей открытого грунта); на стимулирование увеличения производства картофеля и овощей (на финансовое обеспечение (возмещение)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почв); на финансовое обеспечение (возмещение) производителям зерновых культур части затрат на производство и реализацию зерновых культур; на поддержку приоритетных направлений агропромышленного комплекса и развитие малых форм хозяйствования (на финансовое обеспечение (возмещение) части затрат, связанных с проведением агротехнологических работ), источником финансового обеспечения которых являются межбюджетные трансферты, имеющие целевое назначение, предоставляемые из федерального бюджета краевому 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субсидии;";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3)в статье 10: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proofErr w:type="gramStart"/>
      <w:r w:rsidRPr="00AF4DD2">
        <w:rPr>
          <w:snapToGrid w:val="0"/>
          <w:szCs w:val="28"/>
        </w:rPr>
        <w:t>а)в</w:t>
      </w:r>
      <w:proofErr w:type="gramEnd"/>
      <w:r w:rsidRPr="00AF4DD2">
        <w:rPr>
          <w:snapToGrid w:val="0"/>
          <w:szCs w:val="28"/>
        </w:rPr>
        <w:t xml:space="preserve"> части 9 цифры "28</w:t>
      </w:r>
      <w:r w:rsidRPr="00AF4DD2">
        <w:rPr>
          <w:snapToGrid w:val="0"/>
          <w:szCs w:val="28"/>
          <w:lang w:val="en-US"/>
        </w:rPr>
        <w:t> </w:t>
      </w:r>
      <w:r w:rsidRPr="00AF4DD2">
        <w:rPr>
          <w:snapToGrid w:val="0"/>
          <w:szCs w:val="28"/>
        </w:rPr>
        <w:t>345</w:t>
      </w:r>
      <w:r w:rsidRPr="00AF4DD2">
        <w:rPr>
          <w:snapToGrid w:val="0"/>
          <w:szCs w:val="28"/>
          <w:lang w:val="en-US"/>
        </w:rPr>
        <w:t> </w:t>
      </w:r>
      <w:r w:rsidRPr="00AF4DD2">
        <w:rPr>
          <w:snapToGrid w:val="0"/>
          <w:szCs w:val="28"/>
        </w:rPr>
        <w:t>658</w:t>
      </w:r>
      <w:r w:rsidRPr="00AF4DD2">
        <w:rPr>
          <w:snapToGrid w:val="0"/>
          <w:szCs w:val="28"/>
          <w:lang w:val="en-US"/>
        </w:rPr>
        <w:t> </w:t>
      </w:r>
      <w:r w:rsidRPr="00AF4DD2">
        <w:rPr>
          <w:snapToGrid w:val="0"/>
          <w:szCs w:val="28"/>
        </w:rPr>
        <w:t>664,16" заменить цифрами "31 192 130 976,58";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proofErr w:type="gramStart"/>
      <w:r w:rsidRPr="00AF4DD2">
        <w:rPr>
          <w:snapToGrid w:val="0"/>
          <w:szCs w:val="28"/>
        </w:rPr>
        <w:t>б)в</w:t>
      </w:r>
      <w:proofErr w:type="gramEnd"/>
      <w:r w:rsidRPr="00AF4DD2">
        <w:rPr>
          <w:snapToGrid w:val="0"/>
          <w:szCs w:val="28"/>
        </w:rPr>
        <w:t xml:space="preserve"> части 10: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пункт 8 изложить в следующей редакции: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</w:t>
      </w:r>
      <w:proofErr w:type="gramStart"/>
      <w:r w:rsidRPr="00AF4DD2">
        <w:rPr>
          <w:snapToGrid w:val="0"/>
          <w:szCs w:val="28"/>
        </w:rPr>
        <w:t>8)юридическим</w:t>
      </w:r>
      <w:proofErr w:type="gramEnd"/>
      <w:r w:rsidRPr="00AF4DD2">
        <w:rPr>
          <w:snapToGrid w:val="0"/>
          <w:szCs w:val="28"/>
        </w:rPr>
        <w:t xml:space="preserve"> лицам (за исключением</w:t>
      </w:r>
      <w:r w:rsidR="00310D44">
        <w:rPr>
          <w:snapToGrid w:val="0"/>
          <w:szCs w:val="28"/>
        </w:rPr>
        <w:t xml:space="preserve"> субсидий</w:t>
      </w:r>
      <w:r w:rsidRPr="00AF4DD2">
        <w:rPr>
          <w:snapToGrid w:val="0"/>
          <w:szCs w:val="28"/>
        </w:rPr>
        <w:t xml:space="preserve"> государственны</w:t>
      </w:r>
      <w:r w:rsidR="00310D44">
        <w:rPr>
          <w:snapToGrid w:val="0"/>
          <w:szCs w:val="28"/>
        </w:rPr>
        <w:t>м</w:t>
      </w:r>
      <w:r w:rsidRPr="00AF4DD2">
        <w:rPr>
          <w:snapToGrid w:val="0"/>
          <w:szCs w:val="28"/>
        </w:rPr>
        <w:t xml:space="preserve"> и муниципальны</w:t>
      </w:r>
      <w:r w:rsidR="00310D44">
        <w:rPr>
          <w:snapToGrid w:val="0"/>
          <w:szCs w:val="28"/>
        </w:rPr>
        <w:t>м</w:t>
      </w:r>
      <w:r w:rsidRPr="00AF4DD2">
        <w:rPr>
          <w:snapToGrid w:val="0"/>
          <w:szCs w:val="28"/>
        </w:rPr>
        <w:t xml:space="preserve"> учреждени</w:t>
      </w:r>
      <w:r w:rsidR="00310D44">
        <w:rPr>
          <w:snapToGrid w:val="0"/>
          <w:szCs w:val="28"/>
        </w:rPr>
        <w:t>ям</w:t>
      </w:r>
      <w:bookmarkStart w:id="1" w:name="_GoBack"/>
      <w:bookmarkEnd w:id="1"/>
      <w:r w:rsidRPr="00AF4DD2">
        <w:rPr>
          <w:snapToGrid w:val="0"/>
          <w:szCs w:val="28"/>
        </w:rPr>
        <w:t>) на развитие материально-технической спортивной базы в Приморском крае</w:t>
      </w:r>
      <w:r w:rsidR="00887B60">
        <w:rPr>
          <w:snapToGrid w:val="0"/>
          <w:szCs w:val="28"/>
        </w:rPr>
        <w:t>;</w:t>
      </w:r>
      <w:r w:rsidRPr="00AF4DD2">
        <w:rPr>
          <w:snapToGrid w:val="0"/>
          <w:szCs w:val="28"/>
        </w:rPr>
        <w:t>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дополнить пунктами 85-91 следующего содержания: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</w:t>
      </w:r>
      <w:proofErr w:type="gramStart"/>
      <w:r w:rsidRPr="00AF4DD2">
        <w:rPr>
          <w:snapToGrid w:val="0"/>
          <w:szCs w:val="28"/>
        </w:rPr>
        <w:t>85)казенному</w:t>
      </w:r>
      <w:proofErr w:type="gramEnd"/>
      <w:r w:rsidRPr="00AF4DD2">
        <w:rPr>
          <w:snapToGrid w:val="0"/>
          <w:szCs w:val="28"/>
        </w:rPr>
        <w:t xml:space="preserve"> предприятию Приморского края "Единая дирекция по строительству объектов на территории Приморского кра</w:t>
      </w:r>
      <w:r>
        <w:rPr>
          <w:snapToGrid w:val="0"/>
          <w:szCs w:val="28"/>
        </w:rPr>
        <w:t>я</w:t>
      </w:r>
      <w:r w:rsidRPr="00AF4DD2">
        <w:rPr>
          <w:snapToGrid w:val="0"/>
          <w:szCs w:val="28"/>
        </w:rPr>
        <w:t>" на ликвидационные мероприятия;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86)унитарному государственному предприятию "</w:t>
      </w:r>
      <w:proofErr w:type="spellStart"/>
      <w:r w:rsidRPr="00AF4DD2">
        <w:rPr>
          <w:snapToGrid w:val="0"/>
          <w:szCs w:val="28"/>
        </w:rPr>
        <w:t>ПриморСтройЗаказчик</w:t>
      </w:r>
      <w:proofErr w:type="spellEnd"/>
      <w:r w:rsidRPr="00AF4DD2">
        <w:rPr>
          <w:snapToGrid w:val="0"/>
          <w:szCs w:val="28"/>
        </w:rPr>
        <w:t>" на ликвидационные мероприятия;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87)сельскохозяйственным товаропроизводителям Приморского края на возмещение части прямых понесенных затрат по созданию и (или) модернизации тепличных комплексов для производства овощей в защищенном грунте и </w:t>
      </w:r>
      <w:proofErr w:type="spellStart"/>
      <w:r w:rsidRPr="00AF4DD2">
        <w:rPr>
          <w:snapToGrid w:val="0"/>
          <w:szCs w:val="28"/>
        </w:rPr>
        <w:t>селекционно</w:t>
      </w:r>
      <w:proofErr w:type="spellEnd"/>
      <w:r w:rsidRPr="00AF4DD2">
        <w:rPr>
          <w:snapToGrid w:val="0"/>
          <w:szCs w:val="28"/>
        </w:rPr>
        <w:t>-семеноводческих центров в растениеводстве в Приморском крае;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88)индивидуальным предпринимателям - соотечественникам на компенсацию части процентной ставки по кредитным договорам на приобретение сельскохозяйственной техники и оборудования;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89)гарантирующим поставщикам, реализующим электрическую энергию (мощность) покупателям на розничных рынках в Приморском крае на </w:t>
      </w:r>
      <w:r w:rsidRPr="00AF4DD2">
        <w:rPr>
          <w:snapToGrid w:val="0"/>
          <w:szCs w:val="28"/>
        </w:rPr>
        <w:lastRenderedPageBreak/>
        <w:t>территориях, технологически не связанных с Единой энергетической системой России</w:t>
      </w:r>
      <w:r w:rsidR="00E502CE">
        <w:rPr>
          <w:snapToGrid w:val="0"/>
          <w:szCs w:val="28"/>
        </w:rPr>
        <w:t>,</w:t>
      </w:r>
      <w:r w:rsidRPr="00AF4DD2">
        <w:rPr>
          <w:snapToGrid w:val="0"/>
          <w:szCs w:val="28"/>
        </w:rPr>
        <w:t xml:space="preserve"> на возмещение недополученных доходов;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90)юридическим лицам и индивидуальным предпринимателям на возмещение части затрат в целях реализации мероприятий по развитию зарядной инфраструктуры для электромобилей;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91)теплоснабжающим организациям на возмещение части затрат, связанных с ростом цен на котельное топливо.";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proofErr w:type="gramStart"/>
      <w:r w:rsidRPr="00AF4DD2">
        <w:rPr>
          <w:snapToGrid w:val="0"/>
          <w:szCs w:val="28"/>
        </w:rPr>
        <w:t>в)в</w:t>
      </w:r>
      <w:proofErr w:type="gramEnd"/>
      <w:r w:rsidRPr="00AF4DD2">
        <w:rPr>
          <w:snapToGrid w:val="0"/>
          <w:szCs w:val="28"/>
        </w:rPr>
        <w:t xml:space="preserve"> части 11: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пункты 1-5 изложить в следующей редакции: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"1)Приморской краевой общественной организации ветеранов (пенсионеров) войны, труда, Вооруженных Сил и правоохранительных органов в целях финансового обеспечения затрат, связанных с активным участием в социально-экономическом развитии Приморского края путем организации и проведения акций и мероприятий, направленных на защиту традиционных духовно-нравственных ценностей, воспитание граждан на основе исторических и национально-культурных традиций, передачу им лучших традиций в труде и служении Отечеству, укрепление гражданского самосознания, а также обеспечение уставной деятельности общественной организации;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2)Приморской краевой организации Общероссийской общественной организации "Всероссийское общество инвалидов" на финансовое обеспечение затрат общественной организации с целью ее привлечения к активному участию в социально-экономическом развитии Приморского края путем организации и проведения акций и мероприятий, направленных на социально-культурную адаптацию и интеграцию инвалидов в современное общество, формирование позитивного отношения в обществе к инвалидам, защиту традиционных духовно-нравственных ценностей, воспитание граждан на основе исторических и национально-культурных традиций, укрепление гражданского самосознания, а также обеспечение уставной деятельности общественной организации;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3)Приморской краевой общественной организации Общероссийской общественной организации инвалидов "Всероссийское ордена Трудового Красного Знамени общество слепых" на финансовое обеспечение затрат общественной организации с целью ее привлечения к активному участию в социально-экономическом развитии Приморского края путем организации и проведения акций и мероприятий, направленных на социально-культурную адаптацию и интеграцию инвалидов в современное общество, формирование позитивного отношения в обществе к инвалидам, защиту традиционных духовно-нравственных ценностей, воспитание граждан на основе исторических и национально-культурных традиций, укрепление гражданского самосознания, а также обеспечение уставной деятельности общественной организации;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4)Приморскому региональному отделению Общероссийской общественной организации инвалидов "Всероссийское общество глухих" на финансовое обеспечение затрат общественной организации с целью ее привлечения к активному участию в социально-экономическом развитии </w:t>
      </w:r>
      <w:r w:rsidRPr="00AF4DD2">
        <w:rPr>
          <w:snapToGrid w:val="0"/>
          <w:szCs w:val="28"/>
        </w:rPr>
        <w:lastRenderedPageBreak/>
        <w:t>Приморского края путем организации и проведения акций и мероприятий, направленных на социально-культурную адаптацию и интеграцию инвалидов в современное общество, формирование позитивного отношения в обществе к инвалидам, защиту традиционных духовно-нравственных ценностей, воспитание граждан на основе исторических и национально-культурных традиций, укрепление гражданского самосознания, а также обеспечение уставной деятельности общественной организации;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5)Приморскому </w:t>
      </w:r>
      <w:proofErr w:type="spellStart"/>
      <w:r w:rsidRPr="00AF4DD2">
        <w:rPr>
          <w:snapToGrid w:val="0"/>
          <w:szCs w:val="28"/>
        </w:rPr>
        <w:t>отдельскому</w:t>
      </w:r>
      <w:proofErr w:type="spellEnd"/>
      <w:r w:rsidRPr="00AF4DD2">
        <w:rPr>
          <w:snapToGrid w:val="0"/>
          <w:szCs w:val="28"/>
        </w:rPr>
        <w:t xml:space="preserve"> казачьему обществу Уссурийского войскового казачьего общества на финансовое обеспечение затрат казачьего общества, связанных с организацией и проведением акций и мероприятий, направленных на повышение роли казачества в решении государственных и муниципальных задач, защиту традиционных духовно-нравственных ценностей, воспитание граждан на основе исторических и национально-культурных традиций, укрепление гражданского самосознания, а также обеспечение уставной деятельности казачьего общества;";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пункт 11 изложить в следующей редакции: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</w:t>
      </w:r>
      <w:proofErr w:type="gramStart"/>
      <w:r w:rsidRPr="00AF4DD2">
        <w:rPr>
          <w:snapToGrid w:val="0"/>
          <w:szCs w:val="28"/>
        </w:rPr>
        <w:t>11)юридическим</w:t>
      </w:r>
      <w:proofErr w:type="gramEnd"/>
      <w:r w:rsidRPr="00AF4DD2">
        <w:rPr>
          <w:snapToGrid w:val="0"/>
          <w:szCs w:val="28"/>
        </w:rPr>
        <w:t xml:space="preserve"> лицам (за исключением </w:t>
      </w:r>
      <w:r w:rsidR="00E96816">
        <w:rPr>
          <w:snapToGrid w:val="0"/>
          <w:szCs w:val="28"/>
        </w:rPr>
        <w:t xml:space="preserve">субсидий </w:t>
      </w:r>
      <w:r w:rsidRPr="00AF4DD2">
        <w:rPr>
          <w:snapToGrid w:val="0"/>
          <w:szCs w:val="28"/>
        </w:rPr>
        <w:t>государственны</w:t>
      </w:r>
      <w:r w:rsidR="00E96816">
        <w:rPr>
          <w:snapToGrid w:val="0"/>
          <w:szCs w:val="28"/>
        </w:rPr>
        <w:t>м</w:t>
      </w:r>
      <w:r w:rsidRPr="00AF4DD2">
        <w:rPr>
          <w:snapToGrid w:val="0"/>
          <w:szCs w:val="28"/>
        </w:rPr>
        <w:t xml:space="preserve"> и муниципальны</w:t>
      </w:r>
      <w:r w:rsidR="00E96816">
        <w:rPr>
          <w:snapToGrid w:val="0"/>
          <w:szCs w:val="28"/>
        </w:rPr>
        <w:t>м</w:t>
      </w:r>
      <w:r w:rsidRPr="00AF4DD2">
        <w:rPr>
          <w:snapToGrid w:val="0"/>
          <w:szCs w:val="28"/>
        </w:rPr>
        <w:t xml:space="preserve"> учреждени</w:t>
      </w:r>
      <w:r w:rsidR="00E96816">
        <w:rPr>
          <w:snapToGrid w:val="0"/>
          <w:szCs w:val="28"/>
        </w:rPr>
        <w:t>ям</w:t>
      </w:r>
      <w:r w:rsidRPr="00AF4DD2">
        <w:rPr>
          <w:snapToGrid w:val="0"/>
          <w:szCs w:val="28"/>
        </w:rPr>
        <w:t>) на развитие материально-технической спортивной базы в Приморском крае;";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пункт 13 изложить в следующей редакции: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"13)Некоммерческому партнерству "Дальневосточный музей авиации" в целях финансового обеспечения затрат некоммерческого партнерства, связанных с организацией и проведением акций и мероприятий, направленных на популяризацию авиации среди широких слоев населения и молодежи, авиационную профориентацию по</w:t>
      </w:r>
      <w:r w:rsidR="008F7134">
        <w:rPr>
          <w:snapToGrid w:val="0"/>
          <w:szCs w:val="28"/>
        </w:rPr>
        <w:t>драстающего поколения, развитие</w:t>
      </w:r>
      <w:r w:rsidRPr="00AF4DD2">
        <w:rPr>
          <w:snapToGrid w:val="0"/>
          <w:szCs w:val="28"/>
        </w:rPr>
        <w:t xml:space="preserve"> технического творческого потенциала у детей и молодежи, повышение престижности </w:t>
      </w:r>
      <w:proofErr w:type="spellStart"/>
      <w:r w:rsidRPr="00AF4DD2">
        <w:rPr>
          <w:snapToGrid w:val="0"/>
          <w:szCs w:val="28"/>
        </w:rPr>
        <w:t>авиапрофессий</w:t>
      </w:r>
      <w:proofErr w:type="spellEnd"/>
      <w:r w:rsidRPr="00AF4DD2">
        <w:rPr>
          <w:snapToGrid w:val="0"/>
          <w:szCs w:val="28"/>
        </w:rPr>
        <w:t>, защиту традиционных духовно-нравственных ценностей, воспитание граждан на основе исторических и национально-культурных традиций, укрепление гражданского самосознания, а также обеспечение уставной деятельности некоммерческого партнерства;";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пункты 36</w:t>
      </w:r>
      <w:r w:rsidR="0005552D">
        <w:rPr>
          <w:snapToGrid w:val="0"/>
          <w:szCs w:val="28"/>
        </w:rPr>
        <w:t xml:space="preserve"> и </w:t>
      </w:r>
      <w:r w:rsidRPr="00AF4DD2">
        <w:rPr>
          <w:snapToGrid w:val="0"/>
          <w:szCs w:val="28"/>
        </w:rPr>
        <w:t>37 изложить в следующей редакции: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"36)Региональному отделению Общероссийской общественно-государственной организации "Ассамблея народов России" Приморского края на финансовое обеспечение затрат, связанных с организацией и проведением акций и мероприятий, направленных на защиту традиционных духовно-нравственных ценностей, сохранение этнокультурного и языкового многообразия народов Российской Федерации, привлечение институтов гражданского общества к решению вопросов гармонизации межнациональных (межэтнических) отношений, профилактику экстремизма и предупреждение конфликтов на национальной и религиозной почве, а также обеспечение уставной деятельности;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37)Приморскому региональному отделению Всероссийской общественной организации "Молодая Гвардия Единой России" в целях финансового обеспечени</w:t>
      </w:r>
      <w:r w:rsidR="008F7134">
        <w:rPr>
          <w:snapToGrid w:val="0"/>
          <w:szCs w:val="28"/>
        </w:rPr>
        <w:t>я</w:t>
      </w:r>
      <w:r w:rsidRPr="00AF4DD2">
        <w:rPr>
          <w:snapToGrid w:val="0"/>
          <w:szCs w:val="28"/>
        </w:rPr>
        <w:t xml:space="preserve"> затрат, связанных с организацией и проведением акций и мероприятий, направленных на пропаганду лучших достижений и традиций российского государства с целью интеграции и взаимопонимания </w:t>
      </w:r>
      <w:r w:rsidRPr="00AF4DD2">
        <w:rPr>
          <w:snapToGrid w:val="0"/>
          <w:szCs w:val="28"/>
        </w:rPr>
        <w:lastRenderedPageBreak/>
        <w:t>поколений, воспитание у молодежи чувства патриотизма и гордости за свою страну, создание условий для межнационального и межконфессионального общения молодежи с целью укрепления российской государственности, а также обеспечения уставной деятельности общественной организации;";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дополнить пунктом 55 следующего содержания: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</w:t>
      </w:r>
      <w:proofErr w:type="gramStart"/>
      <w:r w:rsidRPr="00AF4DD2">
        <w:rPr>
          <w:snapToGrid w:val="0"/>
          <w:szCs w:val="28"/>
        </w:rPr>
        <w:t>55)автономной</w:t>
      </w:r>
      <w:proofErr w:type="gramEnd"/>
      <w:r w:rsidRPr="00AF4DD2">
        <w:rPr>
          <w:snapToGrid w:val="0"/>
          <w:szCs w:val="28"/>
        </w:rPr>
        <w:t xml:space="preserve"> некоммерческой организации "Центр поддержки предпринимательства Приморского края" в целях развития</w:t>
      </w:r>
      <w:r w:rsidR="009B62F6">
        <w:rPr>
          <w:snapToGrid w:val="0"/>
          <w:szCs w:val="28"/>
        </w:rPr>
        <w:t xml:space="preserve"> экспорта</w:t>
      </w:r>
      <w:r w:rsidRPr="00AF4DD2">
        <w:rPr>
          <w:snapToGrid w:val="0"/>
          <w:szCs w:val="28"/>
        </w:rPr>
        <w:t>."</w:t>
      </w:r>
      <w:r w:rsidR="009B62F6">
        <w:rPr>
          <w:snapToGrid w:val="0"/>
          <w:szCs w:val="28"/>
        </w:rPr>
        <w:t>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napToGrid w:val="0"/>
          <w:szCs w:val="28"/>
        </w:rPr>
        <w:t>4)</w:t>
      </w:r>
      <w:r w:rsidRPr="00AF4DD2">
        <w:rPr>
          <w:szCs w:val="28"/>
        </w:rPr>
        <w:t>в статье 11: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proofErr w:type="gramStart"/>
      <w:r w:rsidRPr="00AF4DD2">
        <w:rPr>
          <w:snapToGrid w:val="0"/>
          <w:szCs w:val="28"/>
        </w:rPr>
        <w:t>а)часть</w:t>
      </w:r>
      <w:proofErr w:type="gramEnd"/>
      <w:r w:rsidRPr="00AF4DD2">
        <w:rPr>
          <w:snapToGrid w:val="0"/>
          <w:szCs w:val="28"/>
        </w:rPr>
        <w:t xml:space="preserve"> 1 изложить в следующей редакции:</w:t>
      </w:r>
    </w:p>
    <w:p w:rsidR="00AF4DD2" w:rsidRPr="00AF4DD2" w:rsidRDefault="00AF4DD2" w:rsidP="00AF4DD2">
      <w:pPr>
        <w:ind w:firstLine="709"/>
        <w:jc w:val="both"/>
        <w:rPr>
          <w:color w:val="000000"/>
          <w:spacing w:val="-5"/>
          <w:szCs w:val="28"/>
        </w:rPr>
      </w:pPr>
      <w:r w:rsidRPr="00AF4DD2">
        <w:rPr>
          <w:color w:val="000000"/>
          <w:spacing w:val="-5"/>
          <w:szCs w:val="28"/>
        </w:rPr>
        <w:t>"</w:t>
      </w:r>
      <w:proofErr w:type="spellStart"/>
      <w:r w:rsidR="009B62F6">
        <w:rPr>
          <w:color w:val="000000"/>
          <w:spacing w:val="-5"/>
          <w:szCs w:val="28"/>
        </w:rPr>
        <w:t>1.</w:t>
      </w:r>
      <w:r w:rsidRPr="00AF4DD2">
        <w:rPr>
          <w:color w:val="000000"/>
          <w:spacing w:val="-5"/>
          <w:szCs w:val="28"/>
        </w:rPr>
        <w:t>Утвердить</w:t>
      </w:r>
      <w:proofErr w:type="spellEnd"/>
      <w:r w:rsidRPr="00AF4DD2">
        <w:rPr>
          <w:color w:val="000000"/>
          <w:spacing w:val="-5"/>
          <w:szCs w:val="28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530145">
        <w:rPr>
          <w:color w:val="000000"/>
          <w:spacing w:val="-5"/>
          <w:szCs w:val="28"/>
        </w:rPr>
        <w:t>,</w:t>
      </w:r>
      <w:r w:rsidRPr="00AF4DD2">
        <w:rPr>
          <w:color w:val="000000"/>
          <w:spacing w:val="-5"/>
          <w:szCs w:val="28"/>
        </w:rPr>
        <w:t xml:space="preserve"> на 2025 год в сумме 72 441 077 769,17 рубля, на 2026 год - в сумме </w:t>
      </w:r>
      <w:r w:rsidRPr="00AF4DD2">
        <w:rPr>
          <w:color w:val="000000"/>
          <w:spacing w:val="-5"/>
          <w:szCs w:val="28"/>
        </w:rPr>
        <w:br/>
        <w:t>62 367 257 496,88 рубля, на 2027 год - в сумме 63 837 126 822,47 рубля согласно приложению 11 к настоящему Закону.";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proofErr w:type="gramStart"/>
      <w:r w:rsidRPr="00AF4DD2">
        <w:rPr>
          <w:snapToGrid w:val="0"/>
          <w:szCs w:val="28"/>
        </w:rPr>
        <w:t>б)часть</w:t>
      </w:r>
      <w:proofErr w:type="gramEnd"/>
      <w:r w:rsidRPr="00AF4DD2">
        <w:rPr>
          <w:snapToGrid w:val="0"/>
          <w:szCs w:val="28"/>
        </w:rPr>
        <w:t xml:space="preserve"> 2 изложить в следующей редакции:</w:t>
      </w:r>
    </w:p>
    <w:p w:rsidR="00AF4DD2" w:rsidRPr="00AF4DD2" w:rsidRDefault="00AF4DD2" w:rsidP="008F7134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"</w:t>
      </w:r>
      <w:proofErr w:type="spellStart"/>
      <w:r w:rsidRPr="00AF4DD2">
        <w:rPr>
          <w:snapToGrid w:val="0"/>
          <w:szCs w:val="28"/>
        </w:rPr>
        <w:t>2.Утвердить</w:t>
      </w:r>
      <w:proofErr w:type="spellEnd"/>
      <w:r w:rsidRPr="00AF4DD2">
        <w:rPr>
          <w:snapToGrid w:val="0"/>
          <w:szCs w:val="28"/>
        </w:rPr>
        <w:t xml:space="preserve"> объем межбюджетных трансфертов, предоставляемых бюджетам муниципальных образований Приморского края</w:t>
      </w:r>
      <w:r w:rsidR="00530145">
        <w:rPr>
          <w:snapToGrid w:val="0"/>
          <w:szCs w:val="28"/>
        </w:rPr>
        <w:t>,</w:t>
      </w:r>
      <w:r w:rsidRPr="00AF4DD2">
        <w:rPr>
          <w:snapToGrid w:val="0"/>
          <w:szCs w:val="28"/>
        </w:rPr>
        <w:t xml:space="preserve"> на 2025 год в размере 67 727 374 415,97 рубля, на 2026 год - в размере </w:t>
      </w:r>
      <w:r w:rsidRPr="00AF4DD2">
        <w:rPr>
          <w:snapToGrid w:val="0"/>
          <w:szCs w:val="28"/>
        </w:rPr>
        <w:br/>
        <w:t>57 620 073 246,88 рубля, на 2027 год - в размере 58 500 784 172,47 рубля, из них:</w:t>
      </w:r>
    </w:p>
    <w:p w:rsidR="00AF4DD2" w:rsidRPr="00AF4DD2" w:rsidRDefault="00AF4DD2" w:rsidP="009B62F6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в форме дотаций на 2025 год </w:t>
      </w:r>
      <w:r w:rsidR="009B62F6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5 757 062 553,00 рубля, на 2026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2 736 469 307,00 рубля, на 2027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2 710 649 211,00 рубля;</w:t>
      </w:r>
    </w:p>
    <w:p w:rsidR="00AF4DD2" w:rsidRPr="00AF4DD2" w:rsidRDefault="00AF4DD2" w:rsidP="009B62F6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в форме субсидий на 2025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23 657 307 357,90 рубля, на 2026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14 867 406 446,30 рубля, на 2027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13 448 418 901,12 рубля;</w:t>
      </w:r>
    </w:p>
    <w:p w:rsidR="00AF4DD2" w:rsidRPr="00AF4DD2" w:rsidRDefault="00AF4DD2" w:rsidP="009B62F6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в форме субвенций на 2025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36 100 363 587,07 рубля, на 2026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38 008 199 255,58 рубля, на 2027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40 424 483 082,35 рубля;</w:t>
      </w:r>
    </w:p>
    <w:p w:rsidR="00AF4DD2" w:rsidRPr="00AF4DD2" w:rsidRDefault="00AF4DD2" w:rsidP="009B62F6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 xml:space="preserve">в форме иных межбюджетных трансфертов на 2025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</w:t>
      </w:r>
      <w:r w:rsidRPr="00AF4DD2">
        <w:rPr>
          <w:snapToGrid w:val="0"/>
          <w:szCs w:val="28"/>
        </w:rPr>
        <w:br/>
        <w:t xml:space="preserve">2 212 640 918,00 рубля, на 2026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2 007 998 238,00 рубля, на 2027 год </w:t>
      </w:r>
      <w:r w:rsidR="00D95231">
        <w:rPr>
          <w:snapToGrid w:val="0"/>
          <w:szCs w:val="28"/>
        </w:rPr>
        <w:t>-</w:t>
      </w:r>
      <w:r w:rsidRPr="00AF4DD2">
        <w:rPr>
          <w:snapToGrid w:val="0"/>
          <w:szCs w:val="28"/>
        </w:rPr>
        <w:t xml:space="preserve"> 1 917 232 978,00 рубля.";</w:t>
      </w:r>
    </w:p>
    <w:p w:rsidR="00AF4DD2" w:rsidRPr="00AF4DD2" w:rsidRDefault="00AF4DD2" w:rsidP="009B62F6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5)в части 1 статьи 14 цифры "1 500 000 000,00" заменить цифрами "1 167 000 000,00"</w:t>
      </w:r>
      <w:r w:rsidR="00D95231">
        <w:rPr>
          <w:snapToGrid w:val="0"/>
          <w:szCs w:val="28"/>
        </w:rPr>
        <w:t>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t>6)приложение 1 к Закону изложить в редакции приложения 1 к настоящему Закону;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t>7)приложение 4 к Закону изложить в редакции приложения 2 к настоящему Закону;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t>8)приложение 5 к Закону изложить в редакции приложения 3 к настоящему Закону;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t>9)приложение 6 к Закону изложить в редакции приложения 4 к настоящему Закону;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t>10)приложение 7 к Закону изложить в редакции приложения 5 к настоящему Закону;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t>11)приложение 8 к Закону изложить в редакции приложения 6 к настоящему Закону;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t>12)приложение 9 к Закону изложить в редакции приложения 7 к настоящему Закону;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t>13)приложение 10 к Закону изложить в редакции приложения 8 к настоящему Закону;</w:t>
      </w:r>
    </w:p>
    <w:p w:rsidR="00AF4DD2" w:rsidRPr="00AF4DD2" w:rsidRDefault="00AF4DD2" w:rsidP="009B62F6">
      <w:pPr>
        <w:spacing w:line="228" w:lineRule="auto"/>
        <w:ind w:firstLine="709"/>
        <w:jc w:val="both"/>
        <w:rPr>
          <w:szCs w:val="28"/>
        </w:rPr>
      </w:pPr>
      <w:r w:rsidRPr="00AF4DD2">
        <w:rPr>
          <w:szCs w:val="28"/>
        </w:rPr>
        <w:lastRenderedPageBreak/>
        <w:t>14)приложение 11 к Закону изложить в редакции приложения 9 к настоящему Закону;</w:t>
      </w:r>
    </w:p>
    <w:p w:rsidR="00AF4DD2" w:rsidRPr="00AF4DD2" w:rsidRDefault="00AF4DD2" w:rsidP="009B62F6">
      <w:pPr>
        <w:ind w:firstLine="709"/>
        <w:jc w:val="both"/>
        <w:rPr>
          <w:szCs w:val="28"/>
        </w:rPr>
      </w:pPr>
      <w:r w:rsidRPr="00AF4DD2">
        <w:rPr>
          <w:szCs w:val="28"/>
        </w:rPr>
        <w:t>15)в приложении 13 к Закону:</w:t>
      </w:r>
    </w:p>
    <w:p w:rsidR="00AF4DD2" w:rsidRPr="00AF4DD2" w:rsidRDefault="00AF4DD2" w:rsidP="009B62F6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2 изложить в редакции приложения 10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3 признать утратившей силу;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6 изложить в редакции приложения 11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12 изложить в редакции приложения 12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13 изложить в редакции приложения 13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16 изложить в редакции приложения 14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22 изложить в редакции приложения 15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24 изложить в редакции приложения 16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26 изложить в редакции приложения 17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34 изложить в редакции приложения 18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36 изложить в редакции приложения 19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40 изложить в редакции приложения 20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44 изложить в редакции приложения 21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45 изложить в редакции приложения 22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46 изложить в редакции приложения 23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48 изложить в редакции приложения 24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49 изложить в редакции приложения 25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52 изложить в редакции приложения 26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54 изложить в редакции приложения 27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61 изложить в редакции приложения 28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65 изложить в редакции приложения 29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67 изложить в редакции приложения 30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69 изложить в редакции приложения 31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72 изложить в редакции приложения 32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81 изложить в редакции приложения 33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90 в редакции приложения 34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91 в редакции приложения 35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92 в редакции приложения 36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93 в редакции приложения 37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94 в редакции приложения 38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95 в редакции приложения 39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96 в редакции приложения 40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97 в редакции приложения 41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98 в редакции приложения 42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99 в редакции приложения 43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100 в редакции приложения 44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101 в редакции приложения 45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102 в редакции приложения 46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103 в редакции приложения 47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lastRenderedPageBreak/>
        <w:t>дополнить таблицей 104 в редакции приложения 48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дополнить таблицей 105 в редакции приложения 49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16)в приложении 14 к Закону: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1 изложить в редакции приложения 50 к настоящему Закону;</w:t>
      </w:r>
    </w:p>
    <w:p w:rsidR="00AF4DD2" w:rsidRPr="00AF4DD2" w:rsidRDefault="00AF4DD2" w:rsidP="00AF4DD2">
      <w:pPr>
        <w:ind w:firstLine="709"/>
        <w:jc w:val="both"/>
        <w:rPr>
          <w:szCs w:val="28"/>
        </w:rPr>
      </w:pPr>
      <w:r w:rsidRPr="00AF4DD2">
        <w:rPr>
          <w:szCs w:val="28"/>
        </w:rPr>
        <w:t>таблицу 14 изложить в редакции приложения 51 к настоящему Закону;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zCs w:val="28"/>
        </w:rPr>
        <w:t>17)</w:t>
      </w:r>
      <w:r w:rsidR="00691148" w:rsidRPr="00AF4DD2">
        <w:rPr>
          <w:szCs w:val="28"/>
        </w:rPr>
        <w:t>таблицу 1</w:t>
      </w:r>
      <w:r w:rsidR="00691148">
        <w:rPr>
          <w:szCs w:val="28"/>
        </w:rPr>
        <w:t xml:space="preserve"> приложения</w:t>
      </w:r>
      <w:r w:rsidRPr="00AF4DD2">
        <w:rPr>
          <w:szCs w:val="28"/>
        </w:rPr>
        <w:t xml:space="preserve"> 15 к Закону</w:t>
      </w:r>
      <w:r w:rsidR="00691148">
        <w:rPr>
          <w:szCs w:val="28"/>
        </w:rPr>
        <w:t xml:space="preserve"> </w:t>
      </w:r>
      <w:r w:rsidRPr="00AF4DD2">
        <w:rPr>
          <w:szCs w:val="28"/>
        </w:rPr>
        <w:t xml:space="preserve">изложить в редакции </w:t>
      </w:r>
      <w:r w:rsidR="00887B60">
        <w:rPr>
          <w:szCs w:val="28"/>
        </w:rPr>
        <w:br/>
      </w:r>
      <w:r w:rsidRPr="00AF4DD2">
        <w:rPr>
          <w:szCs w:val="28"/>
        </w:rPr>
        <w:t>приложения 52 к настоящему Закону</w:t>
      </w:r>
      <w:r w:rsidRPr="00AF4DD2">
        <w:rPr>
          <w:snapToGrid w:val="0"/>
          <w:szCs w:val="28"/>
        </w:rPr>
        <w:t>;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18)приложение 20 к Закону изложить в редакции пр</w:t>
      </w:r>
      <w:r w:rsidR="00691148">
        <w:rPr>
          <w:snapToGrid w:val="0"/>
          <w:szCs w:val="28"/>
        </w:rPr>
        <w:t>иложения 53 к настоящему Закону.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</w:p>
    <w:bookmarkEnd w:id="0"/>
    <w:p w:rsidR="00AF4DD2" w:rsidRPr="00AF4DD2" w:rsidRDefault="00AF4DD2" w:rsidP="00AF4DD2">
      <w:pPr>
        <w:ind w:firstLine="709"/>
        <w:jc w:val="both"/>
        <w:rPr>
          <w:caps/>
          <w:snapToGrid w:val="0"/>
          <w:szCs w:val="28"/>
        </w:rPr>
      </w:pPr>
      <w:r w:rsidRPr="00AF4DD2">
        <w:rPr>
          <w:caps/>
          <w:snapToGrid w:val="0"/>
          <w:szCs w:val="28"/>
        </w:rPr>
        <w:t xml:space="preserve">Статья 2. </w:t>
      </w:r>
    </w:p>
    <w:p w:rsidR="00AF4DD2" w:rsidRPr="00AF4DD2" w:rsidRDefault="00AF4DD2" w:rsidP="00AF4DD2">
      <w:pPr>
        <w:ind w:firstLine="709"/>
        <w:jc w:val="both"/>
        <w:rPr>
          <w:snapToGrid w:val="0"/>
          <w:szCs w:val="28"/>
        </w:rPr>
      </w:pPr>
      <w:r w:rsidRPr="00AF4DD2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AF4DD2" w:rsidRPr="00AF4DD2" w:rsidRDefault="00AF4DD2" w:rsidP="00AF4DD2">
      <w:pPr>
        <w:spacing w:line="192" w:lineRule="auto"/>
        <w:rPr>
          <w:snapToGrid w:val="0"/>
          <w:szCs w:val="28"/>
        </w:rPr>
      </w:pPr>
    </w:p>
    <w:p w:rsidR="00AF4DD2" w:rsidRPr="00AF4DD2" w:rsidRDefault="00AF4DD2" w:rsidP="00AF4DD2">
      <w:pPr>
        <w:spacing w:line="192" w:lineRule="auto"/>
        <w:rPr>
          <w:snapToGrid w:val="0"/>
          <w:szCs w:val="28"/>
        </w:rPr>
      </w:pPr>
    </w:p>
    <w:p w:rsidR="00AF4DD2" w:rsidRPr="00AF4DD2" w:rsidRDefault="00AF4DD2" w:rsidP="00AF4DD2">
      <w:pPr>
        <w:spacing w:line="192" w:lineRule="auto"/>
        <w:rPr>
          <w:snapToGrid w:val="0"/>
          <w:szCs w:val="28"/>
        </w:rPr>
      </w:pPr>
    </w:p>
    <w:p w:rsidR="00AF4DD2" w:rsidRPr="00AF4DD2" w:rsidRDefault="00AF4DD2" w:rsidP="00AF4DD2">
      <w:pPr>
        <w:autoSpaceDE w:val="0"/>
        <w:autoSpaceDN w:val="0"/>
        <w:adjustRightInd w:val="0"/>
        <w:rPr>
          <w:szCs w:val="28"/>
        </w:rPr>
      </w:pPr>
      <w:r w:rsidRPr="00AF4DD2">
        <w:rPr>
          <w:szCs w:val="28"/>
        </w:rPr>
        <w:t xml:space="preserve">Губернатор </w:t>
      </w:r>
      <w:r>
        <w:rPr>
          <w:szCs w:val="28"/>
        </w:rPr>
        <w:t>кра</w:t>
      </w:r>
      <w:r w:rsidRPr="00AF4DD2">
        <w:rPr>
          <w:szCs w:val="28"/>
        </w:rPr>
        <w:t xml:space="preserve">я   </w:t>
      </w:r>
      <w:r w:rsidRPr="00AF4DD2">
        <w:rPr>
          <w:szCs w:val="28"/>
        </w:rPr>
        <w:tab/>
      </w:r>
      <w:r w:rsidRPr="00AF4DD2">
        <w:rPr>
          <w:szCs w:val="28"/>
        </w:rPr>
        <w:tab/>
        <w:t xml:space="preserve">                                      </w:t>
      </w:r>
      <w:r>
        <w:rPr>
          <w:szCs w:val="28"/>
        </w:rPr>
        <w:t xml:space="preserve">                </w:t>
      </w:r>
      <w:r w:rsidRPr="00AF4DD2">
        <w:rPr>
          <w:szCs w:val="28"/>
        </w:rPr>
        <w:t xml:space="preserve">  О.Н. Кожемяко</w:t>
      </w:r>
    </w:p>
    <w:p w:rsidR="00BE0544" w:rsidRPr="00AF4DD2" w:rsidRDefault="00BE0544">
      <w:pPr>
        <w:rPr>
          <w:szCs w:val="28"/>
        </w:rPr>
      </w:pPr>
    </w:p>
    <w:sectPr w:rsidR="00BE0544" w:rsidRPr="00AF4DD2" w:rsidSect="00691148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3A5" w:rsidRDefault="002F43A5">
      <w:r>
        <w:separator/>
      </w:r>
    </w:p>
  </w:endnote>
  <w:endnote w:type="continuationSeparator" w:id="0">
    <w:p w:rsidR="002F43A5" w:rsidRDefault="002F4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3A5" w:rsidRDefault="002F43A5">
      <w:r>
        <w:separator/>
      </w:r>
    </w:p>
  </w:footnote>
  <w:footnote w:type="continuationSeparator" w:id="0">
    <w:p w:rsidR="002F43A5" w:rsidRDefault="002F4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1148" w:rsidRDefault="0069114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10D44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5552D"/>
    <w:rsid w:val="000D7212"/>
    <w:rsid w:val="002D1270"/>
    <w:rsid w:val="002F43A5"/>
    <w:rsid w:val="00310D44"/>
    <w:rsid w:val="0034770A"/>
    <w:rsid w:val="003B26E7"/>
    <w:rsid w:val="003F2C02"/>
    <w:rsid w:val="00471C7F"/>
    <w:rsid w:val="0047435B"/>
    <w:rsid w:val="00482A99"/>
    <w:rsid w:val="00530145"/>
    <w:rsid w:val="005676F8"/>
    <w:rsid w:val="005A2827"/>
    <w:rsid w:val="00691148"/>
    <w:rsid w:val="006A6E7C"/>
    <w:rsid w:val="00887B60"/>
    <w:rsid w:val="008C39C9"/>
    <w:rsid w:val="008F7134"/>
    <w:rsid w:val="009B62F6"/>
    <w:rsid w:val="00A16616"/>
    <w:rsid w:val="00AA0CBA"/>
    <w:rsid w:val="00AA24CE"/>
    <w:rsid w:val="00AB70F9"/>
    <w:rsid w:val="00AC31EC"/>
    <w:rsid w:val="00AF4DD2"/>
    <w:rsid w:val="00B10839"/>
    <w:rsid w:val="00B636F2"/>
    <w:rsid w:val="00BE0544"/>
    <w:rsid w:val="00C06134"/>
    <w:rsid w:val="00C43B1A"/>
    <w:rsid w:val="00CD7DA3"/>
    <w:rsid w:val="00D215C3"/>
    <w:rsid w:val="00D95231"/>
    <w:rsid w:val="00DF2823"/>
    <w:rsid w:val="00E34273"/>
    <w:rsid w:val="00E502CE"/>
    <w:rsid w:val="00E52202"/>
    <w:rsid w:val="00E87DB5"/>
    <w:rsid w:val="00E9681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DED7D"/>
  <w15:chartTrackingRefBased/>
  <w15:docId w15:val="{030511ED-4C48-4FAF-9362-968E91373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9114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5A7BD-344A-480B-B25D-A03337A2D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2061</Words>
  <Characters>13986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8</cp:revision>
  <cp:lastPrinted>2025-02-27T02:04:00Z</cp:lastPrinted>
  <dcterms:created xsi:type="dcterms:W3CDTF">2025-02-25T00:08:00Z</dcterms:created>
  <dcterms:modified xsi:type="dcterms:W3CDTF">2025-02-27T02:06:00Z</dcterms:modified>
</cp:coreProperties>
</file>