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F3781" w:rsidRPr="00B85F9A" w:rsidTr="00F64D23">
        <w:trPr>
          <w:cantSplit/>
          <w:trHeight w:hRule="exact" w:val="1236"/>
        </w:trPr>
        <w:tc>
          <w:tcPr>
            <w:tcW w:w="9570" w:type="dxa"/>
          </w:tcPr>
          <w:p w:rsidR="009F3781" w:rsidRPr="00B85F9A" w:rsidRDefault="009F3781" w:rsidP="00F64D23">
            <w:pPr>
              <w:pStyle w:val="1"/>
              <w:tabs>
                <w:tab w:val="left" w:pos="825"/>
              </w:tabs>
              <w:jc w:val="center"/>
            </w:pPr>
            <w:r>
              <w:rPr>
                <w:noProof/>
              </w:rPr>
              <mc:AlternateContent>
                <mc:Choice Requires="wps">
                  <w:drawing>
                    <wp:anchor distT="0" distB="0" distL="114300" distR="114300" simplePos="0" relativeHeight="251659264" behindDoc="0" locked="0" layoutInCell="0" allowOverlap="1" wp14:anchorId="1073B770" wp14:editId="4250F464">
                      <wp:simplePos x="0" y="0"/>
                      <wp:positionH relativeFrom="page">
                        <wp:posOffset>5172074</wp:posOffset>
                      </wp:positionH>
                      <wp:positionV relativeFrom="page">
                        <wp:posOffset>552450</wp:posOffset>
                      </wp:positionV>
                      <wp:extent cx="1868805" cy="7315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80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F3781" w:rsidRPr="00B3770C" w:rsidRDefault="009F3781" w:rsidP="00815236">
                                  <w:pPr>
                                    <w:rPr>
                                      <w:sz w:val="20"/>
                                    </w:rPr>
                                  </w:pPr>
                                  <w:r>
                                    <w:rPr>
                                      <w:sz w:val="20"/>
                                    </w:rPr>
                                    <w:t xml:space="preserve">Проект внесен </w:t>
                                  </w:r>
                                  <w:r w:rsidR="00815236">
                                    <w:rPr>
                                      <w:sz w:val="20"/>
                                    </w:rPr>
                                    <w:t>Губернатором Приморского края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407.25pt;margin-top:43.5pt;width:147.15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" o:allowincell="f" stroked="f">
                      <v:textbox inset="0,0,0,0">
                        <w:txbxContent>
                          <w:p w:rsidR="009F3781" w:rsidRPr="00B3770C" w:rsidRDefault="009F3781" w:rsidP="00815236">
                            <w:pPr>
                              <w:rPr>
                                <w:sz w:val="20"/>
                              </w:rPr>
                            </w:pPr>
                            <w:r>
                              <w:rPr>
                                <w:sz w:val="20"/>
                              </w:rPr>
                              <w:t xml:space="preserve">Проект внесен </w:t>
                            </w:r>
                            <w:r w:rsidR="00815236">
                              <w:rPr>
                                <w:sz w:val="20"/>
                              </w:rPr>
                              <w:t>Губернатором Приморского края</w:t>
                            </w:r>
                          </w:p>
                        </w:txbxContent>
                      </v:textbox>
                      <w10:wrap anchorx="page" anchory="page"/>
                    </v:shape>
                  </w:pict>
                </mc:Fallback>
              </mc:AlternateContent>
            </w:r>
          </w:p>
          <w:p w:rsidR="009F3781" w:rsidRPr="00B85F9A" w:rsidRDefault="009F3781" w:rsidP="00F64D23"/>
        </w:tc>
      </w:tr>
      <w:tr w:rsidR="009F3781" w:rsidRPr="00B85F9A" w:rsidTr="00F64D23">
        <w:tc>
          <w:tcPr>
            <w:tcW w:w="9570" w:type="dxa"/>
          </w:tcPr>
          <w:p w:rsidR="009F3781" w:rsidRPr="00B85F9A" w:rsidRDefault="009F3781" w:rsidP="00F64D23">
            <w:pPr>
              <w:pStyle w:val="1"/>
              <w:jc w:val="center"/>
              <w:rPr>
                <w:spacing w:val="84"/>
                <w:sz w:val="32"/>
              </w:rPr>
            </w:pPr>
            <w:r w:rsidRPr="00B85F9A">
              <w:rPr>
                <w:spacing w:val="84"/>
                <w:sz w:val="32"/>
              </w:rPr>
              <w:t>ЗАКОН ПРИМОРСКОГО КРАЯ</w:t>
            </w:r>
          </w:p>
        </w:tc>
      </w:tr>
    </w:tbl>
    <w:p w:rsidR="00F6443D" w:rsidRPr="00F6443D" w:rsidRDefault="00F6443D" w:rsidP="00F6443D">
      <w:pPr>
        <w:jc w:val="center"/>
        <w:rPr>
          <w:rFonts w:ascii="PT Astra Serif" w:eastAsia="SimSun" w:hAnsi="PT Astra Serif" w:cs="PT Astra Serif"/>
          <w:b/>
          <w:kern w:val="2"/>
          <w:szCs w:val="28"/>
        </w:rPr>
      </w:pPr>
      <w:r w:rsidRPr="00F6443D">
        <w:rPr>
          <w:rFonts w:ascii="PT Astra Serif" w:eastAsia="SimSun" w:hAnsi="PT Astra Serif" w:cs="PT Astra Serif"/>
          <w:b/>
          <w:kern w:val="2"/>
          <w:szCs w:val="28"/>
        </w:rPr>
        <w:t>О ПЕРЕРАСПРЕДЕЛЕНИИ ПОЛНОМОЧИЙ МЕЖДУ ОРГАНАМИ</w:t>
      </w:r>
    </w:p>
    <w:p w:rsidR="00F6443D" w:rsidRPr="00F6443D" w:rsidRDefault="00F6443D" w:rsidP="00F6443D">
      <w:pPr>
        <w:jc w:val="center"/>
        <w:rPr>
          <w:rFonts w:ascii="PT Astra Serif" w:eastAsia="SimSun" w:hAnsi="PT Astra Serif" w:cs="PT Astra Serif"/>
          <w:b/>
          <w:spacing w:val="-2"/>
          <w:kern w:val="2"/>
          <w:szCs w:val="40"/>
        </w:rPr>
      </w:pPr>
      <w:r w:rsidRPr="00F6443D">
        <w:rPr>
          <w:rFonts w:ascii="PT Astra Serif" w:eastAsia="SimSun" w:hAnsi="PT Astra Serif" w:cs="PT Astra Serif"/>
          <w:b/>
          <w:kern w:val="2"/>
          <w:szCs w:val="28"/>
        </w:rPr>
        <w:t>МЕСТНОГО САМОУПРАВЛЕНИЯ МУНИЦИПАЛЬНЫХ ОБРАЗОВАНИЙ ПРИМОРСКОГО КРАЯ И ОРГАНАМИ ГОСУДАРСТВЕННОЙ ВЛАСТИ ПРИМОРСКОГО КРАЯ</w:t>
      </w:r>
    </w:p>
    <w:p w:rsidR="00815236" w:rsidRPr="009B419C" w:rsidRDefault="00815236" w:rsidP="00815236">
      <w:pPr>
        <w:widowControl w:val="0"/>
        <w:jc w:val="center"/>
        <w:rPr>
          <w:szCs w:val="28"/>
        </w:rPr>
      </w:pPr>
    </w:p>
    <w:p w:rsidR="00815236" w:rsidRPr="000C044F" w:rsidRDefault="00815236" w:rsidP="00815236">
      <w:pPr>
        <w:widowControl w:val="0"/>
        <w:tabs>
          <w:tab w:val="left" w:pos="700"/>
          <w:tab w:val="left" w:pos="1980"/>
          <w:tab w:val="center" w:pos="4818"/>
        </w:tabs>
        <w:ind w:firstLine="709"/>
        <w:jc w:val="both"/>
        <w:rPr>
          <w:szCs w:val="28"/>
        </w:rPr>
      </w:pPr>
      <w:proofErr w:type="gramStart"/>
      <w:r w:rsidRPr="000C044F">
        <w:rPr>
          <w:szCs w:val="28"/>
        </w:rPr>
        <w:t>Принят</w:t>
      </w:r>
      <w:proofErr w:type="gramEnd"/>
      <w:r w:rsidRPr="000C044F">
        <w:rPr>
          <w:szCs w:val="28"/>
        </w:rPr>
        <w:t xml:space="preserve"> Законодательным Собранием Приморского края </w:t>
      </w:r>
    </w:p>
    <w:p w:rsidR="00815236" w:rsidRPr="000C044F" w:rsidRDefault="00815236" w:rsidP="00815236">
      <w:pPr>
        <w:widowControl w:val="0"/>
        <w:tabs>
          <w:tab w:val="left" w:pos="700"/>
          <w:tab w:val="left" w:pos="1980"/>
          <w:tab w:val="center" w:pos="4818"/>
        </w:tabs>
        <w:jc w:val="both"/>
        <w:rPr>
          <w:szCs w:val="28"/>
        </w:rPr>
      </w:pPr>
    </w:p>
    <w:p w:rsidR="00F6443D" w:rsidRPr="00F6443D" w:rsidRDefault="00F6443D" w:rsidP="002B4C8C">
      <w:pPr>
        <w:ind w:firstLine="708"/>
        <w:jc w:val="both"/>
        <w:outlineLvl w:val="0"/>
        <w:rPr>
          <w:rFonts w:ascii="PT Astra Serif" w:eastAsia="SimSun" w:hAnsi="PT Astra Serif" w:cs="PT Astra Serif"/>
          <w:kern w:val="2"/>
          <w:szCs w:val="28"/>
        </w:rPr>
      </w:pPr>
      <w:r w:rsidRPr="00F6443D">
        <w:rPr>
          <w:rFonts w:ascii="PT Astra Serif" w:eastAsia="SimSun" w:hAnsi="PT Astra Serif" w:cs="PT Astra Serif"/>
          <w:kern w:val="2"/>
          <w:szCs w:val="28"/>
        </w:rPr>
        <w:t>СТАТЬЯ 1</w:t>
      </w:r>
      <w:r>
        <w:rPr>
          <w:rFonts w:ascii="PT Astra Serif" w:eastAsia="SimSun" w:hAnsi="PT Astra Serif" w:cs="PT Astra Serif"/>
          <w:kern w:val="2"/>
          <w:szCs w:val="28"/>
        </w:rPr>
        <w:t>.</w:t>
      </w:r>
    </w:p>
    <w:p w:rsidR="00F6443D" w:rsidRPr="00F6443D" w:rsidRDefault="00F6443D" w:rsidP="002B4C8C">
      <w:pPr>
        <w:ind w:firstLine="708"/>
        <w:jc w:val="both"/>
        <w:rPr>
          <w:rFonts w:ascii="PT Astra Serif" w:eastAsia="SimSun" w:hAnsi="PT Astra Serif" w:cs="PT Astra Serif"/>
          <w:kern w:val="2"/>
          <w:szCs w:val="28"/>
        </w:rPr>
      </w:pPr>
      <w:proofErr w:type="gramStart"/>
      <w:r w:rsidRPr="00F6443D">
        <w:rPr>
          <w:rFonts w:ascii="PT Astra Serif" w:eastAsia="SimSun" w:hAnsi="PT Astra Serif" w:cs="PT Astra Serif"/>
          <w:kern w:val="2"/>
          <w:szCs w:val="28"/>
        </w:rPr>
        <w:t xml:space="preserve">Настоящий Закон в соответствии с </w:t>
      </w:r>
      <w:hyperlink r:id="rId8" w:history="1">
        <w:r w:rsidRPr="00F6443D">
          <w:rPr>
            <w:rFonts w:ascii="PT Astra Serif" w:eastAsia="SimSun" w:hAnsi="PT Astra Serif" w:cs="PT Astra Serif"/>
            <w:kern w:val="2"/>
            <w:szCs w:val="28"/>
          </w:rPr>
          <w:t>частью 1</w:t>
        </w:r>
        <w:r>
          <w:rPr>
            <w:rFonts w:ascii="PT Astra Serif" w:eastAsia="SimSun" w:hAnsi="PT Astra Serif" w:cs="PT Astra Serif"/>
            <w:kern w:val="2"/>
            <w:szCs w:val="28"/>
            <w:vertAlign w:val="superscript"/>
          </w:rPr>
          <w:t>2</w:t>
        </w:r>
        <w:r w:rsidRPr="00F6443D">
          <w:rPr>
            <w:rFonts w:ascii="PT Astra Serif" w:eastAsia="SimSun" w:hAnsi="PT Astra Serif" w:cs="PT Astra Serif"/>
            <w:kern w:val="2"/>
            <w:szCs w:val="28"/>
          </w:rPr>
          <w:t xml:space="preserve"> статьи 17</w:t>
        </w:r>
      </w:hyperlink>
      <w:r w:rsidRPr="00F6443D">
        <w:rPr>
          <w:rFonts w:ascii="PT Astra Serif" w:eastAsia="SimSun" w:hAnsi="PT Astra Serif" w:cs="PT Astra Serif"/>
          <w:kern w:val="2"/>
          <w:szCs w:val="28"/>
        </w:rPr>
        <w:t xml:space="preserve"> Федерального закона от 6 октября 2003 года № 131-ФЗ "Об общих принципах организации местного самоуправления в Российской Федерации" перераспределяет полномочия органов местного самоуправления муниципальных районов, муниципальных округов, городских округов Приморского края по решению вопросов местного значения между органами местного самоуправления и органами государственной власти Приморского края.</w:t>
      </w:r>
      <w:proofErr w:type="gramEnd"/>
    </w:p>
    <w:p w:rsidR="00F6443D" w:rsidRPr="00F6443D" w:rsidRDefault="00F6443D" w:rsidP="00F6443D">
      <w:pPr>
        <w:ind w:firstLine="560"/>
        <w:jc w:val="both"/>
        <w:rPr>
          <w:rFonts w:ascii="PT Astra Serif" w:eastAsia="SimSun" w:hAnsi="PT Astra Serif" w:cs="PT Astra Serif"/>
          <w:kern w:val="2"/>
          <w:szCs w:val="28"/>
        </w:rPr>
      </w:pPr>
    </w:p>
    <w:p w:rsidR="00F6443D" w:rsidRPr="00F6443D" w:rsidRDefault="00F6443D" w:rsidP="002B4C8C">
      <w:pPr>
        <w:ind w:firstLine="708"/>
        <w:jc w:val="both"/>
        <w:outlineLvl w:val="0"/>
        <w:rPr>
          <w:rFonts w:ascii="PT Astra Serif" w:eastAsia="SimSun" w:hAnsi="PT Astra Serif" w:cs="PT Astra Serif"/>
          <w:kern w:val="2"/>
          <w:szCs w:val="28"/>
        </w:rPr>
      </w:pPr>
      <w:bookmarkStart w:id="0" w:name="Par34"/>
      <w:bookmarkEnd w:id="0"/>
      <w:r w:rsidRPr="00F6443D">
        <w:rPr>
          <w:rFonts w:ascii="PT Astra Serif" w:eastAsia="SimSun" w:hAnsi="PT Astra Serif" w:cs="PT Astra Serif"/>
          <w:kern w:val="2"/>
          <w:szCs w:val="28"/>
        </w:rPr>
        <w:t>СТАТЬЯ 2</w:t>
      </w:r>
      <w:r>
        <w:rPr>
          <w:rFonts w:ascii="PT Astra Serif" w:eastAsia="SimSun" w:hAnsi="PT Astra Serif" w:cs="PT Astra Serif"/>
          <w:kern w:val="2"/>
          <w:szCs w:val="28"/>
        </w:rPr>
        <w:t>.</w:t>
      </w:r>
    </w:p>
    <w:p w:rsidR="00F6443D" w:rsidRPr="00F6443D" w:rsidRDefault="00F6443D"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1.</w:t>
      </w:r>
      <w:r w:rsidRPr="00F6443D">
        <w:rPr>
          <w:rFonts w:ascii="PT Astra Serif" w:eastAsia="SimSun" w:hAnsi="PT Astra Serif" w:cs="PT Astra Serif"/>
          <w:kern w:val="2"/>
          <w:szCs w:val="28"/>
        </w:rPr>
        <w:t xml:space="preserve">Правительство Приморского края или уполномоченные им органы исполнительной власти Приморского края осуществляют полномочия органов местного самоуправления Владивостокского городского округа, Артемовского городского округа, Уссурийского городского округа, Находкинского городского округа, Партизанского городского округа, городского округа Большой Камень, </w:t>
      </w:r>
      <w:proofErr w:type="spellStart"/>
      <w:r w:rsidRPr="00F6443D">
        <w:rPr>
          <w:rFonts w:ascii="PT Astra Serif" w:eastAsia="SimSun" w:hAnsi="PT Astra Serif" w:cs="PT Astra Serif"/>
          <w:kern w:val="2"/>
          <w:szCs w:val="28"/>
        </w:rPr>
        <w:t>Шкотовского</w:t>
      </w:r>
      <w:proofErr w:type="spellEnd"/>
      <w:r w:rsidRPr="00F6443D">
        <w:rPr>
          <w:rFonts w:ascii="PT Astra Serif" w:eastAsia="SimSun" w:hAnsi="PT Astra Serif" w:cs="PT Astra Serif"/>
          <w:kern w:val="2"/>
          <w:szCs w:val="28"/>
        </w:rPr>
        <w:t xml:space="preserve"> муниципального округа, Партизанского муниципального округа, Хасанского муниципального округа по:</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1)подготовке и утверждению генеральных планов муниципальных округов, городских округов, в том числе внесению изменений в такие планы, за исключением полномочий по организации и проведению общественных обсуждений или публичных слушаний;</w:t>
      </w:r>
    </w:p>
    <w:p w:rsidR="00F6443D" w:rsidRPr="00F6443D" w:rsidRDefault="00F6443D" w:rsidP="002B4C8C">
      <w:pPr>
        <w:ind w:firstLine="708"/>
        <w:jc w:val="both"/>
        <w:rPr>
          <w:rFonts w:ascii="PT Astra Serif" w:eastAsia="SimSun" w:hAnsi="PT Astra Serif" w:cs="PT Astra Serif"/>
          <w:kern w:val="2"/>
          <w:szCs w:val="28"/>
        </w:rPr>
      </w:pPr>
      <w:bookmarkStart w:id="1" w:name="Par42"/>
      <w:bookmarkEnd w:id="1"/>
      <w:r w:rsidRPr="00F6443D">
        <w:rPr>
          <w:rFonts w:ascii="PT Astra Serif" w:eastAsia="SimSun" w:hAnsi="PT Astra Serif" w:cs="PT Astra Serif"/>
          <w:kern w:val="2"/>
          <w:szCs w:val="28"/>
        </w:rPr>
        <w:t>2)подготовке и утверждению правил землепользования и застройки муниципальных округов, городских округов, а также по внесению в них изменений, за исключением полномочий по организации и проведению общественных обсуждений или публичных слушаний;</w:t>
      </w:r>
    </w:p>
    <w:p w:rsidR="00F6443D" w:rsidRPr="001601D7" w:rsidRDefault="00F6443D" w:rsidP="002B4C8C">
      <w:pPr>
        <w:ind w:firstLine="708"/>
        <w:jc w:val="both"/>
        <w:rPr>
          <w:rFonts w:ascii="PT Astra Serif" w:eastAsia="SimSun" w:hAnsi="PT Astra Serif" w:cs="PT Astra Serif"/>
          <w:kern w:val="2"/>
          <w:szCs w:val="28"/>
        </w:rPr>
      </w:pPr>
      <w:bookmarkStart w:id="2" w:name="Par46"/>
      <w:bookmarkEnd w:id="2"/>
      <w:r w:rsidRPr="00F6443D">
        <w:rPr>
          <w:rFonts w:ascii="PT Astra Serif" w:eastAsia="SimSun" w:hAnsi="PT Astra Serif" w:cs="PT Astra Serif"/>
          <w:kern w:val="2"/>
          <w:szCs w:val="28"/>
        </w:rPr>
        <w:t xml:space="preserve">3)установлению порядка подготовки, утверждения местных нормативов градостроительного проектирования муниципальных округов, городских округов </w:t>
      </w:r>
      <w:r w:rsidRPr="001601D7">
        <w:rPr>
          <w:rFonts w:ascii="PT Astra Serif" w:eastAsia="SimSun" w:hAnsi="PT Astra Serif" w:cs="PT Astra Serif"/>
          <w:kern w:val="2"/>
          <w:szCs w:val="28"/>
        </w:rPr>
        <w:t>и внесени</w:t>
      </w:r>
      <w:r w:rsidR="000845AD">
        <w:rPr>
          <w:rFonts w:ascii="PT Astra Serif" w:eastAsia="SimSun" w:hAnsi="PT Astra Serif" w:cs="PT Astra Serif"/>
          <w:kern w:val="2"/>
          <w:szCs w:val="28"/>
        </w:rPr>
        <w:t>я</w:t>
      </w:r>
      <w:r w:rsidRPr="001601D7">
        <w:rPr>
          <w:rFonts w:ascii="PT Astra Serif" w:eastAsia="SimSun" w:hAnsi="PT Astra Serif" w:cs="PT Astra Serif"/>
          <w:kern w:val="2"/>
          <w:szCs w:val="28"/>
        </w:rPr>
        <w:t xml:space="preserve"> изменений в них;</w:t>
      </w:r>
    </w:p>
    <w:p w:rsidR="00F6443D" w:rsidRPr="00F6443D" w:rsidRDefault="00F6443D" w:rsidP="002B4C8C">
      <w:pPr>
        <w:ind w:firstLine="708"/>
        <w:jc w:val="both"/>
        <w:rPr>
          <w:rFonts w:ascii="PT Astra Serif" w:eastAsia="SimSun" w:hAnsi="PT Astra Serif" w:cs="PT Astra Serif"/>
          <w:kern w:val="2"/>
          <w:szCs w:val="28"/>
        </w:rPr>
      </w:pPr>
      <w:bookmarkStart w:id="3" w:name="Par47"/>
      <w:bookmarkEnd w:id="3"/>
      <w:r w:rsidRPr="001601D7">
        <w:rPr>
          <w:rFonts w:ascii="PT Astra Serif" w:eastAsia="SimSun" w:hAnsi="PT Astra Serif" w:cs="PT Astra Serif"/>
          <w:kern w:val="2"/>
          <w:szCs w:val="28"/>
        </w:rPr>
        <w:t>4)подготовке и утверждению местных нормативов градостроительного проектирования муниципальных округов, городских округов</w:t>
      </w:r>
      <w:r w:rsidR="008876C0" w:rsidRPr="001601D7">
        <w:rPr>
          <w:rFonts w:ascii="PT Astra Serif" w:eastAsia="SimSun" w:hAnsi="PT Astra Serif" w:cs="PT Astra Serif"/>
          <w:kern w:val="2"/>
          <w:szCs w:val="28"/>
        </w:rPr>
        <w:t xml:space="preserve"> и внесени</w:t>
      </w:r>
      <w:r w:rsidR="002B4C8C">
        <w:rPr>
          <w:rFonts w:ascii="PT Astra Serif" w:eastAsia="SimSun" w:hAnsi="PT Astra Serif" w:cs="PT Astra Serif"/>
          <w:kern w:val="2"/>
          <w:szCs w:val="28"/>
        </w:rPr>
        <w:t>ю</w:t>
      </w:r>
      <w:r w:rsidR="008876C0" w:rsidRPr="001601D7">
        <w:rPr>
          <w:rFonts w:ascii="PT Astra Serif" w:eastAsia="SimSun" w:hAnsi="PT Astra Serif" w:cs="PT Astra Serif"/>
          <w:kern w:val="2"/>
          <w:szCs w:val="28"/>
        </w:rPr>
        <w:t xml:space="preserve"> изменений в них</w:t>
      </w:r>
      <w:r w:rsidRPr="001601D7">
        <w:rPr>
          <w:rFonts w:ascii="PT Astra Serif" w:eastAsia="SimSun" w:hAnsi="PT Astra Serif" w:cs="PT Astra Serif"/>
          <w:kern w:val="2"/>
          <w:szCs w:val="28"/>
        </w:rPr>
        <w:t>;</w:t>
      </w:r>
    </w:p>
    <w:p w:rsidR="00F6443D" w:rsidRPr="00F6443D" w:rsidRDefault="00F6443D" w:rsidP="002B4C8C">
      <w:pPr>
        <w:ind w:firstLine="708"/>
        <w:jc w:val="both"/>
        <w:rPr>
          <w:rFonts w:ascii="PT Astra Serif" w:eastAsia="SimSun" w:hAnsi="PT Astra Serif" w:cs="PT Astra Serif"/>
          <w:iCs/>
          <w:kern w:val="2"/>
          <w:szCs w:val="28"/>
        </w:rPr>
      </w:pPr>
      <w:r w:rsidRPr="00F6443D">
        <w:rPr>
          <w:rFonts w:ascii="PT Astra Serif" w:eastAsia="SimSun" w:hAnsi="PT Astra Serif" w:cs="PT Astra Serif"/>
          <w:iCs/>
          <w:kern w:val="2"/>
          <w:szCs w:val="28"/>
        </w:rPr>
        <w:lastRenderedPageBreak/>
        <w:t>5)</w:t>
      </w:r>
      <w:r w:rsidRPr="00F6443D">
        <w:rPr>
          <w:rFonts w:ascii="PT Astra Serif" w:eastAsia="SimSun" w:hAnsi="PT Astra Serif" w:cs="PT Astra Serif"/>
          <w:kern w:val="2"/>
          <w:szCs w:val="28"/>
        </w:rPr>
        <w:t xml:space="preserve">установлению порядка организации и проведения общественных обсуждений или публичных слушаний в случаях, установленных Градостроительным </w:t>
      </w:r>
      <w:hyperlink r:id="rId9" w:history="1">
        <w:r w:rsidRPr="00F6443D">
          <w:rPr>
            <w:rFonts w:ascii="PT Astra Serif" w:eastAsia="SimSun" w:hAnsi="PT Astra Serif" w:cs="PT Astra Serif"/>
            <w:kern w:val="2"/>
            <w:szCs w:val="28"/>
          </w:rPr>
          <w:t>кодексом</w:t>
        </w:r>
      </w:hyperlink>
      <w:r w:rsidRPr="00F6443D">
        <w:rPr>
          <w:rFonts w:ascii="PT Astra Serif" w:eastAsia="SimSun" w:hAnsi="PT Astra Serif" w:cs="PT Astra Serif"/>
          <w:kern w:val="2"/>
          <w:szCs w:val="28"/>
        </w:rPr>
        <w:t xml:space="preserve"> Российской Федерации;</w:t>
      </w:r>
    </w:p>
    <w:p w:rsidR="00F6443D" w:rsidRPr="00F6443D" w:rsidRDefault="00F6443D" w:rsidP="002B4C8C">
      <w:pPr>
        <w:ind w:firstLine="708"/>
        <w:jc w:val="both"/>
        <w:rPr>
          <w:rFonts w:ascii="PT Astra Serif" w:eastAsia="SimSun" w:hAnsi="PT Astra Serif" w:cs="PT Astra Serif"/>
          <w:iCs/>
          <w:kern w:val="2"/>
          <w:szCs w:val="28"/>
        </w:rPr>
      </w:pPr>
      <w:bookmarkStart w:id="4" w:name="Par49"/>
      <w:bookmarkEnd w:id="4"/>
      <w:proofErr w:type="gramStart"/>
      <w:r w:rsidRPr="00F6443D">
        <w:rPr>
          <w:rFonts w:ascii="PT Astra Serif" w:eastAsia="SimSun" w:hAnsi="PT Astra Serif" w:cs="PT Astra Serif"/>
          <w:kern w:val="2"/>
          <w:szCs w:val="28"/>
        </w:rPr>
        <w:t>6)</w:t>
      </w:r>
      <w:r w:rsidRPr="00F6443D">
        <w:rPr>
          <w:rFonts w:ascii="PT Astra Serif" w:eastAsia="SimSun" w:hAnsi="PT Astra Serif" w:cs="PT Astra Serif"/>
          <w:iCs/>
          <w:kern w:val="2"/>
          <w:szCs w:val="28"/>
        </w:rPr>
        <w:t>подготовке единых документов территориального планирования и градостроительного зонирования (далее - единый документ) муниципальных округов, городских округов, подготовке в них изменений, утверждению единых документов, подготовке единого документа применительно к территориям двух и более муниципальных округов, городских округов и (или) отдельных населенных пунктов, входящих в их состав, за исключением полномочий по организации и проведению общественных обсуждений или публичных слушаний;</w:t>
      </w:r>
      <w:proofErr w:type="gramEnd"/>
    </w:p>
    <w:p w:rsidR="00F6443D" w:rsidRPr="00F6443D" w:rsidRDefault="00F6443D" w:rsidP="002B4C8C">
      <w:pPr>
        <w:ind w:firstLine="708"/>
        <w:jc w:val="both"/>
        <w:rPr>
          <w:rFonts w:ascii="PT Astra Serif" w:eastAsia="SimSun" w:hAnsi="PT Astra Serif" w:cs="PT Astra Serif"/>
          <w:iCs/>
          <w:kern w:val="2"/>
          <w:szCs w:val="28"/>
        </w:rPr>
      </w:pPr>
      <w:proofErr w:type="gramStart"/>
      <w:r w:rsidRPr="00F6443D">
        <w:rPr>
          <w:rFonts w:ascii="PT Astra Serif" w:eastAsia="Calibri" w:hAnsi="PT Astra Serif" w:cs="PT Astra Serif"/>
          <w:iCs/>
          <w:kern w:val="2"/>
          <w:szCs w:val="28"/>
          <w:lang w:eastAsia="en-US"/>
        </w:rPr>
        <w:t>7)принятию решения о подготовке документации по планировке территории, обеспечению подготовки документации по планировке территории, за исключением случаев, указанных в части 1</w:t>
      </w:r>
      <w:r>
        <w:rPr>
          <w:rFonts w:ascii="PT Astra Serif" w:eastAsia="Calibri" w:hAnsi="PT Astra Serif" w:cs="PT Astra Serif"/>
          <w:iCs/>
          <w:kern w:val="2"/>
          <w:szCs w:val="28"/>
          <w:vertAlign w:val="superscript"/>
          <w:lang w:eastAsia="en-US"/>
        </w:rPr>
        <w:t>1</w:t>
      </w:r>
      <w:r w:rsidRPr="00F6443D">
        <w:rPr>
          <w:rFonts w:ascii="PT Astra Serif" w:eastAsia="Calibri" w:hAnsi="PT Astra Serif" w:cs="PT Astra Serif"/>
          <w:iCs/>
          <w:kern w:val="2"/>
          <w:szCs w:val="28"/>
          <w:lang w:eastAsia="en-US"/>
        </w:rPr>
        <w:t xml:space="preserve"> статьи 45 Градостроительного кодекса Российской Федерации, и утверждению документации по планировке территории в границах муниципального округа, городского округа, за исключением случаев, указанных в частях 2-4</w:t>
      </w:r>
      <w:r>
        <w:rPr>
          <w:rFonts w:eastAsia="Calibri"/>
          <w:iCs/>
          <w:kern w:val="2"/>
          <w:szCs w:val="28"/>
          <w:vertAlign w:val="superscript"/>
          <w:lang w:eastAsia="en-US"/>
        </w:rPr>
        <w:t>2</w:t>
      </w:r>
      <w:r w:rsidRPr="00F6443D">
        <w:rPr>
          <w:rFonts w:ascii="PT Astra Serif" w:eastAsia="Calibri" w:hAnsi="PT Astra Serif" w:cs="PT Astra Serif"/>
          <w:iCs/>
          <w:kern w:val="2"/>
          <w:szCs w:val="28"/>
          <w:lang w:eastAsia="en-US"/>
        </w:rPr>
        <w:t xml:space="preserve"> </w:t>
      </w:r>
      <w:r>
        <w:rPr>
          <w:rFonts w:ascii="PT Astra Serif" w:eastAsia="Calibri" w:hAnsi="PT Astra Serif" w:cs="PT Astra Serif"/>
          <w:iCs/>
          <w:kern w:val="2"/>
          <w:szCs w:val="28"/>
          <w:lang w:eastAsia="en-US"/>
        </w:rPr>
        <w:br/>
      </w:r>
      <w:r w:rsidRPr="00F6443D">
        <w:rPr>
          <w:rFonts w:ascii="PT Astra Serif" w:eastAsia="Calibri" w:hAnsi="PT Astra Serif" w:cs="PT Astra Serif"/>
          <w:iCs/>
          <w:kern w:val="2"/>
          <w:szCs w:val="28"/>
          <w:lang w:eastAsia="en-US"/>
        </w:rPr>
        <w:t xml:space="preserve">статьи 45 Градостроительного кодекса Российской Федерации, </w:t>
      </w:r>
      <w:r w:rsidRPr="00F6443D">
        <w:rPr>
          <w:rFonts w:ascii="PT Astra Serif" w:eastAsia="SimSun" w:hAnsi="PT Astra Serif" w:cs="PT Astra Serif"/>
          <w:iCs/>
          <w:kern w:val="2"/>
          <w:szCs w:val="28"/>
        </w:rPr>
        <w:t>за исключением полномочий по организации и проведению</w:t>
      </w:r>
      <w:proofErr w:type="gramEnd"/>
      <w:r w:rsidRPr="00F6443D">
        <w:rPr>
          <w:rFonts w:ascii="PT Astra Serif" w:eastAsia="SimSun" w:hAnsi="PT Astra Serif" w:cs="PT Astra Serif"/>
          <w:iCs/>
          <w:kern w:val="2"/>
          <w:szCs w:val="28"/>
        </w:rPr>
        <w:t xml:space="preserve"> общественных обсуждений или публичных слушаний;</w:t>
      </w:r>
    </w:p>
    <w:p w:rsidR="00F6443D" w:rsidRPr="00F6443D" w:rsidRDefault="00F6443D" w:rsidP="002B4C8C">
      <w:pPr>
        <w:widowControl w:val="0"/>
        <w:shd w:val="clear" w:color="auto" w:fill="FFFFFF"/>
        <w:ind w:firstLine="708"/>
        <w:jc w:val="both"/>
        <w:rPr>
          <w:rFonts w:ascii="PT Astra Serif" w:eastAsia="Calibri" w:hAnsi="PT Astra Serif" w:cs="PT Astra Serif"/>
          <w:iCs/>
          <w:kern w:val="2"/>
          <w:szCs w:val="28"/>
          <w:lang w:eastAsia="en-US"/>
        </w:rPr>
      </w:pPr>
      <w:bookmarkStart w:id="5" w:name="Par51"/>
      <w:bookmarkEnd w:id="5"/>
      <w:r w:rsidRPr="00F6443D">
        <w:rPr>
          <w:rFonts w:ascii="PT Astra Serif" w:eastAsia="Calibri" w:hAnsi="PT Astra Serif" w:cs="PT Astra Serif"/>
          <w:iCs/>
          <w:kern w:val="2"/>
          <w:szCs w:val="28"/>
          <w:lang w:eastAsia="en-US"/>
        </w:rPr>
        <w:t xml:space="preserve">8)выдаче разрешений на строительство, внесению изменений в разрешение на строительство, в том числе в связи с необходимостью продления срока действия, принятию решения о прекращении действия разрешения на строительство, выдаче разрешений на ввод объектов в эксплуатацию при осуществлении строительства, реконструкции объектов капитального строительства; </w:t>
      </w:r>
    </w:p>
    <w:p w:rsidR="00F6443D" w:rsidRPr="00F6443D" w:rsidRDefault="00F6443D" w:rsidP="002B4C8C">
      <w:pPr>
        <w:widowControl w:val="0"/>
        <w:shd w:val="clear" w:color="auto" w:fill="FFFFFF"/>
        <w:ind w:firstLine="708"/>
        <w:jc w:val="both"/>
        <w:rPr>
          <w:rFonts w:ascii="PT Astra Serif" w:eastAsia="Calibri" w:hAnsi="PT Astra Serif" w:cs="PT Astra Serif"/>
          <w:iCs/>
          <w:kern w:val="2"/>
          <w:szCs w:val="28"/>
          <w:lang w:eastAsia="en-US"/>
        </w:rPr>
      </w:pPr>
      <w:r w:rsidRPr="00F6443D">
        <w:rPr>
          <w:rFonts w:ascii="PT Astra Serif" w:eastAsia="Calibri" w:hAnsi="PT Astra Serif" w:cs="PT Astra Serif"/>
          <w:iCs/>
          <w:kern w:val="2"/>
          <w:szCs w:val="28"/>
          <w:lang w:eastAsia="en-US"/>
        </w:rPr>
        <w:t>9)принятию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за исключением организации и проведения публичных слушаний или общественных обсуждений;</w:t>
      </w:r>
    </w:p>
    <w:p w:rsidR="00F6443D" w:rsidRPr="00F6443D" w:rsidRDefault="00F6443D" w:rsidP="002B4C8C">
      <w:pPr>
        <w:widowControl w:val="0"/>
        <w:shd w:val="clear" w:color="auto" w:fill="FFFFFF"/>
        <w:ind w:firstLine="708"/>
        <w:jc w:val="both"/>
        <w:rPr>
          <w:rFonts w:ascii="PT Astra Serif" w:eastAsia="Calibri" w:hAnsi="PT Astra Serif" w:cs="PT Astra Serif"/>
          <w:iCs/>
          <w:kern w:val="2"/>
          <w:szCs w:val="28"/>
          <w:lang w:eastAsia="en-US"/>
        </w:rPr>
      </w:pPr>
      <w:r w:rsidRPr="00F6443D">
        <w:rPr>
          <w:rFonts w:ascii="PT Astra Serif" w:eastAsia="Calibri" w:hAnsi="PT Astra Serif" w:cs="PT Astra Serif"/>
          <w:iCs/>
          <w:kern w:val="2"/>
          <w:szCs w:val="28"/>
          <w:lang w:eastAsia="en-US"/>
        </w:rPr>
        <w:t>10)принятию решения о предоставлении разрешения на условно разрешенный вид использования земельного участка или объекта капитального строительства, за исключением организации и проведения публичных слушаний или общественных обсуждений;</w:t>
      </w:r>
    </w:p>
    <w:p w:rsidR="00F6443D" w:rsidRPr="00F6443D" w:rsidRDefault="00F6443D" w:rsidP="002B4C8C">
      <w:pPr>
        <w:widowControl w:val="0"/>
        <w:shd w:val="clear" w:color="auto" w:fill="FFFFFF"/>
        <w:ind w:firstLine="708"/>
        <w:jc w:val="both"/>
        <w:rPr>
          <w:rFonts w:ascii="PT Astra Serif" w:eastAsia="Calibri" w:hAnsi="PT Astra Serif" w:cs="PT Astra Serif"/>
          <w:iCs/>
          <w:kern w:val="2"/>
          <w:szCs w:val="28"/>
          <w:lang w:eastAsia="en-US"/>
        </w:rPr>
      </w:pPr>
      <w:r w:rsidRPr="00F6443D">
        <w:rPr>
          <w:rFonts w:ascii="PT Astra Serif" w:eastAsia="Calibri" w:hAnsi="PT Astra Serif" w:cs="PT Astra Serif"/>
          <w:iCs/>
          <w:kern w:val="2"/>
          <w:szCs w:val="28"/>
          <w:lang w:eastAsia="en-US"/>
        </w:rPr>
        <w:t>11)согласованию архитектурно-градостроительного облика объекта капитального строительства в границах территорий, предусмотренных частью 5</w:t>
      </w:r>
      <w:r>
        <w:rPr>
          <w:rFonts w:ascii="PT Astra Serif" w:eastAsia="Calibri" w:hAnsi="PT Astra Serif" w:cs="PT Astra Serif"/>
          <w:iCs/>
          <w:kern w:val="2"/>
          <w:szCs w:val="28"/>
          <w:vertAlign w:val="superscript"/>
          <w:lang w:eastAsia="en-US"/>
        </w:rPr>
        <w:t>3</w:t>
      </w:r>
      <w:r w:rsidRPr="00F6443D">
        <w:rPr>
          <w:rFonts w:ascii="PT Astra Serif" w:eastAsia="Calibri" w:hAnsi="PT Astra Serif" w:cs="PT Astra Serif"/>
          <w:iCs/>
          <w:kern w:val="2"/>
          <w:szCs w:val="28"/>
          <w:lang w:eastAsia="en-US"/>
        </w:rPr>
        <w:t xml:space="preserve"> статьи 30 Градостроительного кодекса Российской Федерации, за исключением случаев, предусмотренных частью 2 статьи 40</w:t>
      </w:r>
      <w:r>
        <w:rPr>
          <w:rFonts w:ascii="PT Astra Serif" w:eastAsia="Calibri" w:hAnsi="PT Astra Serif" w:cs="PT Astra Serif"/>
          <w:iCs/>
          <w:kern w:val="2"/>
          <w:szCs w:val="28"/>
          <w:vertAlign w:val="superscript"/>
          <w:lang w:eastAsia="en-US"/>
        </w:rPr>
        <w:t>1</w:t>
      </w:r>
      <w:r w:rsidRPr="00F6443D">
        <w:rPr>
          <w:rFonts w:ascii="PT Astra Serif" w:eastAsia="Calibri" w:hAnsi="PT Astra Serif" w:cs="PT Astra Serif"/>
          <w:iCs/>
          <w:kern w:val="2"/>
          <w:szCs w:val="28"/>
          <w:lang w:eastAsia="en-US"/>
        </w:rPr>
        <w:t xml:space="preserve"> Градостроительного кодекса Российской Федерации;</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12)ведению государственной информационной системы обеспечения градостроительной деятельности в части, касающейся осуществления градостроительной деятельности на территориях муниципальных округов, городских округов, и предоставлению сведений, документов и материалов, содержащихся в государственной информационной системе обеспечения градостроительной деятельности.</w:t>
      </w:r>
    </w:p>
    <w:p w:rsidR="00F6443D" w:rsidRPr="00F6443D" w:rsidRDefault="00F6443D" w:rsidP="002B4C8C">
      <w:pPr>
        <w:ind w:firstLine="708"/>
        <w:jc w:val="both"/>
        <w:rPr>
          <w:rFonts w:ascii="PT Astra Serif" w:eastAsia="SimSun" w:hAnsi="PT Astra Serif" w:cs="PT Astra Serif"/>
          <w:kern w:val="2"/>
          <w:szCs w:val="28"/>
        </w:rPr>
      </w:pPr>
      <w:bookmarkStart w:id="6" w:name="Par55"/>
      <w:bookmarkStart w:id="7" w:name="Par61"/>
      <w:bookmarkStart w:id="8" w:name="Par58"/>
      <w:bookmarkEnd w:id="6"/>
      <w:bookmarkEnd w:id="7"/>
      <w:bookmarkEnd w:id="8"/>
      <w:r w:rsidRPr="00F6443D">
        <w:rPr>
          <w:rFonts w:ascii="PT Astra Serif" w:eastAsia="SimSun" w:hAnsi="PT Astra Serif" w:cs="PT Astra Serif"/>
          <w:kern w:val="2"/>
          <w:szCs w:val="28"/>
        </w:rPr>
        <w:lastRenderedPageBreak/>
        <w:t xml:space="preserve">2.Правительство Приморского края или уполномоченные им органы исполнительной власти Приморского края осуществляют полномочия органов местного самоуправления </w:t>
      </w:r>
      <w:proofErr w:type="spellStart"/>
      <w:r w:rsidRPr="00F6443D">
        <w:rPr>
          <w:rFonts w:ascii="PT Astra Serif" w:eastAsia="SimSun" w:hAnsi="PT Astra Serif" w:cs="PT Astra Serif"/>
          <w:kern w:val="2"/>
          <w:szCs w:val="28"/>
        </w:rPr>
        <w:t>Надеждинского</w:t>
      </w:r>
      <w:proofErr w:type="spellEnd"/>
      <w:r w:rsidRPr="00F6443D">
        <w:rPr>
          <w:rFonts w:ascii="PT Astra Serif" w:eastAsia="SimSun" w:hAnsi="PT Astra Serif" w:cs="PT Astra Serif"/>
          <w:kern w:val="2"/>
          <w:szCs w:val="28"/>
        </w:rPr>
        <w:t xml:space="preserve"> муниципального района по:</w:t>
      </w:r>
    </w:p>
    <w:p w:rsidR="00F6443D" w:rsidRPr="00F6443D" w:rsidRDefault="00F6443D" w:rsidP="002B4C8C">
      <w:pPr>
        <w:ind w:firstLine="708"/>
        <w:jc w:val="both"/>
        <w:rPr>
          <w:rFonts w:ascii="PT Astra Serif" w:eastAsia="SimSun" w:hAnsi="PT Astra Serif" w:cs="PT Astra Serif"/>
          <w:kern w:val="2"/>
          <w:szCs w:val="28"/>
        </w:rPr>
      </w:pPr>
      <w:bookmarkStart w:id="9" w:name="Par65"/>
      <w:bookmarkEnd w:id="9"/>
      <w:r w:rsidRPr="00F6443D">
        <w:rPr>
          <w:rFonts w:ascii="PT Astra Serif" w:eastAsia="SimSun" w:hAnsi="PT Astra Serif" w:cs="PT Astra Serif"/>
          <w:kern w:val="2"/>
          <w:szCs w:val="28"/>
        </w:rPr>
        <w:t>1)подготовке и утверждению схем территориального планирования муниципального района, в том числе внесению изменений в них;</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2)подготовке и утверждению генеральных планов сельских поселений, в том числе внесению изменений в них, за исключением полномочий по организации и проведению общественных обсуждений или публичных слушаний;</w:t>
      </w:r>
    </w:p>
    <w:p w:rsidR="00F6443D" w:rsidRPr="00F6443D" w:rsidRDefault="00F6443D" w:rsidP="002B4C8C">
      <w:pPr>
        <w:ind w:firstLine="708"/>
        <w:jc w:val="both"/>
        <w:rPr>
          <w:rFonts w:ascii="PT Astra Serif" w:eastAsia="SimSun" w:hAnsi="PT Astra Serif" w:cs="PT Astra Serif"/>
          <w:kern w:val="2"/>
          <w:szCs w:val="28"/>
        </w:rPr>
      </w:pPr>
      <w:bookmarkStart w:id="10" w:name="Par69"/>
      <w:bookmarkEnd w:id="10"/>
      <w:r w:rsidRPr="00F6443D">
        <w:rPr>
          <w:rFonts w:ascii="PT Astra Serif" w:eastAsia="SimSun" w:hAnsi="PT Astra Serif" w:cs="PT Astra Serif"/>
          <w:kern w:val="2"/>
          <w:szCs w:val="28"/>
        </w:rPr>
        <w:t>3)подготовке и утверждению правил землепользования и застройки сельских поселений, в том числе по внесению изменений в них, за исключением полномочий по организации и проведению общественных обсуждений или публичных слушаний;</w:t>
      </w:r>
    </w:p>
    <w:p w:rsidR="00F6443D" w:rsidRPr="001601D7" w:rsidRDefault="00F6443D" w:rsidP="002B4C8C">
      <w:pPr>
        <w:ind w:firstLine="708"/>
        <w:jc w:val="both"/>
        <w:rPr>
          <w:rFonts w:ascii="PT Astra Serif" w:eastAsia="SimSun" w:hAnsi="PT Astra Serif" w:cs="PT Astra Serif"/>
          <w:kern w:val="2"/>
          <w:szCs w:val="28"/>
        </w:rPr>
      </w:pPr>
      <w:bookmarkStart w:id="11" w:name="Par74"/>
      <w:bookmarkEnd w:id="11"/>
      <w:r w:rsidRPr="00F6443D">
        <w:rPr>
          <w:rFonts w:ascii="PT Astra Serif" w:eastAsia="SimSun" w:hAnsi="PT Astra Serif" w:cs="PT Astra Serif"/>
          <w:kern w:val="2"/>
          <w:szCs w:val="28"/>
        </w:rPr>
        <w:t xml:space="preserve">4)установлению порядка подготовки, утверждения местных нормативов градостроительного проектирования муниципального района </w:t>
      </w:r>
      <w:r w:rsidRPr="001601D7">
        <w:rPr>
          <w:rFonts w:ascii="PT Astra Serif" w:eastAsia="SimSun" w:hAnsi="PT Astra Serif" w:cs="PT Astra Serif"/>
          <w:kern w:val="2"/>
          <w:szCs w:val="28"/>
        </w:rPr>
        <w:t>и внесени</w:t>
      </w:r>
      <w:r w:rsidR="00AC4025">
        <w:rPr>
          <w:rFonts w:ascii="PT Astra Serif" w:eastAsia="SimSun" w:hAnsi="PT Astra Serif" w:cs="PT Astra Serif"/>
          <w:kern w:val="2"/>
          <w:szCs w:val="28"/>
        </w:rPr>
        <w:t>я</w:t>
      </w:r>
      <w:r w:rsidRPr="001601D7">
        <w:rPr>
          <w:rFonts w:ascii="PT Astra Serif" w:eastAsia="SimSun" w:hAnsi="PT Astra Serif" w:cs="PT Astra Serif"/>
          <w:kern w:val="2"/>
          <w:szCs w:val="28"/>
        </w:rPr>
        <w:t xml:space="preserve"> изменений в них;</w:t>
      </w:r>
    </w:p>
    <w:p w:rsidR="00F6443D" w:rsidRPr="001601D7" w:rsidRDefault="00F6443D" w:rsidP="002B4C8C">
      <w:pPr>
        <w:ind w:firstLine="708"/>
        <w:jc w:val="both"/>
        <w:rPr>
          <w:rFonts w:ascii="PT Astra Serif" w:eastAsia="SimSun" w:hAnsi="PT Astra Serif" w:cs="PT Astra Serif"/>
          <w:kern w:val="2"/>
          <w:szCs w:val="28"/>
        </w:rPr>
      </w:pPr>
      <w:r w:rsidRPr="001601D7">
        <w:rPr>
          <w:rFonts w:ascii="PT Astra Serif" w:eastAsia="SimSun" w:hAnsi="PT Astra Serif" w:cs="PT Astra Serif"/>
          <w:kern w:val="2"/>
          <w:szCs w:val="28"/>
        </w:rPr>
        <w:t>5)подготовке и утверждению местных нормативов градостроительного проектирования муниципального района</w:t>
      </w:r>
      <w:r w:rsidR="008876C0" w:rsidRPr="001601D7">
        <w:rPr>
          <w:rFonts w:ascii="PT Astra Serif" w:eastAsia="SimSun" w:hAnsi="PT Astra Serif" w:cs="PT Astra Serif"/>
          <w:kern w:val="2"/>
          <w:szCs w:val="28"/>
        </w:rPr>
        <w:t xml:space="preserve"> и внесени</w:t>
      </w:r>
      <w:r w:rsidR="002B4C8C">
        <w:rPr>
          <w:rFonts w:ascii="PT Astra Serif" w:eastAsia="SimSun" w:hAnsi="PT Astra Serif" w:cs="PT Astra Serif"/>
          <w:kern w:val="2"/>
          <w:szCs w:val="28"/>
        </w:rPr>
        <w:t>ю</w:t>
      </w:r>
      <w:r w:rsidR="008876C0" w:rsidRPr="001601D7">
        <w:rPr>
          <w:rFonts w:ascii="PT Astra Serif" w:eastAsia="SimSun" w:hAnsi="PT Astra Serif" w:cs="PT Astra Serif"/>
          <w:kern w:val="2"/>
          <w:szCs w:val="28"/>
        </w:rPr>
        <w:t xml:space="preserve"> изменений в них</w:t>
      </w:r>
      <w:r w:rsidRPr="001601D7">
        <w:rPr>
          <w:rFonts w:ascii="PT Astra Serif" w:eastAsia="SimSun" w:hAnsi="PT Astra Serif" w:cs="PT Astra Serif"/>
          <w:kern w:val="2"/>
          <w:szCs w:val="28"/>
        </w:rPr>
        <w:t>;</w:t>
      </w:r>
    </w:p>
    <w:p w:rsidR="00F6443D" w:rsidRPr="001601D7" w:rsidRDefault="00F6443D" w:rsidP="002B4C8C">
      <w:pPr>
        <w:ind w:firstLine="708"/>
        <w:jc w:val="both"/>
        <w:rPr>
          <w:rFonts w:ascii="PT Astra Serif" w:eastAsia="SimSun" w:hAnsi="PT Astra Serif" w:cs="PT Astra Serif"/>
          <w:kern w:val="2"/>
          <w:szCs w:val="28"/>
        </w:rPr>
      </w:pPr>
      <w:r w:rsidRPr="001601D7">
        <w:rPr>
          <w:rFonts w:ascii="PT Astra Serif" w:eastAsia="SimSun" w:hAnsi="PT Astra Serif" w:cs="PT Astra Serif"/>
          <w:kern w:val="2"/>
          <w:szCs w:val="28"/>
        </w:rPr>
        <w:t>6)установлению порядка подготовки, утверждения местных нормативов градостроительного проектирования сельских поселений и внесени</w:t>
      </w:r>
      <w:r w:rsidR="00AC4025">
        <w:rPr>
          <w:rFonts w:ascii="PT Astra Serif" w:eastAsia="SimSun" w:hAnsi="PT Astra Serif" w:cs="PT Astra Serif"/>
          <w:kern w:val="2"/>
          <w:szCs w:val="28"/>
        </w:rPr>
        <w:t>я</w:t>
      </w:r>
      <w:bookmarkStart w:id="12" w:name="_GoBack"/>
      <w:bookmarkEnd w:id="12"/>
      <w:r w:rsidRPr="001601D7">
        <w:rPr>
          <w:rFonts w:ascii="PT Astra Serif" w:eastAsia="SimSun" w:hAnsi="PT Astra Serif" w:cs="PT Astra Serif"/>
          <w:kern w:val="2"/>
          <w:szCs w:val="28"/>
        </w:rPr>
        <w:t xml:space="preserve"> изменений в них;</w:t>
      </w:r>
    </w:p>
    <w:p w:rsidR="008876C0" w:rsidRPr="00F6443D" w:rsidRDefault="00F6443D" w:rsidP="002B4C8C">
      <w:pPr>
        <w:ind w:firstLine="708"/>
        <w:jc w:val="both"/>
        <w:rPr>
          <w:rFonts w:ascii="PT Astra Serif" w:eastAsia="SimSun" w:hAnsi="PT Astra Serif" w:cs="PT Astra Serif"/>
          <w:kern w:val="2"/>
          <w:szCs w:val="28"/>
        </w:rPr>
      </w:pPr>
      <w:bookmarkStart w:id="13" w:name="Par79"/>
      <w:bookmarkEnd w:id="13"/>
      <w:r w:rsidRPr="001601D7">
        <w:rPr>
          <w:rFonts w:ascii="PT Astra Serif" w:eastAsia="SimSun" w:hAnsi="PT Astra Serif" w:cs="PT Astra Serif"/>
          <w:kern w:val="2"/>
          <w:szCs w:val="28"/>
        </w:rPr>
        <w:t>7)подготовке и утверждению местных нормативов градостроительного проектирования сельских поселений</w:t>
      </w:r>
      <w:r w:rsidR="008876C0" w:rsidRPr="001601D7">
        <w:rPr>
          <w:rFonts w:ascii="PT Astra Serif" w:eastAsia="SimSun" w:hAnsi="PT Astra Serif" w:cs="PT Astra Serif"/>
          <w:kern w:val="2"/>
          <w:szCs w:val="28"/>
        </w:rPr>
        <w:t xml:space="preserve"> и внесени</w:t>
      </w:r>
      <w:r w:rsidR="002B4C8C">
        <w:rPr>
          <w:rFonts w:ascii="PT Astra Serif" w:eastAsia="SimSun" w:hAnsi="PT Astra Serif" w:cs="PT Astra Serif"/>
          <w:kern w:val="2"/>
          <w:szCs w:val="28"/>
        </w:rPr>
        <w:t>ю</w:t>
      </w:r>
      <w:r w:rsidR="008876C0" w:rsidRPr="001601D7">
        <w:rPr>
          <w:rFonts w:ascii="PT Astra Serif" w:eastAsia="SimSun" w:hAnsi="PT Astra Serif" w:cs="PT Astra Serif"/>
          <w:kern w:val="2"/>
          <w:szCs w:val="28"/>
        </w:rPr>
        <w:t xml:space="preserve"> изменений в них;</w:t>
      </w:r>
    </w:p>
    <w:p w:rsidR="00F6443D" w:rsidRPr="00F6443D" w:rsidRDefault="00F6443D" w:rsidP="002B4C8C">
      <w:pPr>
        <w:ind w:firstLine="708"/>
        <w:jc w:val="both"/>
        <w:rPr>
          <w:rFonts w:ascii="PT Astra Serif" w:eastAsia="SimSun" w:hAnsi="PT Astra Serif" w:cs="PT Astra Serif"/>
          <w:kern w:val="2"/>
          <w:szCs w:val="28"/>
        </w:rPr>
      </w:pPr>
      <w:bookmarkStart w:id="14" w:name="Par81"/>
      <w:bookmarkEnd w:id="14"/>
      <w:r w:rsidRPr="00F6443D">
        <w:rPr>
          <w:rFonts w:ascii="PT Astra Serif" w:eastAsia="SimSun" w:hAnsi="PT Astra Serif" w:cs="PT Astra Serif"/>
          <w:kern w:val="2"/>
          <w:szCs w:val="28"/>
        </w:rPr>
        <w:t xml:space="preserve">8)установлению порядка организации и проведения общественных обсуждений или публичных слушаний в случаях, установленных Градостроительным </w:t>
      </w:r>
      <w:hyperlink r:id="rId10" w:history="1">
        <w:r w:rsidRPr="00F6443D">
          <w:rPr>
            <w:rFonts w:ascii="PT Astra Serif" w:eastAsia="SimSun" w:hAnsi="PT Astra Serif" w:cs="PT Astra Serif"/>
            <w:kern w:val="2"/>
            <w:szCs w:val="28"/>
          </w:rPr>
          <w:t>кодексом</w:t>
        </w:r>
      </w:hyperlink>
      <w:r w:rsidRPr="00F6443D">
        <w:rPr>
          <w:rFonts w:ascii="PT Astra Serif" w:eastAsia="SimSun" w:hAnsi="PT Astra Serif" w:cs="PT Astra Serif"/>
          <w:kern w:val="2"/>
          <w:szCs w:val="28"/>
        </w:rPr>
        <w:t xml:space="preserve"> Российской Федерации;</w:t>
      </w:r>
    </w:p>
    <w:p w:rsidR="00F6443D" w:rsidRPr="00F6443D" w:rsidRDefault="00F6443D" w:rsidP="002B4C8C">
      <w:pPr>
        <w:ind w:firstLine="708"/>
        <w:jc w:val="both"/>
        <w:rPr>
          <w:rFonts w:ascii="PT Astra Serif" w:eastAsia="SimSun" w:hAnsi="PT Astra Serif" w:cs="PT Astra Serif"/>
          <w:iCs/>
          <w:kern w:val="2"/>
          <w:szCs w:val="28"/>
        </w:rPr>
      </w:pPr>
      <w:r w:rsidRPr="00F6443D">
        <w:rPr>
          <w:rFonts w:ascii="PT Astra Serif" w:eastAsia="SimSun" w:hAnsi="PT Astra Serif" w:cs="PT Astra Serif"/>
          <w:iCs/>
          <w:kern w:val="2"/>
          <w:szCs w:val="28"/>
        </w:rPr>
        <w:t xml:space="preserve">9)подготовке единых документов сельских поселений, подготовке в них изменений, утверждению единых документов, подготовке единого документа применительно к территориям двух и </w:t>
      </w:r>
      <w:proofErr w:type="gramStart"/>
      <w:r w:rsidRPr="00F6443D">
        <w:rPr>
          <w:rFonts w:ascii="PT Astra Serif" w:eastAsia="SimSun" w:hAnsi="PT Astra Serif" w:cs="PT Astra Serif"/>
          <w:iCs/>
          <w:kern w:val="2"/>
          <w:szCs w:val="28"/>
        </w:rPr>
        <w:t>более сельских</w:t>
      </w:r>
      <w:proofErr w:type="gramEnd"/>
      <w:r w:rsidRPr="00F6443D">
        <w:rPr>
          <w:rFonts w:ascii="PT Astra Serif" w:eastAsia="SimSun" w:hAnsi="PT Astra Serif" w:cs="PT Astra Serif"/>
          <w:iCs/>
          <w:kern w:val="2"/>
          <w:szCs w:val="28"/>
        </w:rPr>
        <w:t xml:space="preserve"> поселений и (или) отдельных населенных пунктов, входящих в их состав, за исключением полномочий по организации и проведению общественных обсуждений или публичных слушаний;</w:t>
      </w:r>
    </w:p>
    <w:p w:rsidR="00F6443D" w:rsidRPr="00F6443D" w:rsidRDefault="00F6443D" w:rsidP="002B4C8C">
      <w:pPr>
        <w:ind w:firstLine="708"/>
        <w:jc w:val="both"/>
        <w:rPr>
          <w:rFonts w:ascii="PT Astra Serif" w:eastAsia="SimSun" w:hAnsi="PT Astra Serif" w:cs="PT Astra Serif"/>
          <w:iCs/>
          <w:kern w:val="2"/>
          <w:szCs w:val="28"/>
        </w:rPr>
      </w:pPr>
      <w:proofErr w:type="gramStart"/>
      <w:r w:rsidRPr="00F6443D">
        <w:rPr>
          <w:rFonts w:ascii="PT Astra Serif" w:eastAsia="SimSun" w:hAnsi="PT Astra Serif" w:cs="PT Astra Serif"/>
          <w:szCs w:val="28"/>
        </w:rPr>
        <w:t xml:space="preserve">10)принятию решения о подготовке документации по планировке территории, </w:t>
      </w:r>
      <w:r w:rsidRPr="00F6443D">
        <w:rPr>
          <w:rFonts w:ascii="PT Astra Serif" w:eastAsia="Calibri" w:hAnsi="PT Astra Serif" w:cs="PT Astra Serif"/>
          <w:iCs/>
          <w:kern w:val="2"/>
          <w:szCs w:val="28"/>
          <w:lang w:eastAsia="en-US"/>
        </w:rPr>
        <w:t>обеспечению подготовки документации по планировке территории, за исключением случаев, указанных в части 1</w:t>
      </w:r>
      <w:r>
        <w:rPr>
          <w:rFonts w:ascii="PT Astra Serif" w:eastAsia="Calibri" w:hAnsi="PT Astra Serif" w:cs="PT Astra Serif"/>
          <w:iCs/>
          <w:kern w:val="2"/>
          <w:szCs w:val="28"/>
          <w:vertAlign w:val="superscript"/>
          <w:lang w:eastAsia="en-US"/>
        </w:rPr>
        <w:t>1</w:t>
      </w:r>
      <w:r w:rsidRPr="00F6443D">
        <w:rPr>
          <w:rFonts w:ascii="PT Astra Serif" w:eastAsia="Calibri" w:hAnsi="PT Astra Serif" w:cs="PT Astra Serif"/>
          <w:iCs/>
          <w:kern w:val="2"/>
          <w:szCs w:val="28"/>
          <w:lang w:eastAsia="en-US"/>
        </w:rPr>
        <w:t xml:space="preserve"> статьи 45 Градостроительного кодекса Российской Федерации, и утверждению документации по планировке территории </w:t>
      </w:r>
      <w:r w:rsidRPr="00F6443D">
        <w:rPr>
          <w:rFonts w:ascii="PT Astra Serif" w:eastAsia="SimSun" w:hAnsi="PT Astra Serif" w:cs="PT Astra Serif"/>
          <w:szCs w:val="28"/>
        </w:rPr>
        <w:t xml:space="preserve">в границах сельского поселения, за исключением случаев, указанных в </w:t>
      </w:r>
      <w:hyperlink r:id="rId11" w:history="1">
        <w:r w:rsidRPr="00F6443D">
          <w:rPr>
            <w:rFonts w:ascii="PT Astra Serif" w:eastAsia="SimSun" w:hAnsi="PT Astra Serif" w:cs="PT Astra Serif"/>
            <w:color w:val="000000"/>
            <w:szCs w:val="28"/>
          </w:rPr>
          <w:t>частях 2</w:t>
        </w:r>
      </w:hyperlink>
      <w:r w:rsidRPr="00F6443D">
        <w:rPr>
          <w:rFonts w:ascii="PT Astra Serif" w:eastAsia="SimSun" w:hAnsi="PT Astra Serif" w:cs="PT Astra Serif"/>
          <w:color w:val="000000"/>
          <w:szCs w:val="28"/>
        </w:rPr>
        <w:t>-</w:t>
      </w:r>
      <w:hyperlink r:id="rId12" w:history="1">
        <w:r w:rsidRPr="00F6443D">
          <w:rPr>
            <w:rFonts w:ascii="PT Astra Serif" w:eastAsia="SimSun" w:hAnsi="PT Astra Serif" w:cs="PT Astra Serif"/>
            <w:color w:val="000000"/>
            <w:szCs w:val="28"/>
          </w:rPr>
          <w:t>4</w:t>
        </w:r>
        <w:r>
          <w:rPr>
            <w:rFonts w:ascii="PT Astra Serif" w:eastAsia="SimSun" w:hAnsi="PT Astra Serif" w:cs="PT Astra Serif"/>
            <w:color w:val="000000"/>
            <w:szCs w:val="28"/>
            <w:vertAlign w:val="superscript"/>
          </w:rPr>
          <w:t>2</w:t>
        </w:r>
      </w:hyperlink>
      <w:r w:rsidRPr="00F6443D">
        <w:rPr>
          <w:rFonts w:ascii="PT Astra Serif" w:eastAsia="SimSun" w:hAnsi="PT Astra Serif" w:cs="PT Astra Serif"/>
          <w:color w:val="000000"/>
          <w:szCs w:val="28"/>
        </w:rPr>
        <w:t>, 5</w:t>
      </w:r>
      <w:r>
        <w:rPr>
          <w:rFonts w:ascii="PT Astra Serif" w:eastAsia="SimSun" w:hAnsi="PT Astra Serif" w:cs="PT Astra Serif"/>
          <w:color w:val="000000"/>
          <w:szCs w:val="28"/>
          <w:vertAlign w:val="superscript"/>
        </w:rPr>
        <w:t>2</w:t>
      </w:r>
      <w:r w:rsidRPr="00F6443D">
        <w:rPr>
          <w:rFonts w:ascii="PT Astra Serif" w:eastAsia="SimSun" w:hAnsi="PT Astra Serif" w:cs="PT Astra Serif"/>
          <w:color w:val="000000"/>
          <w:szCs w:val="28"/>
        </w:rPr>
        <w:t xml:space="preserve"> статьи 45 </w:t>
      </w:r>
      <w:r w:rsidRPr="00F6443D">
        <w:rPr>
          <w:rFonts w:ascii="PT Astra Serif" w:eastAsia="Calibri" w:hAnsi="PT Astra Serif" w:cs="PT Astra Serif"/>
          <w:iCs/>
          <w:kern w:val="2"/>
          <w:szCs w:val="28"/>
          <w:lang w:eastAsia="en-US"/>
        </w:rPr>
        <w:t>Градостроительного кодекса Российской Федерации</w:t>
      </w:r>
      <w:bookmarkStart w:id="15" w:name="Par67"/>
      <w:bookmarkEnd w:id="15"/>
      <w:r w:rsidRPr="00F6443D">
        <w:rPr>
          <w:rFonts w:ascii="PT Astra Serif" w:eastAsia="Calibri" w:hAnsi="PT Astra Serif" w:cs="PT Astra Serif"/>
          <w:iCs/>
          <w:kern w:val="2"/>
          <w:szCs w:val="28"/>
          <w:lang w:eastAsia="en-US"/>
        </w:rPr>
        <w:t>, с учетом особенностей, указанных в части 5</w:t>
      </w:r>
      <w:r>
        <w:rPr>
          <w:rFonts w:ascii="PT Astra Serif" w:eastAsia="Calibri" w:hAnsi="PT Astra Serif" w:cs="PT Astra Serif"/>
          <w:iCs/>
          <w:kern w:val="2"/>
          <w:szCs w:val="28"/>
          <w:vertAlign w:val="superscript"/>
          <w:lang w:eastAsia="en-US"/>
        </w:rPr>
        <w:t>1</w:t>
      </w:r>
      <w:proofErr w:type="gramEnd"/>
      <w:r w:rsidRPr="00F6443D">
        <w:rPr>
          <w:rFonts w:ascii="PT Astra Serif" w:eastAsia="Calibri" w:hAnsi="PT Astra Serif" w:cs="PT Astra Serif"/>
          <w:iCs/>
          <w:kern w:val="2"/>
          <w:szCs w:val="28"/>
          <w:lang w:eastAsia="en-US"/>
        </w:rPr>
        <w:t xml:space="preserve"> статьи 45 Градостроительного кодекса Российской Федерации, </w:t>
      </w:r>
      <w:r w:rsidRPr="00F6443D">
        <w:rPr>
          <w:rFonts w:ascii="PT Astra Serif" w:eastAsia="SimSun" w:hAnsi="PT Astra Serif" w:cs="PT Astra Serif"/>
          <w:iCs/>
          <w:kern w:val="2"/>
          <w:szCs w:val="28"/>
        </w:rPr>
        <w:t>за исключением полномочий по организации и проведению общественных обсуждений или публичных слушаний;</w:t>
      </w:r>
    </w:p>
    <w:p w:rsidR="00F6443D" w:rsidRPr="00F6443D" w:rsidRDefault="00F6443D" w:rsidP="002B4C8C">
      <w:pPr>
        <w:widowControl w:val="0"/>
        <w:shd w:val="clear" w:color="auto" w:fill="FFFFFF"/>
        <w:ind w:firstLine="708"/>
        <w:jc w:val="both"/>
        <w:rPr>
          <w:rFonts w:ascii="PT Astra Serif" w:eastAsia="Calibri" w:hAnsi="PT Astra Serif" w:cs="PT Astra Serif"/>
          <w:iCs/>
          <w:kern w:val="2"/>
          <w:szCs w:val="28"/>
          <w:lang w:eastAsia="en-US"/>
        </w:rPr>
      </w:pPr>
      <w:r w:rsidRPr="00F6443D">
        <w:rPr>
          <w:rFonts w:ascii="PT Astra Serif" w:eastAsia="Calibri" w:hAnsi="PT Astra Serif" w:cs="PT Astra Serif"/>
          <w:iCs/>
          <w:kern w:val="2"/>
          <w:szCs w:val="28"/>
          <w:lang w:eastAsia="en-US"/>
        </w:rPr>
        <w:t xml:space="preserve">11)выдаче разрешений на строительство, внесению изменений в разрешение на строительство, в том числе в связи с необходимостью продления срока действия, принятию решения о прекращении действия </w:t>
      </w:r>
      <w:r w:rsidRPr="00F6443D">
        <w:rPr>
          <w:rFonts w:ascii="PT Astra Serif" w:eastAsia="Calibri" w:hAnsi="PT Astra Serif" w:cs="PT Astra Serif"/>
          <w:iCs/>
          <w:kern w:val="2"/>
          <w:szCs w:val="28"/>
          <w:lang w:eastAsia="en-US"/>
        </w:rPr>
        <w:lastRenderedPageBreak/>
        <w:t>разрешения на строительство, выдаче разрешений на ввод объектов в эксплуатацию при осуществлении строительства, реконструкции объектов капитального строительства;</w:t>
      </w:r>
    </w:p>
    <w:p w:rsidR="00F6443D" w:rsidRPr="00F6443D" w:rsidRDefault="00F6443D" w:rsidP="002B4C8C">
      <w:pPr>
        <w:widowControl w:val="0"/>
        <w:shd w:val="clear" w:color="auto" w:fill="FFFFFF"/>
        <w:ind w:firstLine="708"/>
        <w:jc w:val="both"/>
        <w:rPr>
          <w:rFonts w:ascii="PT Astra Serif" w:eastAsia="Calibri" w:hAnsi="PT Astra Serif" w:cs="PT Astra Serif"/>
          <w:iCs/>
          <w:kern w:val="2"/>
          <w:szCs w:val="28"/>
          <w:lang w:eastAsia="en-US"/>
        </w:rPr>
      </w:pPr>
      <w:r w:rsidRPr="00F6443D">
        <w:rPr>
          <w:rFonts w:ascii="PT Astra Serif" w:eastAsia="Calibri" w:hAnsi="PT Astra Serif" w:cs="PT Astra Serif"/>
          <w:iCs/>
          <w:kern w:val="2"/>
          <w:szCs w:val="28"/>
          <w:lang w:eastAsia="en-US"/>
        </w:rPr>
        <w:t>12)принятию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за исключением организации и проведения публичных слушаний или общественных обсуждений;</w:t>
      </w:r>
    </w:p>
    <w:p w:rsidR="00F6443D" w:rsidRPr="00F6443D" w:rsidRDefault="00F6443D" w:rsidP="002B4C8C">
      <w:pPr>
        <w:widowControl w:val="0"/>
        <w:shd w:val="clear" w:color="auto" w:fill="FFFFFF"/>
        <w:ind w:firstLine="708"/>
        <w:jc w:val="both"/>
        <w:rPr>
          <w:rFonts w:ascii="PT Astra Serif" w:eastAsia="Calibri" w:hAnsi="PT Astra Serif" w:cs="PT Astra Serif"/>
          <w:iCs/>
          <w:kern w:val="2"/>
          <w:szCs w:val="28"/>
          <w:lang w:eastAsia="en-US"/>
        </w:rPr>
      </w:pPr>
      <w:r w:rsidRPr="00F6443D">
        <w:rPr>
          <w:rFonts w:ascii="PT Astra Serif" w:eastAsia="Calibri" w:hAnsi="PT Astra Serif" w:cs="PT Astra Serif"/>
          <w:iCs/>
          <w:kern w:val="2"/>
          <w:szCs w:val="28"/>
          <w:lang w:eastAsia="en-US"/>
        </w:rPr>
        <w:t>13)принятию решения о предоставлении разрешения на условно разрешенный вид использования земельного участка или объекта капитального строительства, за исключением организации и проведения публичных слушаний или общественных обсуждений;</w:t>
      </w:r>
    </w:p>
    <w:p w:rsidR="00F6443D" w:rsidRPr="00F6443D" w:rsidRDefault="00F6443D" w:rsidP="002B4C8C">
      <w:pPr>
        <w:widowControl w:val="0"/>
        <w:shd w:val="clear" w:color="auto" w:fill="FFFFFF"/>
        <w:ind w:firstLine="708"/>
        <w:jc w:val="both"/>
        <w:rPr>
          <w:rFonts w:ascii="PT Astra Serif" w:eastAsia="Calibri" w:hAnsi="PT Astra Serif" w:cs="PT Astra Serif"/>
          <w:iCs/>
          <w:kern w:val="2"/>
          <w:szCs w:val="28"/>
          <w:lang w:eastAsia="en-US"/>
        </w:rPr>
      </w:pPr>
      <w:r w:rsidRPr="00F6443D">
        <w:rPr>
          <w:rFonts w:ascii="PT Astra Serif" w:eastAsia="Calibri" w:hAnsi="PT Astra Serif" w:cs="PT Astra Serif"/>
          <w:iCs/>
          <w:kern w:val="2"/>
          <w:szCs w:val="28"/>
          <w:lang w:eastAsia="en-US"/>
        </w:rPr>
        <w:t>14)согласованию архитектурно-градостроительного облика объектов капитального строительства в границах территорий, предусмотренных частью 5</w:t>
      </w:r>
      <w:r>
        <w:rPr>
          <w:rFonts w:ascii="PT Astra Serif" w:eastAsia="Calibri" w:hAnsi="PT Astra Serif" w:cs="PT Astra Serif"/>
          <w:iCs/>
          <w:kern w:val="2"/>
          <w:szCs w:val="28"/>
          <w:vertAlign w:val="superscript"/>
          <w:lang w:eastAsia="en-US"/>
        </w:rPr>
        <w:t>3</w:t>
      </w:r>
      <w:r w:rsidRPr="00F6443D">
        <w:rPr>
          <w:rFonts w:ascii="PT Astra Serif" w:eastAsia="Calibri" w:hAnsi="PT Astra Serif" w:cs="PT Astra Serif"/>
          <w:iCs/>
          <w:kern w:val="2"/>
          <w:szCs w:val="28"/>
          <w:lang w:eastAsia="en-US"/>
        </w:rPr>
        <w:t xml:space="preserve"> статьи 30 Градостроительного кодекса Российской Федерации, за исключением случаев, предусмотренных частью 2 статьи 40</w:t>
      </w:r>
      <w:r>
        <w:rPr>
          <w:rFonts w:ascii="PT Astra Serif" w:eastAsia="Calibri" w:hAnsi="PT Astra Serif" w:cs="PT Astra Serif"/>
          <w:iCs/>
          <w:kern w:val="2"/>
          <w:szCs w:val="28"/>
          <w:vertAlign w:val="superscript"/>
          <w:lang w:eastAsia="en-US"/>
        </w:rPr>
        <w:t>1</w:t>
      </w:r>
      <w:r w:rsidRPr="00F6443D">
        <w:rPr>
          <w:rFonts w:ascii="PT Astra Serif" w:eastAsia="Calibri" w:hAnsi="PT Astra Serif" w:cs="PT Astra Serif"/>
          <w:iCs/>
          <w:kern w:val="2"/>
          <w:szCs w:val="28"/>
          <w:lang w:eastAsia="en-US"/>
        </w:rPr>
        <w:t xml:space="preserve"> Градостроительного кодекса Российской Федерации; </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15)ведению государственной информационной системы обеспечения градостроительной деятельности в части, касающейся осуществления градостроительной деятельности на территории муниципального района, и предоставлению сведений, документов и материалов, содержащихся в государственной информационной системе обеспечения градостроительной деятельности;</w:t>
      </w:r>
    </w:p>
    <w:p w:rsidR="00F6443D" w:rsidRPr="00F6443D" w:rsidRDefault="00F6443D" w:rsidP="002B4C8C">
      <w:pPr>
        <w:ind w:firstLine="708"/>
        <w:jc w:val="both"/>
        <w:rPr>
          <w:rFonts w:ascii="PT Astra Serif" w:eastAsia="SimSun" w:hAnsi="PT Astra Serif" w:cs="PT Astra Serif"/>
          <w:kern w:val="2"/>
          <w:szCs w:val="28"/>
        </w:rPr>
      </w:pPr>
      <w:bookmarkStart w:id="16" w:name="Par83"/>
      <w:bookmarkEnd w:id="16"/>
      <w:r w:rsidRPr="00F6443D">
        <w:rPr>
          <w:rFonts w:ascii="PT Astra Serif" w:eastAsia="SimSun" w:hAnsi="PT Astra Serif" w:cs="PT Astra Serif"/>
          <w:kern w:val="2"/>
          <w:szCs w:val="28"/>
        </w:rPr>
        <w:t>16)утверждению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Приморского края или муниципальной собственности, и внесению в нее изменений;</w:t>
      </w:r>
    </w:p>
    <w:p w:rsidR="00F6443D" w:rsidRPr="00F6443D" w:rsidRDefault="00F6443D" w:rsidP="002B4C8C">
      <w:pPr>
        <w:ind w:firstLine="708"/>
        <w:jc w:val="both"/>
        <w:rPr>
          <w:rFonts w:ascii="PT Astra Serif" w:eastAsia="SimSun" w:hAnsi="PT Astra Serif" w:cs="PT Astra Serif"/>
          <w:kern w:val="2"/>
          <w:szCs w:val="28"/>
        </w:rPr>
      </w:pPr>
      <w:bookmarkStart w:id="17" w:name="Par84"/>
      <w:bookmarkEnd w:id="17"/>
      <w:r w:rsidRPr="00F6443D">
        <w:rPr>
          <w:rFonts w:ascii="PT Astra Serif" w:eastAsia="SimSun" w:hAnsi="PT Astra Serif" w:cs="PT Astra Serif"/>
          <w:kern w:val="2"/>
          <w:szCs w:val="28"/>
        </w:rPr>
        <w:t>17)проверке рекламных конструкций, мест их установки и эксплуатации на соответствие требованиям нормативных правовых актов по безопасности движения транспорта; решению вопроса о соответствии рекламной конструкции архитектурному облику сложившейся застройки сельских поселений; определению типов и видов рекламных конструкций, допустимых и недопустимых к установке на территории муниципального района или части его территории, в том числе требований к рекламным конструкциям, с учетом необходимости сохранения внешнего архитектурного облика сложившейся застройки сельского поселения;</w:t>
      </w:r>
    </w:p>
    <w:p w:rsidR="00F6443D" w:rsidRPr="00F6443D" w:rsidRDefault="00F6443D" w:rsidP="002B4C8C">
      <w:pPr>
        <w:ind w:firstLine="708"/>
        <w:jc w:val="both"/>
        <w:rPr>
          <w:rFonts w:ascii="PT Astra Serif" w:eastAsia="SimSun" w:hAnsi="PT Astra Serif" w:cs="PT Astra Serif"/>
          <w:kern w:val="2"/>
          <w:szCs w:val="28"/>
        </w:rPr>
      </w:pPr>
      <w:bookmarkStart w:id="18" w:name="Par87"/>
      <w:bookmarkEnd w:id="18"/>
      <w:r w:rsidRPr="00F6443D">
        <w:rPr>
          <w:rFonts w:ascii="PT Astra Serif" w:eastAsia="SimSun" w:hAnsi="PT Astra Serif" w:cs="PT Astra Serif"/>
          <w:kern w:val="2"/>
          <w:szCs w:val="28"/>
        </w:rPr>
        <w:t>18)утверждению схем водоснабжения и водоотведения сельских поселений;</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19)утверждению схем теплоснабжения сельских поселений.</w:t>
      </w:r>
    </w:p>
    <w:p w:rsidR="00F6443D" w:rsidRPr="00F6443D" w:rsidRDefault="00F6443D" w:rsidP="002B4C8C">
      <w:pPr>
        <w:autoSpaceDE w:val="0"/>
        <w:autoSpaceDN w:val="0"/>
        <w:adjustRightInd w:val="0"/>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3.</w:t>
      </w:r>
      <w:r w:rsidRPr="00F6443D">
        <w:rPr>
          <w:rFonts w:ascii="PT Astra Serif" w:eastAsia="SimSun" w:hAnsi="PT Astra Serif" w:cs="PT Astra Serif"/>
          <w:iCs/>
          <w:szCs w:val="28"/>
        </w:rPr>
        <w:t xml:space="preserve">Правительство Приморского края или уполномоченные им органы исполнительной власти Приморского края осуществляют полномочия органов местного самоуправления </w:t>
      </w:r>
      <w:r w:rsidRPr="00F6443D">
        <w:rPr>
          <w:rFonts w:ascii="PT Astra Serif" w:eastAsia="SimSun" w:hAnsi="PT Astra Serif" w:cs="PT Astra Serif"/>
          <w:kern w:val="2"/>
          <w:szCs w:val="28"/>
        </w:rPr>
        <w:t xml:space="preserve">Владивостокского городского округа, Артемовского городского округа, </w:t>
      </w:r>
      <w:proofErr w:type="spellStart"/>
      <w:r w:rsidRPr="00F6443D">
        <w:rPr>
          <w:rFonts w:ascii="PT Astra Serif" w:eastAsia="SimSun" w:hAnsi="PT Astra Serif" w:cs="PT Astra Serif"/>
          <w:kern w:val="2"/>
          <w:szCs w:val="28"/>
        </w:rPr>
        <w:t>Шкотовского</w:t>
      </w:r>
      <w:proofErr w:type="spellEnd"/>
      <w:r w:rsidRPr="00F6443D">
        <w:rPr>
          <w:rFonts w:ascii="PT Astra Serif" w:eastAsia="SimSun" w:hAnsi="PT Astra Serif" w:cs="PT Astra Serif"/>
          <w:kern w:val="2"/>
          <w:szCs w:val="28"/>
        </w:rPr>
        <w:t xml:space="preserve"> муниципального округа по:</w:t>
      </w:r>
    </w:p>
    <w:p w:rsidR="00F6443D" w:rsidRPr="00F6443D" w:rsidRDefault="00F6443D" w:rsidP="002B4C8C">
      <w:pPr>
        <w:widowControl w:val="0"/>
        <w:shd w:val="clear" w:color="auto" w:fill="FFFFFF"/>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 xml:space="preserve">1)утверждению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w:t>
      </w:r>
      <w:r w:rsidRPr="00F6443D">
        <w:rPr>
          <w:rFonts w:ascii="PT Astra Serif" w:eastAsia="SimSun" w:hAnsi="PT Astra Serif" w:cs="PT Astra Serif"/>
          <w:kern w:val="2"/>
          <w:szCs w:val="28"/>
        </w:rPr>
        <w:lastRenderedPageBreak/>
        <w:t>Приморского края или муниципальной собственности, и внесению в нее изменений;</w:t>
      </w:r>
    </w:p>
    <w:p w:rsidR="00F6443D" w:rsidRPr="00F6443D" w:rsidRDefault="00F6443D" w:rsidP="002B4C8C">
      <w:pPr>
        <w:ind w:firstLine="708"/>
        <w:jc w:val="both"/>
        <w:rPr>
          <w:rFonts w:ascii="PT Astra Serif" w:eastAsia="SimSun" w:hAnsi="PT Astra Serif" w:cs="PT Astra Serif"/>
          <w:kern w:val="2"/>
          <w:szCs w:val="28"/>
        </w:rPr>
      </w:pPr>
      <w:bookmarkStart w:id="19" w:name="Par52"/>
      <w:bookmarkEnd w:id="19"/>
      <w:r w:rsidRPr="00F6443D">
        <w:rPr>
          <w:rFonts w:ascii="PT Astra Serif" w:eastAsia="SimSun" w:hAnsi="PT Astra Serif" w:cs="PT Astra Serif"/>
          <w:kern w:val="2"/>
          <w:szCs w:val="28"/>
        </w:rPr>
        <w:t>2)проверке рекламных конструкций, мест их установки и эксплуатации на соответствие требованиям нормативных правовых актов по безопасности движения транспорта; решению вопроса о соответствии рекламной конструкции архитектурному облику сложившейся застройки муниципального округа, городского округа; определению типов и видов рекламных конструкций, допустимых и недопустимых к установке на территории муниципального округа, городского округа или части их территории, в том числе требований к рекламным конструкциям, с учетом необходимости сохранения внешнего архитектурного облика сложившейся застройки муниципального округа, городского округа;</w:t>
      </w:r>
    </w:p>
    <w:p w:rsidR="00F6443D" w:rsidRPr="00F6443D" w:rsidRDefault="00F6443D" w:rsidP="002B4C8C">
      <w:pPr>
        <w:autoSpaceDE w:val="0"/>
        <w:autoSpaceDN w:val="0"/>
        <w:adjustRightInd w:val="0"/>
        <w:ind w:firstLine="708"/>
        <w:jc w:val="both"/>
        <w:rPr>
          <w:rFonts w:ascii="PT Astra Serif" w:eastAsia="Calibri" w:hAnsi="PT Astra Serif" w:cs="PT Astra Serif"/>
          <w:iCs/>
          <w:kern w:val="2"/>
          <w:szCs w:val="28"/>
          <w:lang w:eastAsia="en-US"/>
        </w:rPr>
      </w:pPr>
      <w:r w:rsidRPr="00F6443D">
        <w:rPr>
          <w:rFonts w:ascii="PT Astra Serif" w:eastAsia="SimSun" w:hAnsi="PT Astra Serif" w:cs="PT Astra Serif"/>
          <w:kern w:val="2"/>
          <w:szCs w:val="28"/>
        </w:rPr>
        <w:t>3)у</w:t>
      </w:r>
      <w:r w:rsidRPr="00F6443D">
        <w:rPr>
          <w:rFonts w:ascii="PT Astra Serif" w:eastAsia="Calibri" w:hAnsi="PT Astra Serif" w:cs="PT Astra Serif"/>
          <w:iCs/>
          <w:kern w:val="2"/>
          <w:szCs w:val="28"/>
          <w:lang w:eastAsia="en-US"/>
        </w:rPr>
        <w:t>тверждению схем водоснабжения и водоотведения.</w:t>
      </w:r>
    </w:p>
    <w:p w:rsidR="00F6443D" w:rsidRPr="00F6443D" w:rsidRDefault="002B4C8C" w:rsidP="002B4C8C">
      <w:pPr>
        <w:widowControl w:val="0"/>
        <w:shd w:val="clear" w:color="auto" w:fill="FFFFFF"/>
        <w:ind w:firstLine="708"/>
        <w:jc w:val="both"/>
        <w:rPr>
          <w:rFonts w:ascii="PT Astra Serif" w:eastAsia="Calibri" w:hAnsi="PT Astra Serif" w:cs="PT Astra Serif"/>
          <w:iCs/>
          <w:kern w:val="2"/>
          <w:szCs w:val="28"/>
          <w:lang w:eastAsia="en-US"/>
        </w:rPr>
      </w:pPr>
      <w:r>
        <w:rPr>
          <w:rFonts w:ascii="PT Astra Serif" w:eastAsia="SimSun" w:hAnsi="PT Astra Serif" w:cs="PT Astra Serif"/>
          <w:iCs/>
          <w:szCs w:val="28"/>
        </w:rPr>
        <w:t>4.</w:t>
      </w:r>
      <w:r w:rsidR="00F6443D" w:rsidRPr="00F6443D">
        <w:rPr>
          <w:rFonts w:ascii="PT Astra Serif" w:eastAsia="SimSun" w:hAnsi="PT Astra Serif" w:cs="PT Astra Serif"/>
          <w:iCs/>
          <w:szCs w:val="28"/>
        </w:rPr>
        <w:t>Правительство Приморского края или уполномоченные им органы исполнительной власти Приморского края осуществляют полномочия органов местного самоуправления</w:t>
      </w:r>
      <w:r w:rsidR="00F6443D" w:rsidRPr="00F6443D">
        <w:rPr>
          <w:rFonts w:ascii="PT Astra Serif" w:eastAsia="Calibri" w:hAnsi="PT Astra Serif" w:cs="PT Astra Serif"/>
          <w:iCs/>
          <w:kern w:val="2"/>
          <w:szCs w:val="28"/>
          <w:lang w:eastAsia="en-US"/>
        </w:rPr>
        <w:t xml:space="preserve"> Артемовского городского округа, </w:t>
      </w:r>
      <w:proofErr w:type="spellStart"/>
      <w:r w:rsidR="00F6443D" w:rsidRPr="00F6443D">
        <w:rPr>
          <w:rFonts w:ascii="PT Astra Serif" w:eastAsia="Calibri" w:hAnsi="PT Astra Serif" w:cs="PT Astra Serif"/>
          <w:iCs/>
          <w:kern w:val="2"/>
          <w:szCs w:val="28"/>
          <w:lang w:eastAsia="en-US"/>
        </w:rPr>
        <w:t>Шкотовского</w:t>
      </w:r>
      <w:proofErr w:type="spellEnd"/>
      <w:r w:rsidR="00F6443D" w:rsidRPr="00F6443D">
        <w:rPr>
          <w:rFonts w:ascii="PT Astra Serif" w:eastAsia="Calibri" w:hAnsi="PT Astra Serif" w:cs="PT Astra Serif"/>
          <w:iCs/>
          <w:kern w:val="2"/>
          <w:szCs w:val="28"/>
          <w:lang w:eastAsia="en-US"/>
        </w:rPr>
        <w:t xml:space="preserve"> муниципального округа по утверждению схем теплоснабжения.</w:t>
      </w:r>
    </w:p>
    <w:p w:rsidR="00F6443D" w:rsidRPr="00F6443D" w:rsidRDefault="00F6443D" w:rsidP="002B4C8C">
      <w:pPr>
        <w:autoSpaceDE w:val="0"/>
        <w:autoSpaceDN w:val="0"/>
        <w:adjustRightInd w:val="0"/>
        <w:ind w:firstLine="708"/>
        <w:jc w:val="both"/>
        <w:rPr>
          <w:rFonts w:ascii="PT Astra Serif" w:eastAsia="SimSun" w:hAnsi="PT Astra Serif" w:cs="PT Astra Serif"/>
          <w:iCs/>
          <w:szCs w:val="28"/>
        </w:rPr>
      </w:pPr>
      <w:proofErr w:type="gramStart"/>
      <w:r w:rsidRPr="00F6443D">
        <w:rPr>
          <w:rFonts w:ascii="PT Astra Serif" w:eastAsia="SimSun" w:hAnsi="PT Astra Serif" w:cs="PT Astra Serif"/>
          <w:szCs w:val="28"/>
        </w:rPr>
        <w:t>5.</w:t>
      </w:r>
      <w:r w:rsidRPr="00F6443D">
        <w:rPr>
          <w:rFonts w:ascii="PT Astra Serif" w:eastAsia="SimSun" w:hAnsi="PT Astra Serif" w:cs="PT Astra Serif"/>
          <w:iCs/>
          <w:szCs w:val="28"/>
        </w:rPr>
        <w:t xml:space="preserve">Правительство Приморского края или уполномоченные им органы исполнительной власти Приморского края осуществляют полномочия органов местного самоуправления по предоставлению земельных участков, государственная собственность на которые не разграничена, в отношении которых в соответствии с Законом Приморского края от 6 марта 2019 года </w:t>
      </w:r>
      <w:r w:rsidRPr="00F6443D">
        <w:rPr>
          <w:rFonts w:ascii="PT Astra Serif" w:eastAsia="SimSun" w:hAnsi="PT Astra Serif" w:cs="PT Astra Serif"/>
          <w:iCs/>
          <w:szCs w:val="28"/>
        </w:rPr>
        <w:br/>
        <w:t>№ 465-КЗ "О содействии развитию строительства в Приморском крае" межведомственным коллегиальным органом принято решение о целесообразности осуществления уполномоченным органом полномочий</w:t>
      </w:r>
      <w:proofErr w:type="gramEnd"/>
      <w:r w:rsidRPr="00F6443D">
        <w:rPr>
          <w:rFonts w:ascii="PT Astra Serif" w:eastAsia="SimSun" w:hAnsi="PT Astra Serif" w:cs="PT Astra Serif"/>
          <w:iCs/>
          <w:szCs w:val="28"/>
        </w:rPr>
        <w:t xml:space="preserve"> по приобретению на них права собственности Приморского края, в том числе полномочия по:</w:t>
      </w:r>
    </w:p>
    <w:p w:rsidR="00F6443D" w:rsidRPr="00F6443D" w:rsidRDefault="00FA6089" w:rsidP="002B4C8C">
      <w:pPr>
        <w:autoSpaceDE w:val="0"/>
        <w:autoSpaceDN w:val="0"/>
        <w:adjustRightInd w:val="0"/>
        <w:ind w:firstLine="708"/>
        <w:jc w:val="both"/>
        <w:rPr>
          <w:rFonts w:ascii="PT Astra Serif" w:eastAsia="SimSun" w:hAnsi="PT Astra Serif" w:cs="PT Astra Serif"/>
          <w:iCs/>
          <w:szCs w:val="28"/>
        </w:rPr>
      </w:pPr>
      <w:r>
        <w:rPr>
          <w:rFonts w:ascii="PT Astra Serif" w:eastAsia="SimSun" w:hAnsi="PT Astra Serif" w:cs="PT Astra Serif"/>
          <w:iCs/>
          <w:szCs w:val="28"/>
        </w:rPr>
        <w:t>1)</w:t>
      </w:r>
      <w:r w:rsidR="00F6443D" w:rsidRPr="00F6443D">
        <w:rPr>
          <w:rFonts w:ascii="PT Astra Serif" w:eastAsia="SimSun" w:hAnsi="PT Astra Serif" w:cs="PT Astra Serif"/>
          <w:iCs/>
          <w:szCs w:val="28"/>
        </w:rPr>
        <w:t>обеспечению подготовки схемы расположения земельного участка или земельных участков на кадастровом плане территории;</w:t>
      </w:r>
    </w:p>
    <w:p w:rsidR="00F6443D" w:rsidRPr="00F6443D" w:rsidRDefault="00F6443D" w:rsidP="002B4C8C">
      <w:pPr>
        <w:autoSpaceDE w:val="0"/>
        <w:autoSpaceDN w:val="0"/>
        <w:adjustRightInd w:val="0"/>
        <w:ind w:firstLine="708"/>
        <w:jc w:val="both"/>
        <w:rPr>
          <w:rFonts w:ascii="PT Astra Serif" w:eastAsia="SimSun" w:hAnsi="PT Astra Serif" w:cs="PT Astra Serif"/>
          <w:iCs/>
          <w:szCs w:val="28"/>
        </w:rPr>
      </w:pPr>
      <w:r w:rsidRPr="00F6443D">
        <w:rPr>
          <w:rFonts w:ascii="PT Astra Serif" w:eastAsia="SimSun" w:hAnsi="PT Astra Serif" w:cs="PT Astra Serif"/>
          <w:iCs/>
          <w:szCs w:val="28"/>
        </w:rPr>
        <w:t>2)утверждению схемы расположения земельного участка или земельных участков на кадастровом плане территории;</w:t>
      </w:r>
    </w:p>
    <w:p w:rsidR="00F6443D" w:rsidRPr="00F6443D" w:rsidRDefault="00F6443D" w:rsidP="002B4C8C">
      <w:pPr>
        <w:autoSpaceDE w:val="0"/>
        <w:autoSpaceDN w:val="0"/>
        <w:adjustRightInd w:val="0"/>
        <w:ind w:firstLine="708"/>
        <w:jc w:val="both"/>
        <w:rPr>
          <w:rFonts w:ascii="PT Astra Serif" w:eastAsia="SimSun" w:hAnsi="PT Astra Serif" w:cs="PT Astra Serif"/>
          <w:iCs/>
          <w:szCs w:val="28"/>
        </w:rPr>
      </w:pPr>
      <w:r w:rsidRPr="00F6443D">
        <w:rPr>
          <w:rFonts w:ascii="PT Astra Serif" w:eastAsia="SimSun" w:hAnsi="PT Astra Serif" w:cs="PT Astra Serif"/>
          <w:iCs/>
          <w:szCs w:val="28"/>
        </w:rPr>
        <w:t>3)предоставлению земельных участков на торгах и без проведения торгов;</w:t>
      </w:r>
    </w:p>
    <w:p w:rsidR="00F6443D" w:rsidRPr="00F6443D" w:rsidRDefault="00F6443D" w:rsidP="002B4C8C">
      <w:pPr>
        <w:autoSpaceDE w:val="0"/>
        <w:autoSpaceDN w:val="0"/>
        <w:adjustRightInd w:val="0"/>
        <w:ind w:firstLine="708"/>
        <w:jc w:val="both"/>
        <w:rPr>
          <w:rFonts w:ascii="PT Astra Serif" w:eastAsia="SimSun" w:hAnsi="PT Astra Serif" w:cs="PT Astra Serif"/>
          <w:iCs/>
          <w:szCs w:val="28"/>
        </w:rPr>
      </w:pPr>
      <w:r w:rsidRPr="00F6443D">
        <w:rPr>
          <w:rFonts w:ascii="PT Astra Serif" w:eastAsia="SimSun" w:hAnsi="PT Astra Serif" w:cs="PT Astra Serif"/>
          <w:iCs/>
          <w:szCs w:val="28"/>
        </w:rPr>
        <w:t>4)принятию решения об изменении одного вида разрешенного использования земельного участка на другой.</w:t>
      </w:r>
    </w:p>
    <w:p w:rsidR="00F6443D" w:rsidRPr="00F6443D" w:rsidRDefault="00F6443D" w:rsidP="00F6443D">
      <w:pPr>
        <w:widowControl w:val="0"/>
        <w:shd w:val="clear" w:color="auto" w:fill="FFFFFF"/>
        <w:ind w:firstLine="560"/>
        <w:jc w:val="both"/>
        <w:rPr>
          <w:rFonts w:ascii="PT Astra Serif" w:eastAsia="Calibri" w:hAnsi="PT Astra Serif" w:cs="PT Astra Serif"/>
          <w:iCs/>
          <w:kern w:val="2"/>
          <w:szCs w:val="28"/>
          <w:lang w:eastAsia="en-US"/>
        </w:rPr>
      </w:pPr>
    </w:p>
    <w:p w:rsidR="00F6443D" w:rsidRPr="00F6443D" w:rsidRDefault="00F6443D" w:rsidP="002B4C8C">
      <w:pPr>
        <w:ind w:firstLine="708"/>
        <w:jc w:val="both"/>
        <w:outlineLvl w:val="0"/>
        <w:rPr>
          <w:rFonts w:ascii="PT Astra Serif" w:eastAsia="SimSun" w:hAnsi="PT Astra Serif" w:cs="PT Astra Serif"/>
          <w:kern w:val="2"/>
          <w:szCs w:val="28"/>
        </w:rPr>
      </w:pPr>
      <w:r w:rsidRPr="00F6443D">
        <w:rPr>
          <w:rFonts w:ascii="PT Astra Serif" w:eastAsia="SimSun" w:hAnsi="PT Astra Serif" w:cs="PT Astra Serif"/>
          <w:kern w:val="2"/>
          <w:szCs w:val="28"/>
        </w:rPr>
        <w:t>СТАТЬЯ 3</w:t>
      </w:r>
      <w:r w:rsidR="00FA6089">
        <w:rPr>
          <w:rFonts w:ascii="PT Astra Serif" w:eastAsia="SimSun" w:hAnsi="PT Astra Serif" w:cs="PT Astra Serif"/>
          <w:kern w:val="2"/>
          <w:szCs w:val="28"/>
        </w:rPr>
        <w:t>.</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 xml:space="preserve">Полномочия органов местного самоуправления муниципальных образований Приморского края, предусмотренные </w:t>
      </w:r>
      <w:hyperlink w:anchor="Par34" w:history="1">
        <w:r w:rsidRPr="00F6443D">
          <w:rPr>
            <w:rFonts w:ascii="PT Astra Serif" w:eastAsia="SimSun" w:hAnsi="PT Astra Serif" w:cs="PT Astra Serif"/>
            <w:kern w:val="2"/>
            <w:szCs w:val="28"/>
          </w:rPr>
          <w:t>статьей 2</w:t>
        </w:r>
      </w:hyperlink>
      <w:r w:rsidRPr="00F6443D">
        <w:rPr>
          <w:rFonts w:ascii="PT Astra Serif" w:eastAsia="SimSun" w:hAnsi="PT Astra Serif" w:cs="PT Astra Serif"/>
          <w:kern w:val="2"/>
          <w:szCs w:val="28"/>
        </w:rPr>
        <w:t xml:space="preserve"> настоящего Закона, перераспределяются на неограниченный срок. </w:t>
      </w:r>
    </w:p>
    <w:p w:rsidR="00F6443D" w:rsidRPr="00F6443D" w:rsidRDefault="00F6443D" w:rsidP="00F6443D">
      <w:pPr>
        <w:ind w:firstLine="560"/>
        <w:jc w:val="both"/>
        <w:rPr>
          <w:rFonts w:ascii="PT Astra Serif" w:eastAsia="SimSun" w:hAnsi="PT Astra Serif" w:cs="PT Astra Serif"/>
          <w:kern w:val="2"/>
          <w:szCs w:val="28"/>
        </w:rPr>
      </w:pPr>
    </w:p>
    <w:p w:rsidR="00F6443D" w:rsidRPr="00F6443D" w:rsidRDefault="00F6443D" w:rsidP="002B4C8C">
      <w:pPr>
        <w:ind w:firstLine="708"/>
        <w:jc w:val="both"/>
        <w:outlineLvl w:val="0"/>
        <w:rPr>
          <w:rFonts w:ascii="PT Astra Serif" w:eastAsia="SimSun" w:hAnsi="PT Astra Serif" w:cs="PT Astra Serif"/>
          <w:kern w:val="2"/>
          <w:szCs w:val="28"/>
        </w:rPr>
      </w:pPr>
      <w:r w:rsidRPr="00F6443D">
        <w:rPr>
          <w:rFonts w:ascii="PT Astra Serif" w:eastAsia="SimSun" w:hAnsi="PT Astra Serif" w:cs="PT Astra Serif"/>
          <w:kern w:val="2"/>
          <w:szCs w:val="28"/>
        </w:rPr>
        <w:t>СТАТЬЯ 4</w:t>
      </w:r>
      <w:r w:rsidR="00FA6089">
        <w:rPr>
          <w:rFonts w:ascii="PT Astra Serif" w:eastAsia="SimSun" w:hAnsi="PT Astra Serif" w:cs="PT Astra Serif"/>
          <w:kern w:val="2"/>
          <w:szCs w:val="28"/>
        </w:rPr>
        <w:t>.</w:t>
      </w:r>
    </w:p>
    <w:p w:rsidR="00F6443D" w:rsidRPr="00F6443D" w:rsidRDefault="00FA6089" w:rsidP="002B4C8C">
      <w:pPr>
        <w:ind w:left="560" w:firstLine="148"/>
        <w:jc w:val="both"/>
        <w:rPr>
          <w:rFonts w:ascii="PT Astra Serif" w:eastAsia="SimSun" w:hAnsi="PT Astra Serif" w:cs="PT Astra Serif"/>
          <w:kern w:val="2"/>
          <w:szCs w:val="28"/>
        </w:rPr>
      </w:pPr>
      <w:r>
        <w:rPr>
          <w:rFonts w:ascii="PT Astra Serif" w:eastAsia="SimSun" w:hAnsi="PT Astra Serif" w:cs="PT Astra Serif"/>
          <w:kern w:val="2"/>
          <w:szCs w:val="28"/>
        </w:rPr>
        <w:t>1.</w:t>
      </w:r>
      <w:r w:rsidR="00F6443D" w:rsidRPr="00F6443D">
        <w:rPr>
          <w:rFonts w:ascii="PT Astra Serif" w:eastAsia="SimSun" w:hAnsi="PT Astra Serif" w:cs="PT Astra Serif"/>
          <w:kern w:val="2"/>
          <w:szCs w:val="28"/>
        </w:rPr>
        <w:t>Настоящий Закон вступает в силу с 1 января 2024 года.</w:t>
      </w:r>
    </w:p>
    <w:p w:rsidR="00F6443D" w:rsidRPr="00F6443D" w:rsidRDefault="00FA6089"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2.</w:t>
      </w:r>
      <w:r w:rsidR="00F6443D" w:rsidRPr="00F6443D">
        <w:rPr>
          <w:rFonts w:ascii="PT Astra Serif" w:eastAsia="SimSun" w:hAnsi="PT Astra Serif" w:cs="PT Astra Serif"/>
          <w:kern w:val="2"/>
          <w:szCs w:val="28"/>
        </w:rPr>
        <w:t>С 1 января 2024 года по 31 марта 2024 года устанавливается переходный период, в течение которого:</w:t>
      </w:r>
    </w:p>
    <w:p w:rsidR="00F6443D" w:rsidRPr="00F6443D" w:rsidRDefault="00FA6089"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lastRenderedPageBreak/>
        <w:t>1)</w:t>
      </w:r>
      <w:r w:rsidR="00F6443D" w:rsidRPr="00F6443D">
        <w:rPr>
          <w:rFonts w:ascii="PT Astra Serif" w:eastAsia="SimSun" w:hAnsi="PT Astra Serif" w:cs="PT Astra Serif"/>
          <w:kern w:val="2"/>
          <w:szCs w:val="28"/>
        </w:rPr>
        <w:t xml:space="preserve">полномочия органов местного самоуправления Владивостокского городского округа, Артемовского городского округа, </w:t>
      </w:r>
      <w:proofErr w:type="spellStart"/>
      <w:r w:rsidR="00F6443D" w:rsidRPr="00F6443D">
        <w:rPr>
          <w:rFonts w:ascii="PT Astra Serif" w:eastAsia="SimSun" w:hAnsi="PT Astra Serif" w:cs="PT Astra Serif"/>
          <w:kern w:val="2"/>
          <w:szCs w:val="28"/>
        </w:rPr>
        <w:t>Шкотовского</w:t>
      </w:r>
      <w:proofErr w:type="spellEnd"/>
      <w:r w:rsidR="00F6443D" w:rsidRPr="00F6443D">
        <w:rPr>
          <w:rFonts w:ascii="PT Astra Serif" w:eastAsia="SimSun" w:hAnsi="PT Astra Serif" w:cs="PT Astra Serif"/>
          <w:kern w:val="2"/>
          <w:szCs w:val="28"/>
        </w:rPr>
        <w:t xml:space="preserve"> муниципального округа:</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 xml:space="preserve">указанные в пунктах 1-5, 12 части 1, частях 3, 4 статьи 2 настоящего Закона, осуществляют </w:t>
      </w:r>
      <w:r w:rsidRPr="00F6443D">
        <w:rPr>
          <w:rFonts w:ascii="PT Astra Serif" w:eastAsia="SimSun" w:hAnsi="PT Astra Serif" w:cs="PT Astra Serif"/>
          <w:iCs/>
          <w:szCs w:val="28"/>
        </w:rPr>
        <w:t>Правительство Приморского края или уполномоченные им органы исполнительной власти Приморского края</w:t>
      </w:r>
      <w:r w:rsidRPr="00F6443D">
        <w:rPr>
          <w:rFonts w:ascii="PT Astra Serif" w:eastAsia="SimSun" w:hAnsi="PT Astra Serif" w:cs="PT Astra Serif"/>
          <w:kern w:val="2"/>
          <w:szCs w:val="28"/>
        </w:rPr>
        <w:t xml:space="preserve"> </w:t>
      </w:r>
      <w:r w:rsidR="00FA6089">
        <w:rPr>
          <w:rFonts w:ascii="PT Astra Serif" w:eastAsia="SimSun" w:hAnsi="PT Astra Serif" w:cs="PT Astra Serif"/>
          <w:kern w:val="2"/>
          <w:szCs w:val="28"/>
        </w:rPr>
        <w:br/>
      </w:r>
      <w:r w:rsidRPr="00F6443D">
        <w:rPr>
          <w:rFonts w:ascii="PT Astra Serif" w:eastAsia="SimSun" w:hAnsi="PT Astra Serif" w:cs="PT Astra Serif"/>
          <w:kern w:val="2"/>
          <w:szCs w:val="28"/>
        </w:rPr>
        <w:t>с 1 января 2024 года</w:t>
      </w:r>
      <w:r w:rsidRPr="00F6443D">
        <w:rPr>
          <w:rFonts w:ascii="PT Astra Serif" w:eastAsia="SimSun" w:hAnsi="PT Astra Serif" w:cs="PT Astra Serif"/>
          <w:iCs/>
          <w:szCs w:val="28"/>
        </w:rPr>
        <w:t xml:space="preserve">; </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 xml:space="preserve">указанные в пунктах 6-11 части 1 статьи 2 настоящего Закона, осуществляют органы местного самоуправления Владивостокского городского округа, Артемовского городского округа, </w:t>
      </w:r>
      <w:proofErr w:type="spellStart"/>
      <w:r w:rsidRPr="00F6443D">
        <w:rPr>
          <w:rFonts w:ascii="PT Astra Serif" w:eastAsia="SimSun" w:hAnsi="PT Astra Serif" w:cs="PT Astra Serif"/>
          <w:kern w:val="2"/>
          <w:szCs w:val="28"/>
        </w:rPr>
        <w:t>Шкотовского</w:t>
      </w:r>
      <w:proofErr w:type="spellEnd"/>
      <w:r w:rsidRPr="00F6443D">
        <w:rPr>
          <w:rFonts w:ascii="PT Astra Serif" w:eastAsia="SimSun" w:hAnsi="PT Astra Serif" w:cs="PT Astra Serif"/>
          <w:kern w:val="2"/>
          <w:szCs w:val="28"/>
        </w:rPr>
        <w:t xml:space="preserve"> муниципального округа до 31 марта 2024 года включительно, с 1 апреля </w:t>
      </w:r>
      <w:r w:rsidR="00FA6089">
        <w:rPr>
          <w:rFonts w:ascii="PT Astra Serif" w:eastAsia="SimSun" w:hAnsi="PT Astra Serif" w:cs="PT Astra Serif"/>
          <w:kern w:val="2"/>
          <w:szCs w:val="28"/>
        </w:rPr>
        <w:br/>
      </w:r>
      <w:r w:rsidRPr="00F6443D">
        <w:rPr>
          <w:rFonts w:ascii="PT Astra Serif" w:eastAsia="SimSun" w:hAnsi="PT Astra Serif" w:cs="PT Astra Serif"/>
          <w:kern w:val="2"/>
          <w:szCs w:val="28"/>
        </w:rPr>
        <w:t xml:space="preserve">2024 года - </w:t>
      </w:r>
      <w:r w:rsidRPr="00F6443D">
        <w:rPr>
          <w:rFonts w:ascii="PT Astra Serif" w:eastAsia="SimSun" w:hAnsi="PT Astra Serif" w:cs="PT Astra Serif"/>
          <w:iCs/>
          <w:szCs w:val="28"/>
        </w:rPr>
        <w:t>Правительство Приморского края или уполномоченные им органы исполнительной власти Приморского края</w:t>
      </w:r>
      <w:r w:rsidRPr="00F6443D">
        <w:rPr>
          <w:rFonts w:ascii="PT Astra Serif" w:eastAsia="SimSun" w:hAnsi="PT Astra Serif" w:cs="PT Astra Serif"/>
          <w:kern w:val="2"/>
          <w:szCs w:val="28"/>
        </w:rPr>
        <w:t>;</w:t>
      </w:r>
      <w:r w:rsidRPr="00F6443D">
        <w:rPr>
          <w:rFonts w:ascii="PT Astra Serif" w:eastAsia="SimSun" w:hAnsi="PT Astra Serif" w:cs="PT Astra Serif"/>
          <w:iCs/>
          <w:szCs w:val="28"/>
        </w:rPr>
        <w:t xml:space="preserve"> </w:t>
      </w:r>
    </w:p>
    <w:p w:rsidR="00F6443D" w:rsidRPr="00F6443D" w:rsidRDefault="00FA6089"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2)</w:t>
      </w:r>
      <w:r w:rsidR="00F6443D" w:rsidRPr="00F6443D">
        <w:rPr>
          <w:rFonts w:ascii="PT Astra Serif" w:eastAsia="SimSun" w:hAnsi="PT Astra Serif" w:cs="PT Astra Serif"/>
          <w:kern w:val="2"/>
          <w:szCs w:val="28"/>
        </w:rPr>
        <w:t xml:space="preserve">полномочия органов местного самоуправления </w:t>
      </w:r>
      <w:proofErr w:type="spellStart"/>
      <w:r w:rsidR="00F6443D" w:rsidRPr="00F6443D">
        <w:rPr>
          <w:rFonts w:ascii="PT Astra Serif" w:eastAsia="SimSun" w:hAnsi="PT Astra Serif" w:cs="PT Astra Serif"/>
          <w:kern w:val="2"/>
          <w:szCs w:val="28"/>
        </w:rPr>
        <w:t>Надеждинского</w:t>
      </w:r>
      <w:proofErr w:type="spellEnd"/>
      <w:r w:rsidR="00F6443D" w:rsidRPr="00F6443D">
        <w:rPr>
          <w:rFonts w:ascii="PT Astra Serif" w:eastAsia="SimSun" w:hAnsi="PT Astra Serif" w:cs="PT Astra Serif"/>
          <w:kern w:val="2"/>
          <w:szCs w:val="28"/>
        </w:rPr>
        <w:t xml:space="preserve"> муниципального района:</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 xml:space="preserve">указанные в пунктах 1-8, 15-19 части 2 статьи 2 настоящего Закона, осуществляют </w:t>
      </w:r>
      <w:r w:rsidRPr="00F6443D">
        <w:rPr>
          <w:rFonts w:ascii="PT Astra Serif" w:eastAsia="SimSun" w:hAnsi="PT Astra Serif" w:cs="PT Astra Serif"/>
          <w:iCs/>
          <w:szCs w:val="28"/>
        </w:rPr>
        <w:t>Правительство Приморского края или уполномоченные им органы исполнительной власти Приморского края</w:t>
      </w:r>
      <w:r w:rsidRPr="00F6443D">
        <w:rPr>
          <w:rFonts w:ascii="PT Astra Serif" w:eastAsia="SimSun" w:hAnsi="PT Astra Serif" w:cs="PT Astra Serif"/>
          <w:kern w:val="2"/>
          <w:szCs w:val="28"/>
        </w:rPr>
        <w:t xml:space="preserve"> с 1 января 2024 года</w:t>
      </w:r>
      <w:r w:rsidRPr="00F6443D">
        <w:rPr>
          <w:rFonts w:ascii="PT Astra Serif" w:eastAsia="SimSun" w:hAnsi="PT Astra Serif" w:cs="PT Astra Serif"/>
          <w:iCs/>
          <w:szCs w:val="28"/>
        </w:rPr>
        <w:t>;</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 xml:space="preserve">указанные в пунктах 9-14 части 2 статьи 2 настоящего Закона, осуществляют органы местного самоуправления </w:t>
      </w:r>
      <w:proofErr w:type="spellStart"/>
      <w:r w:rsidRPr="00F6443D">
        <w:rPr>
          <w:rFonts w:ascii="PT Astra Serif" w:eastAsia="SimSun" w:hAnsi="PT Astra Serif" w:cs="PT Astra Serif"/>
          <w:kern w:val="2"/>
          <w:szCs w:val="28"/>
        </w:rPr>
        <w:t>Надеждинского</w:t>
      </w:r>
      <w:proofErr w:type="spellEnd"/>
      <w:r w:rsidRPr="00F6443D">
        <w:rPr>
          <w:rFonts w:ascii="PT Astra Serif" w:eastAsia="SimSun" w:hAnsi="PT Astra Serif" w:cs="PT Astra Serif"/>
          <w:kern w:val="2"/>
          <w:szCs w:val="28"/>
        </w:rPr>
        <w:t xml:space="preserve"> муниципального района до 31 марта 2024 года включительно, с 1 апреля </w:t>
      </w:r>
      <w:r w:rsidR="00FA6089">
        <w:rPr>
          <w:rFonts w:ascii="PT Astra Serif" w:eastAsia="SimSun" w:hAnsi="PT Astra Serif" w:cs="PT Astra Serif"/>
          <w:kern w:val="2"/>
          <w:szCs w:val="28"/>
        </w:rPr>
        <w:br/>
      </w:r>
      <w:r w:rsidRPr="00F6443D">
        <w:rPr>
          <w:rFonts w:ascii="PT Astra Serif" w:eastAsia="SimSun" w:hAnsi="PT Astra Serif" w:cs="PT Astra Serif"/>
          <w:kern w:val="2"/>
          <w:szCs w:val="28"/>
        </w:rPr>
        <w:t xml:space="preserve">2024 года - </w:t>
      </w:r>
      <w:r w:rsidRPr="00F6443D">
        <w:rPr>
          <w:rFonts w:ascii="PT Astra Serif" w:eastAsia="SimSun" w:hAnsi="PT Astra Serif" w:cs="PT Astra Serif"/>
          <w:iCs/>
          <w:szCs w:val="28"/>
        </w:rPr>
        <w:t>Правительство Приморского края или уполномоченные им органы исполнительной власти Приморского края;</w:t>
      </w:r>
    </w:p>
    <w:p w:rsidR="00F6443D" w:rsidRPr="00F6443D" w:rsidRDefault="00FA6089" w:rsidP="002B4C8C">
      <w:pPr>
        <w:ind w:firstLine="708"/>
        <w:jc w:val="both"/>
        <w:rPr>
          <w:rFonts w:ascii="PT Astra Serif" w:eastAsia="SimSun" w:hAnsi="PT Astra Serif" w:cs="PT Astra Serif"/>
          <w:kern w:val="2"/>
          <w:szCs w:val="28"/>
        </w:rPr>
      </w:pPr>
      <w:proofErr w:type="gramStart"/>
      <w:r>
        <w:rPr>
          <w:rFonts w:ascii="PT Astra Serif" w:eastAsia="SimSun" w:hAnsi="PT Astra Serif" w:cs="PT Astra Serif"/>
          <w:kern w:val="2"/>
          <w:szCs w:val="28"/>
        </w:rPr>
        <w:t>3)</w:t>
      </w:r>
      <w:r w:rsidR="00F6443D" w:rsidRPr="00F6443D">
        <w:rPr>
          <w:rFonts w:ascii="PT Astra Serif" w:eastAsia="SimSun" w:hAnsi="PT Astra Serif" w:cs="PT Astra Serif"/>
          <w:kern w:val="2"/>
          <w:szCs w:val="28"/>
        </w:rPr>
        <w:t xml:space="preserve">полномочия органов местного самоуправления Уссурийского городского округа, Находкинского городского округа, Партизанского городского округа, городского округа Большой Камень, Партизанского муниципального округа, Хасанского муниципального округа, указанные в части 1 статьи 2 настоящего Закона, осуществляют органы местного самоуправления указанных муниципальных образований до 31 марта </w:t>
      </w:r>
      <w:r>
        <w:rPr>
          <w:rFonts w:ascii="PT Astra Serif" w:eastAsia="SimSun" w:hAnsi="PT Astra Serif" w:cs="PT Astra Serif"/>
          <w:kern w:val="2"/>
          <w:szCs w:val="28"/>
        </w:rPr>
        <w:br/>
      </w:r>
      <w:r w:rsidR="00F6443D" w:rsidRPr="00F6443D">
        <w:rPr>
          <w:rFonts w:ascii="PT Astra Serif" w:eastAsia="SimSun" w:hAnsi="PT Astra Serif" w:cs="PT Astra Serif"/>
          <w:kern w:val="2"/>
          <w:szCs w:val="28"/>
        </w:rPr>
        <w:t>2024 года включительно, с 1 апреля 2024 года</w:t>
      </w:r>
      <w:r w:rsidR="00F6443D" w:rsidRPr="00F6443D">
        <w:rPr>
          <w:rFonts w:ascii="PT Astra Serif" w:eastAsia="SimSun" w:hAnsi="PT Astra Serif" w:cs="PT Astra Serif"/>
          <w:iCs/>
          <w:szCs w:val="28"/>
        </w:rPr>
        <w:t xml:space="preserve"> - Правительство Приморского края или уполномоченные им органы исполнительной власти Приморского</w:t>
      </w:r>
      <w:proofErr w:type="gramEnd"/>
      <w:r w:rsidR="00F6443D" w:rsidRPr="00F6443D">
        <w:rPr>
          <w:rFonts w:ascii="PT Astra Serif" w:eastAsia="SimSun" w:hAnsi="PT Astra Serif" w:cs="PT Astra Serif"/>
          <w:iCs/>
          <w:szCs w:val="28"/>
        </w:rPr>
        <w:t xml:space="preserve"> края;</w:t>
      </w:r>
    </w:p>
    <w:p w:rsidR="00F6443D" w:rsidRPr="00F6443D" w:rsidRDefault="00FA6089" w:rsidP="002B4C8C">
      <w:pPr>
        <w:ind w:firstLine="708"/>
        <w:jc w:val="both"/>
        <w:rPr>
          <w:rFonts w:ascii="PT Astra Serif" w:eastAsia="SimSun" w:hAnsi="PT Astra Serif" w:cs="PT Astra Serif"/>
          <w:kern w:val="2"/>
          <w:szCs w:val="28"/>
        </w:rPr>
      </w:pPr>
      <w:proofErr w:type="gramStart"/>
      <w:r>
        <w:rPr>
          <w:rFonts w:ascii="PT Astra Serif" w:eastAsia="SimSun" w:hAnsi="PT Astra Serif" w:cs="PT Astra Serif"/>
          <w:kern w:val="2"/>
          <w:szCs w:val="28"/>
        </w:rPr>
        <w:t>4)</w:t>
      </w:r>
      <w:r w:rsidR="00F6443D" w:rsidRPr="00F6443D">
        <w:rPr>
          <w:rFonts w:ascii="PT Astra Serif" w:eastAsia="SimSun" w:hAnsi="PT Astra Serif" w:cs="PT Astra Serif"/>
          <w:kern w:val="2"/>
          <w:szCs w:val="28"/>
        </w:rPr>
        <w:t>полномочия органов местного самоуправления, указанные в абзаце третьем пункта 1, абзаце третьем пункта 2, пункте 3 настоящей части, осуществляются органами местного самоуправления при условии обязательного согласования подготовленных документов Градостроительным советом Приморского края в порядке, установленном Правительством Приморского края.</w:t>
      </w:r>
      <w:proofErr w:type="gramEnd"/>
    </w:p>
    <w:p w:rsidR="00F6443D" w:rsidRPr="00F6443D" w:rsidRDefault="00FA6089" w:rsidP="002B4C8C">
      <w:pPr>
        <w:ind w:firstLine="708"/>
        <w:jc w:val="both"/>
        <w:rPr>
          <w:rFonts w:ascii="PT Astra Serif" w:eastAsia="SimSun" w:hAnsi="PT Astra Serif" w:cs="PT Astra Serif"/>
          <w:kern w:val="2"/>
          <w:szCs w:val="28"/>
        </w:rPr>
      </w:pPr>
      <w:proofErr w:type="gramStart"/>
      <w:r>
        <w:rPr>
          <w:rFonts w:ascii="PT Astra Serif" w:eastAsia="SimSun" w:hAnsi="PT Astra Serif" w:cs="PT Astra Serif"/>
          <w:kern w:val="2"/>
          <w:szCs w:val="28"/>
        </w:rPr>
        <w:t>3.</w:t>
      </w:r>
      <w:r w:rsidR="00F6443D" w:rsidRPr="00F6443D">
        <w:rPr>
          <w:rFonts w:ascii="PT Astra Serif" w:eastAsia="SimSun" w:hAnsi="PT Astra Serif" w:cs="PT Astra Serif"/>
          <w:kern w:val="2"/>
          <w:szCs w:val="28"/>
        </w:rPr>
        <w:t xml:space="preserve">Органам местного самоуправления Владивостокского городского округа, Артемовского городского округа, Уссурийского городского округа, Находкинского городского округа, Партизанского городского округа, городского округа Большой Камень, Партизанского муниципального округа, </w:t>
      </w:r>
      <w:proofErr w:type="spellStart"/>
      <w:r w:rsidR="00F6443D" w:rsidRPr="00F6443D">
        <w:rPr>
          <w:rFonts w:ascii="PT Astra Serif" w:eastAsia="SimSun" w:hAnsi="PT Astra Serif" w:cs="PT Astra Serif"/>
          <w:kern w:val="2"/>
          <w:szCs w:val="28"/>
        </w:rPr>
        <w:t>Шкотовского</w:t>
      </w:r>
      <w:proofErr w:type="spellEnd"/>
      <w:r w:rsidR="00F6443D" w:rsidRPr="00F6443D">
        <w:rPr>
          <w:rFonts w:ascii="PT Astra Serif" w:eastAsia="SimSun" w:hAnsi="PT Astra Serif" w:cs="PT Astra Serif"/>
          <w:kern w:val="2"/>
          <w:szCs w:val="28"/>
        </w:rPr>
        <w:t xml:space="preserve"> муниципального округа, Хасанского муниципального округа, </w:t>
      </w:r>
      <w:proofErr w:type="spellStart"/>
      <w:r w:rsidR="00F6443D" w:rsidRPr="00F6443D">
        <w:rPr>
          <w:rFonts w:ascii="PT Astra Serif" w:eastAsia="SimSun" w:hAnsi="PT Astra Serif" w:cs="PT Astra Serif"/>
          <w:kern w:val="2"/>
          <w:szCs w:val="28"/>
        </w:rPr>
        <w:t>Надеждинского</w:t>
      </w:r>
      <w:proofErr w:type="spellEnd"/>
      <w:r w:rsidR="00F6443D" w:rsidRPr="00F6443D">
        <w:rPr>
          <w:rFonts w:ascii="PT Astra Serif" w:eastAsia="SimSun" w:hAnsi="PT Astra Serif" w:cs="PT Astra Serif"/>
          <w:kern w:val="2"/>
          <w:szCs w:val="28"/>
        </w:rPr>
        <w:t xml:space="preserve"> муниципального района в срок до 31 марта 2024 года обеспечить передачу органу исполнительной власти Приморского края, осуществляющему государственное управление в области градостроительной </w:t>
      </w:r>
      <w:r w:rsidR="00F6443D" w:rsidRPr="00F6443D">
        <w:rPr>
          <w:rFonts w:ascii="PT Astra Serif" w:eastAsia="SimSun" w:hAnsi="PT Astra Serif" w:cs="PT Astra Serif"/>
          <w:kern w:val="2"/>
          <w:szCs w:val="28"/>
        </w:rPr>
        <w:lastRenderedPageBreak/>
        <w:t>деятельности (за исключением отдельных вопросов</w:t>
      </w:r>
      <w:proofErr w:type="gramEnd"/>
      <w:r w:rsidR="00F6443D" w:rsidRPr="00F6443D">
        <w:rPr>
          <w:rFonts w:ascii="PT Astra Serif" w:eastAsia="SimSun" w:hAnsi="PT Astra Serif" w:cs="PT Astra Serif"/>
          <w:kern w:val="2"/>
          <w:szCs w:val="28"/>
        </w:rPr>
        <w:t xml:space="preserve"> территориального планирования, градостроительного зонирования, планировки территории и архитектурно-строительного проектирования), реестров выданных разрешений на строительство, разрешений на ввод объектов в эксплуатацию.</w:t>
      </w:r>
    </w:p>
    <w:p w:rsidR="00F6443D" w:rsidRPr="00F6443D" w:rsidRDefault="00F6443D" w:rsidP="002B4C8C">
      <w:pPr>
        <w:ind w:firstLine="708"/>
        <w:jc w:val="both"/>
        <w:rPr>
          <w:rFonts w:ascii="PT Astra Serif" w:eastAsia="SimSun" w:hAnsi="PT Astra Serif" w:cs="PT Astra Serif"/>
          <w:kern w:val="2"/>
          <w:szCs w:val="28"/>
        </w:rPr>
      </w:pPr>
      <w:proofErr w:type="gramStart"/>
      <w:r w:rsidRPr="00F6443D">
        <w:rPr>
          <w:rFonts w:ascii="PT Astra Serif" w:eastAsia="SimSun" w:hAnsi="PT Astra Serif" w:cs="PT Astra Serif"/>
          <w:kern w:val="2"/>
          <w:szCs w:val="28"/>
        </w:rPr>
        <w:t>4.Органам местного самоуправления Уссурийского городского округа, Находкинского городского округа, Партизанского городского округа, городского округа Большой Камень, Хасанского муниципального округа, Партизанского муниципального округа в срок до 31 марта 2024 года обеспечить передачу органу исполнительной власти Приморского края, осуществляющему государственное управление в области градостроительной деятельности по отдельным вопросам территориального планирования, градостроительного зонирования, планировки территории и архитектурно-строительного проектирования, данных государственной информационной системы</w:t>
      </w:r>
      <w:proofErr w:type="gramEnd"/>
      <w:r w:rsidRPr="00F6443D">
        <w:rPr>
          <w:rFonts w:ascii="PT Astra Serif" w:eastAsia="SimSun" w:hAnsi="PT Astra Serif" w:cs="PT Astra Serif"/>
          <w:kern w:val="2"/>
          <w:szCs w:val="28"/>
        </w:rPr>
        <w:t xml:space="preserve"> обеспечения градостроительной деятельности, документов территориального планирования, градостроительного зонирования, документации по планировке территории.</w:t>
      </w:r>
    </w:p>
    <w:p w:rsidR="00F6443D" w:rsidRPr="00F6443D" w:rsidRDefault="00FA6089"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5.</w:t>
      </w:r>
      <w:r w:rsidR="00F6443D" w:rsidRPr="00F6443D">
        <w:rPr>
          <w:rFonts w:ascii="PT Astra Serif" w:eastAsia="SimSun" w:hAnsi="PT Astra Serif" w:cs="PT Astra Serif"/>
          <w:kern w:val="2"/>
          <w:szCs w:val="28"/>
        </w:rPr>
        <w:t xml:space="preserve">Со дня вступления в силу настоящего Закона и до принятия Правительством Приморского края или уполномоченными им органами исполнительной власти Приморского края правовых актов, связанных с реализацией полномочий, указанных в </w:t>
      </w:r>
      <w:hyperlink w:anchor="Par34" w:history="1">
        <w:r w:rsidR="00F6443D" w:rsidRPr="00F6443D">
          <w:rPr>
            <w:rFonts w:ascii="PT Astra Serif" w:eastAsia="SimSun" w:hAnsi="PT Astra Serif" w:cs="PT Astra Serif"/>
            <w:kern w:val="2"/>
            <w:szCs w:val="28"/>
          </w:rPr>
          <w:t>статье 2</w:t>
        </w:r>
      </w:hyperlink>
      <w:r w:rsidR="00F6443D" w:rsidRPr="00F6443D">
        <w:rPr>
          <w:rFonts w:ascii="PT Astra Serif" w:eastAsia="SimSun" w:hAnsi="PT Astra Serif" w:cs="PT Astra Serif"/>
          <w:kern w:val="2"/>
          <w:szCs w:val="28"/>
        </w:rPr>
        <w:t xml:space="preserve"> настоящего Закона, действуют муниципальные правовые акты, принятые до вступления в силу настоящего Закона.</w:t>
      </w:r>
    </w:p>
    <w:p w:rsidR="00F6443D" w:rsidRPr="00F6443D" w:rsidRDefault="00FA6089"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6.</w:t>
      </w:r>
      <w:r w:rsidR="00F6443D" w:rsidRPr="00F6443D">
        <w:rPr>
          <w:rFonts w:ascii="PT Astra Serif" w:eastAsia="SimSun" w:hAnsi="PT Astra Serif" w:cs="PT Astra Serif"/>
          <w:kern w:val="2"/>
          <w:szCs w:val="28"/>
        </w:rPr>
        <w:t>Со дня вступления в силу настоящего Закона признать утратившими силу:</w:t>
      </w:r>
    </w:p>
    <w:p w:rsidR="00F6443D" w:rsidRPr="00F6443D" w:rsidRDefault="00FA6089"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1)</w:t>
      </w:r>
      <w:r w:rsidR="00F6443D" w:rsidRPr="00F6443D">
        <w:rPr>
          <w:rFonts w:ascii="PT Astra Serif" w:eastAsia="SimSun" w:hAnsi="PT Astra Serif" w:cs="PT Astra Serif"/>
          <w:kern w:val="2"/>
          <w:szCs w:val="28"/>
        </w:rPr>
        <w:t xml:space="preserve">Закон Приморского края от 18 ноября 2014 года № 497-КЗ </w:t>
      </w:r>
      <w:r w:rsidR="00F6443D" w:rsidRPr="00F6443D">
        <w:rPr>
          <w:rFonts w:ascii="PT Astra Serif" w:eastAsia="SimSun" w:hAnsi="PT Astra Serif" w:cs="PT Astra Serif"/>
          <w:kern w:val="2"/>
          <w:szCs w:val="28"/>
        </w:rPr>
        <w:br/>
        <w:t>"О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p>
    <w:p w:rsidR="00F6443D" w:rsidRPr="00F6443D" w:rsidRDefault="00FA6089"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2)</w:t>
      </w:r>
      <w:r w:rsidR="00F6443D" w:rsidRPr="00F6443D">
        <w:rPr>
          <w:rFonts w:ascii="PT Astra Serif" w:eastAsia="SimSun" w:hAnsi="PT Astra Serif" w:cs="PT Astra Serif"/>
          <w:kern w:val="2"/>
          <w:szCs w:val="28"/>
        </w:rPr>
        <w:t xml:space="preserve">Закон Приморского края от 4 февраля 2016 года № 768-КЗ "О внесении изменений в Закон Приморского края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 </w:t>
      </w:r>
    </w:p>
    <w:p w:rsidR="00F6443D" w:rsidRPr="00F6443D" w:rsidRDefault="00FA6089"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3)</w:t>
      </w:r>
      <w:r w:rsidR="00F6443D" w:rsidRPr="00F6443D">
        <w:rPr>
          <w:rFonts w:ascii="PT Astra Serif" w:eastAsia="SimSun" w:hAnsi="PT Astra Serif" w:cs="PT Astra Serif"/>
          <w:kern w:val="2"/>
          <w:szCs w:val="28"/>
        </w:rPr>
        <w:t xml:space="preserve">Закон Приморского края от 21 июля 2016 года № 857-КЗ "О внесении изменений в статью 3 Закона Приморского края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 </w:t>
      </w:r>
    </w:p>
    <w:p w:rsidR="00F6443D" w:rsidRPr="00F6443D" w:rsidRDefault="00FA6089"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4)</w:t>
      </w:r>
      <w:r w:rsidR="00F6443D" w:rsidRPr="00F6443D">
        <w:rPr>
          <w:rFonts w:ascii="PT Astra Serif" w:eastAsia="SimSun" w:hAnsi="PT Astra Serif" w:cs="PT Astra Serif"/>
          <w:kern w:val="2"/>
          <w:szCs w:val="28"/>
        </w:rPr>
        <w:t xml:space="preserve">Закон Приморского края от 28 декабря 2016 года № 63-КЗ "О внесении изменений в статью 2 Закона Приморского края "О перераспределении полномочий между органами местного самоуправления муниципальных образований Приморского края и органами государственной </w:t>
      </w:r>
      <w:r w:rsidR="00F6443D" w:rsidRPr="00F6443D">
        <w:rPr>
          <w:rFonts w:ascii="PT Astra Serif" w:eastAsia="SimSun" w:hAnsi="PT Astra Serif" w:cs="PT Astra Serif"/>
          <w:kern w:val="2"/>
          <w:szCs w:val="28"/>
        </w:rPr>
        <w:lastRenderedPageBreak/>
        <w:t xml:space="preserve">власти Приморского края и внесении изменений в отдельные законодательные акты Приморского края"; </w:t>
      </w:r>
    </w:p>
    <w:p w:rsidR="00F6443D" w:rsidRPr="00F6443D" w:rsidRDefault="00FA6089"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5)</w:t>
      </w:r>
      <w:r w:rsidR="00F6443D" w:rsidRPr="00F6443D">
        <w:rPr>
          <w:rFonts w:ascii="PT Astra Serif" w:eastAsia="SimSun" w:hAnsi="PT Astra Serif" w:cs="PT Astra Serif"/>
          <w:kern w:val="2"/>
          <w:szCs w:val="28"/>
        </w:rPr>
        <w:t>Закон Приморского края от 30 января 2017 года № 76-КЗ "О внесении изменений в статью 2 Закона Приморского края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p>
    <w:p w:rsidR="00F6443D" w:rsidRPr="00F6443D" w:rsidRDefault="005E1D14"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6)</w:t>
      </w:r>
      <w:r w:rsidR="00F6443D" w:rsidRPr="00F6443D">
        <w:rPr>
          <w:rFonts w:ascii="PT Astra Serif" w:eastAsia="SimSun" w:hAnsi="PT Astra Serif" w:cs="PT Astra Serif"/>
          <w:kern w:val="2"/>
          <w:szCs w:val="28"/>
        </w:rPr>
        <w:t>Закон Приморского края от 9 августа 2017 года № 151-КЗ "О внесении изменений в статью 2 Закона Приморского края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p>
    <w:p w:rsidR="00F6443D" w:rsidRPr="00F6443D" w:rsidRDefault="005E1D14"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7)</w:t>
      </w:r>
      <w:r w:rsidR="00F6443D" w:rsidRPr="00F6443D">
        <w:rPr>
          <w:rFonts w:ascii="PT Astra Serif" w:eastAsia="SimSun" w:hAnsi="PT Astra Serif" w:cs="PT Astra Serif"/>
          <w:kern w:val="2"/>
          <w:szCs w:val="28"/>
        </w:rPr>
        <w:t xml:space="preserve">Закон Приморского края от 9 апреля 2018 года № 267-КЗ "О внесении изменений в статью 2 Закона Приморского края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 </w:t>
      </w:r>
    </w:p>
    <w:p w:rsidR="00F6443D" w:rsidRPr="00F6443D" w:rsidRDefault="005E1D14"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8)</w:t>
      </w:r>
      <w:r w:rsidR="00FC40B8">
        <w:rPr>
          <w:rFonts w:ascii="PT Astra Serif" w:eastAsia="SimSun" w:hAnsi="PT Astra Serif" w:cs="PT Astra Serif"/>
          <w:kern w:val="2"/>
          <w:szCs w:val="28"/>
        </w:rPr>
        <w:t>с</w:t>
      </w:r>
      <w:r w:rsidR="00F6443D" w:rsidRPr="00F6443D">
        <w:rPr>
          <w:rFonts w:ascii="PT Astra Serif" w:eastAsia="SimSun" w:hAnsi="PT Astra Serif" w:cs="PT Astra Serif"/>
          <w:kern w:val="2"/>
          <w:szCs w:val="28"/>
        </w:rPr>
        <w:t xml:space="preserve">татью 1 Закона Приморского края от 3 декабря 2018 года № 402-КЗ </w:t>
      </w:r>
      <w:r w:rsidR="00F6443D" w:rsidRPr="00F6443D">
        <w:rPr>
          <w:rFonts w:ascii="PT Astra Serif" w:eastAsia="SimSun" w:hAnsi="PT Astra Serif" w:cs="PT Astra Serif"/>
          <w:kern w:val="2"/>
          <w:szCs w:val="28"/>
        </w:rPr>
        <w:br/>
        <w:t>"О внесении изменений в отдельные законодательные акты Приморского края в области регулирования земельных отношений";</w:t>
      </w:r>
    </w:p>
    <w:p w:rsidR="00F6443D" w:rsidRPr="00F6443D" w:rsidRDefault="005E1D14"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9)</w:t>
      </w:r>
      <w:r w:rsidR="00FC40B8">
        <w:rPr>
          <w:rFonts w:ascii="PT Astra Serif" w:eastAsia="SimSun" w:hAnsi="PT Astra Serif" w:cs="PT Astra Serif"/>
          <w:kern w:val="2"/>
          <w:szCs w:val="28"/>
        </w:rPr>
        <w:t>с</w:t>
      </w:r>
      <w:r w:rsidR="00F6443D" w:rsidRPr="00F6443D">
        <w:rPr>
          <w:rFonts w:ascii="PT Astra Serif" w:eastAsia="SimSun" w:hAnsi="PT Astra Serif" w:cs="PT Astra Serif"/>
          <w:kern w:val="2"/>
          <w:szCs w:val="28"/>
        </w:rPr>
        <w:t xml:space="preserve">татью 1 Закона Приморского края от 6 марта 2019 года № 462-КЗ </w:t>
      </w:r>
      <w:r w:rsidR="00F6443D" w:rsidRPr="00F6443D">
        <w:rPr>
          <w:rFonts w:ascii="PT Astra Serif" w:eastAsia="SimSun" w:hAnsi="PT Astra Serif" w:cs="PT Astra Serif"/>
          <w:kern w:val="2"/>
          <w:szCs w:val="28"/>
        </w:rPr>
        <w:br/>
        <w:t>"О внесении изменений в отдельные законодательные акты Приморского края в области градостроительной деятельности";</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10</w:t>
      </w:r>
      <w:r w:rsidR="005E1D14">
        <w:rPr>
          <w:rFonts w:ascii="PT Astra Serif" w:eastAsia="SimSun" w:hAnsi="PT Astra Serif" w:cs="PT Astra Serif"/>
          <w:kern w:val="2"/>
          <w:szCs w:val="28"/>
        </w:rPr>
        <w:t>)</w:t>
      </w:r>
      <w:r w:rsidR="00FC40B8">
        <w:rPr>
          <w:rFonts w:ascii="PT Astra Serif" w:eastAsia="SimSun" w:hAnsi="PT Astra Serif" w:cs="PT Astra Serif"/>
          <w:kern w:val="2"/>
          <w:szCs w:val="28"/>
        </w:rPr>
        <w:t>с</w:t>
      </w:r>
      <w:r w:rsidRPr="00F6443D">
        <w:rPr>
          <w:rFonts w:ascii="PT Astra Serif" w:eastAsia="SimSun" w:hAnsi="PT Astra Serif" w:cs="PT Astra Serif"/>
          <w:kern w:val="2"/>
          <w:szCs w:val="28"/>
        </w:rPr>
        <w:t xml:space="preserve">татью 3 Закона Приморского края от 6 марта 2019 года № 466-КЗ </w:t>
      </w:r>
      <w:r w:rsidRPr="00F6443D">
        <w:rPr>
          <w:rFonts w:ascii="PT Astra Serif" w:eastAsia="SimSun" w:hAnsi="PT Astra Serif" w:cs="PT Astra Serif"/>
          <w:kern w:val="2"/>
          <w:szCs w:val="28"/>
        </w:rPr>
        <w:br/>
        <w:t>"О внесении изменений в отдельные законодательные акты Приморского края";</w:t>
      </w:r>
    </w:p>
    <w:p w:rsidR="00F6443D" w:rsidRPr="00F6443D" w:rsidRDefault="005E1D14"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11)</w:t>
      </w:r>
      <w:r w:rsidR="00F6443D" w:rsidRPr="00F6443D">
        <w:rPr>
          <w:rFonts w:ascii="PT Astra Serif" w:eastAsia="SimSun" w:hAnsi="PT Astra Serif" w:cs="PT Astra Serif"/>
          <w:kern w:val="2"/>
          <w:szCs w:val="28"/>
        </w:rPr>
        <w:t>Закон Приморского края от 3 октября 2019 года № 594-КЗ "О внесении изменений в статью 2 Закона Приморского края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p>
    <w:p w:rsidR="00F6443D" w:rsidRPr="00F6443D" w:rsidRDefault="005E1D14"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12)</w:t>
      </w:r>
      <w:r w:rsidR="00FC40B8">
        <w:rPr>
          <w:rFonts w:ascii="PT Astra Serif" w:eastAsia="SimSun" w:hAnsi="PT Astra Serif" w:cs="PT Astra Serif"/>
          <w:kern w:val="2"/>
          <w:szCs w:val="28"/>
        </w:rPr>
        <w:t>с</w:t>
      </w:r>
      <w:r w:rsidR="00F6443D" w:rsidRPr="00F6443D">
        <w:rPr>
          <w:rFonts w:ascii="PT Astra Serif" w:eastAsia="SimSun" w:hAnsi="PT Astra Serif" w:cs="PT Astra Serif"/>
          <w:kern w:val="2"/>
          <w:szCs w:val="28"/>
        </w:rPr>
        <w:t xml:space="preserve">татью 18 Закона Приморского края от 4 декабря 2019 года </w:t>
      </w:r>
      <w:r w:rsidR="002B4C8C">
        <w:rPr>
          <w:rFonts w:ascii="PT Astra Serif" w:eastAsia="SimSun" w:hAnsi="PT Astra Serif" w:cs="PT Astra Serif"/>
          <w:kern w:val="2"/>
          <w:szCs w:val="28"/>
        </w:rPr>
        <w:br/>
      </w:r>
      <w:r w:rsidR="00F6443D" w:rsidRPr="00F6443D">
        <w:rPr>
          <w:rFonts w:ascii="PT Astra Serif" w:eastAsia="SimSun" w:hAnsi="PT Astra Serif" w:cs="PT Astra Serif"/>
          <w:kern w:val="2"/>
          <w:szCs w:val="28"/>
        </w:rPr>
        <w:t xml:space="preserve">№ 641-КЗ "О внесении изменений в отдельные законодательные акты Приморского края"; </w:t>
      </w:r>
    </w:p>
    <w:p w:rsidR="00F6443D" w:rsidRPr="00F6443D" w:rsidRDefault="00F6443D" w:rsidP="002B4C8C">
      <w:pPr>
        <w:ind w:firstLine="708"/>
        <w:jc w:val="both"/>
        <w:rPr>
          <w:rFonts w:ascii="PT Astra Serif" w:eastAsia="SimSun" w:hAnsi="PT Astra Serif" w:cs="PT Astra Serif"/>
          <w:kern w:val="2"/>
          <w:szCs w:val="28"/>
        </w:rPr>
      </w:pPr>
      <w:r w:rsidRPr="00F6443D">
        <w:rPr>
          <w:rFonts w:ascii="PT Astra Serif" w:eastAsia="SimSun" w:hAnsi="PT Astra Serif" w:cs="PT Astra Serif"/>
          <w:kern w:val="2"/>
          <w:szCs w:val="28"/>
        </w:rPr>
        <w:t>13)</w:t>
      </w:r>
      <w:r w:rsidR="00FC40B8">
        <w:rPr>
          <w:rFonts w:ascii="PT Astra Serif" w:eastAsia="SimSun" w:hAnsi="PT Astra Serif" w:cs="PT Astra Serif"/>
          <w:kern w:val="2"/>
          <w:szCs w:val="28"/>
        </w:rPr>
        <w:t>с</w:t>
      </w:r>
      <w:r w:rsidRPr="00F6443D">
        <w:rPr>
          <w:rFonts w:ascii="PT Astra Serif" w:eastAsia="SimSun" w:hAnsi="PT Astra Serif" w:cs="PT Astra Serif"/>
          <w:kern w:val="2"/>
          <w:szCs w:val="28"/>
        </w:rPr>
        <w:t xml:space="preserve">татью 2 Закона Приморского края от 30 ноября 2020 года № 942-КЗ "О внесении изменений в отдельные законодательные акты Приморского края в области градостроительной деятельности"; </w:t>
      </w:r>
    </w:p>
    <w:p w:rsidR="00F6443D" w:rsidRPr="00F6443D" w:rsidRDefault="005E1D14"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14)</w:t>
      </w:r>
      <w:r w:rsidR="00F6443D" w:rsidRPr="00F6443D">
        <w:rPr>
          <w:rFonts w:ascii="PT Astra Serif" w:eastAsia="SimSun" w:hAnsi="PT Astra Serif" w:cs="PT Astra Serif"/>
          <w:kern w:val="2"/>
          <w:szCs w:val="28"/>
        </w:rPr>
        <w:t xml:space="preserve">Закон Приморского края от 18 декабря 2020 года № 964-КЗ </w:t>
      </w:r>
      <w:r w:rsidR="00F6443D" w:rsidRPr="00F6443D">
        <w:rPr>
          <w:rFonts w:ascii="PT Astra Serif" w:eastAsia="SimSun" w:hAnsi="PT Astra Serif" w:cs="PT Astra Serif"/>
          <w:kern w:val="2"/>
          <w:szCs w:val="28"/>
        </w:rPr>
        <w:br/>
        <w:t xml:space="preserve">"О внесении изменения в статью 3 Закона Приморского края </w:t>
      </w:r>
      <w:r w:rsidR="00F6443D" w:rsidRPr="00F6443D">
        <w:rPr>
          <w:rFonts w:ascii="PT Astra Serif" w:eastAsia="SimSun" w:hAnsi="PT Astra Serif" w:cs="PT Astra Serif"/>
          <w:kern w:val="2"/>
          <w:szCs w:val="28"/>
        </w:rPr>
        <w:br/>
        <w:t xml:space="preserve">"О перераспределении полномочий между органами местного самоуправления муниципальных образований Приморского края и органами </w:t>
      </w:r>
      <w:r w:rsidR="00F6443D" w:rsidRPr="00F6443D">
        <w:rPr>
          <w:rFonts w:ascii="PT Astra Serif" w:eastAsia="SimSun" w:hAnsi="PT Astra Serif" w:cs="PT Astra Serif"/>
          <w:kern w:val="2"/>
          <w:szCs w:val="28"/>
        </w:rPr>
        <w:lastRenderedPageBreak/>
        <w:t xml:space="preserve">государственной власти Приморского края и внесении изменений в отдельные законодательные акты Приморского края"; </w:t>
      </w:r>
    </w:p>
    <w:p w:rsidR="00F6443D" w:rsidRPr="00F6443D" w:rsidRDefault="005E1D14"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15)</w:t>
      </w:r>
      <w:r w:rsidR="00F6443D" w:rsidRPr="00F6443D">
        <w:rPr>
          <w:rFonts w:ascii="PT Astra Serif" w:eastAsia="SimSun" w:hAnsi="PT Astra Serif" w:cs="PT Astra Serif"/>
          <w:kern w:val="2"/>
          <w:szCs w:val="28"/>
        </w:rPr>
        <w:t xml:space="preserve">Закон Приморского края от 29 марта 2021 года № 1023-КЗ </w:t>
      </w:r>
      <w:r w:rsidR="00F6443D" w:rsidRPr="00F6443D">
        <w:rPr>
          <w:rFonts w:ascii="PT Astra Serif" w:eastAsia="SimSun" w:hAnsi="PT Astra Serif" w:cs="PT Astra Serif"/>
          <w:kern w:val="2"/>
          <w:szCs w:val="28"/>
        </w:rPr>
        <w:br/>
        <w:t xml:space="preserve">"О внесении изменений в статью 2 Закона Приморского края </w:t>
      </w:r>
      <w:r w:rsidR="00F6443D" w:rsidRPr="00F6443D">
        <w:rPr>
          <w:rFonts w:ascii="PT Astra Serif" w:eastAsia="SimSun" w:hAnsi="PT Astra Serif" w:cs="PT Astra Serif"/>
          <w:kern w:val="2"/>
          <w:szCs w:val="28"/>
        </w:rPr>
        <w:br/>
        <w:t xml:space="preserve">"О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 </w:t>
      </w:r>
    </w:p>
    <w:p w:rsidR="00F6443D" w:rsidRPr="00F6443D" w:rsidRDefault="005E1D14"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16)</w:t>
      </w:r>
      <w:r w:rsidR="00F6443D" w:rsidRPr="00F6443D">
        <w:rPr>
          <w:rFonts w:ascii="PT Astra Serif" w:eastAsia="SimSun" w:hAnsi="PT Astra Serif" w:cs="PT Astra Serif"/>
          <w:kern w:val="2"/>
          <w:szCs w:val="28"/>
        </w:rPr>
        <w:t>Закон Приморского края от 4 июля 2023 года № 370-КЗ "О внесении изменений в Закон Приморского края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p>
    <w:p w:rsidR="00F6443D" w:rsidRPr="00F6443D" w:rsidRDefault="005E1D14" w:rsidP="002B4C8C">
      <w:pPr>
        <w:ind w:firstLine="708"/>
        <w:jc w:val="both"/>
        <w:rPr>
          <w:rFonts w:ascii="PT Astra Serif" w:eastAsia="SimSun" w:hAnsi="PT Astra Serif" w:cs="PT Astra Serif"/>
          <w:kern w:val="2"/>
          <w:szCs w:val="28"/>
        </w:rPr>
      </w:pPr>
      <w:r>
        <w:rPr>
          <w:rFonts w:ascii="PT Astra Serif" w:eastAsia="SimSun" w:hAnsi="PT Astra Serif" w:cs="PT Astra Serif"/>
          <w:kern w:val="2"/>
          <w:szCs w:val="28"/>
        </w:rPr>
        <w:t>17)</w:t>
      </w:r>
      <w:r w:rsidR="00F6443D" w:rsidRPr="00F6443D">
        <w:rPr>
          <w:rFonts w:ascii="PT Astra Serif" w:eastAsia="SimSun" w:hAnsi="PT Astra Serif" w:cs="PT Astra Serif"/>
          <w:kern w:val="2"/>
          <w:szCs w:val="28"/>
        </w:rPr>
        <w:t xml:space="preserve">Закон Приморского края от 2 октября 2023 года № 426-КЗ </w:t>
      </w:r>
      <w:r w:rsidR="00F6443D" w:rsidRPr="00F6443D">
        <w:rPr>
          <w:rFonts w:ascii="PT Astra Serif" w:eastAsia="SimSun" w:hAnsi="PT Astra Serif" w:cs="PT Astra Serif"/>
          <w:kern w:val="2"/>
          <w:szCs w:val="28"/>
        </w:rPr>
        <w:br/>
        <w:t xml:space="preserve">"О внесении изменений в статью 2 Закона Приморского края </w:t>
      </w:r>
      <w:r w:rsidR="00F6443D" w:rsidRPr="00F6443D">
        <w:rPr>
          <w:rFonts w:ascii="PT Astra Serif" w:eastAsia="SimSun" w:hAnsi="PT Astra Serif" w:cs="PT Astra Serif"/>
          <w:kern w:val="2"/>
          <w:szCs w:val="28"/>
        </w:rPr>
        <w:br/>
        <w:t>"О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p>
    <w:p w:rsidR="00815236" w:rsidRPr="000C044F" w:rsidRDefault="00815236" w:rsidP="00815236">
      <w:pPr>
        <w:widowControl w:val="0"/>
        <w:tabs>
          <w:tab w:val="left" w:pos="700"/>
          <w:tab w:val="left" w:pos="1980"/>
          <w:tab w:val="center" w:pos="4818"/>
        </w:tabs>
        <w:ind w:firstLine="709"/>
        <w:jc w:val="both"/>
        <w:rPr>
          <w:szCs w:val="28"/>
        </w:rPr>
      </w:pPr>
    </w:p>
    <w:p w:rsidR="00815236" w:rsidRPr="000C044F" w:rsidRDefault="00815236" w:rsidP="00815236">
      <w:pPr>
        <w:widowControl w:val="0"/>
        <w:tabs>
          <w:tab w:val="left" w:pos="700"/>
          <w:tab w:val="left" w:pos="1980"/>
          <w:tab w:val="center" w:pos="4818"/>
        </w:tabs>
        <w:ind w:firstLine="709"/>
        <w:jc w:val="both"/>
        <w:rPr>
          <w:szCs w:val="28"/>
        </w:rPr>
      </w:pPr>
    </w:p>
    <w:p w:rsidR="00815236" w:rsidRPr="000C044F" w:rsidRDefault="00815236" w:rsidP="00815236">
      <w:pPr>
        <w:widowControl w:val="0"/>
        <w:tabs>
          <w:tab w:val="left" w:pos="700"/>
          <w:tab w:val="left" w:pos="1980"/>
          <w:tab w:val="center" w:pos="4818"/>
        </w:tabs>
        <w:ind w:firstLine="709"/>
        <w:jc w:val="both"/>
        <w:rPr>
          <w:szCs w:val="28"/>
        </w:rPr>
      </w:pPr>
    </w:p>
    <w:p w:rsidR="00815236" w:rsidRPr="000C044F" w:rsidRDefault="00815236" w:rsidP="00815236">
      <w:pPr>
        <w:widowControl w:val="0"/>
        <w:tabs>
          <w:tab w:val="left" w:pos="700"/>
          <w:tab w:val="left" w:pos="1980"/>
          <w:tab w:val="center" w:pos="4818"/>
        </w:tabs>
        <w:jc w:val="both"/>
        <w:rPr>
          <w:szCs w:val="28"/>
        </w:rPr>
      </w:pPr>
      <w:r w:rsidRPr="000C044F">
        <w:rPr>
          <w:szCs w:val="28"/>
        </w:rPr>
        <w:t xml:space="preserve">Губернатор края                                                    </w:t>
      </w:r>
      <w:r>
        <w:rPr>
          <w:szCs w:val="28"/>
        </w:rPr>
        <w:t xml:space="preserve">                         </w:t>
      </w:r>
      <w:r w:rsidRPr="000C044F">
        <w:rPr>
          <w:szCs w:val="28"/>
        </w:rPr>
        <w:t>О.Н.</w:t>
      </w:r>
      <w:r>
        <w:rPr>
          <w:szCs w:val="28"/>
        </w:rPr>
        <w:t xml:space="preserve"> </w:t>
      </w:r>
      <w:r w:rsidRPr="000C044F">
        <w:rPr>
          <w:szCs w:val="28"/>
        </w:rPr>
        <w:t>Кожемяко</w:t>
      </w:r>
    </w:p>
    <w:p w:rsidR="009F3781" w:rsidRPr="003903C8" w:rsidRDefault="009F3781" w:rsidP="00815236">
      <w:pPr>
        <w:widowControl w:val="0"/>
        <w:shd w:val="clear" w:color="auto" w:fill="FFFFFF"/>
        <w:autoSpaceDE w:val="0"/>
        <w:autoSpaceDN w:val="0"/>
        <w:adjustRightInd w:val="0"/>
        <w:jc w:val="center"/>
        <w:rPr>
          <w:spacing w:val="-13"/>
          <w:szCs w:val="28"/>
        </w:rPr>
      </w:pPr>
    </w:p>
    <w:sectPr w:rsidR="009F3781" w:rsidRPr="003903C8" w:rsidSect="005E1D14">
      <w:headerReference w:type="even" r:id="rId13"/>
      <w:headerReference w:type="default" r:id="rId14"/>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945" w:rsidRDefault="008B1506">
      <w:r>
        <w:separator/>
      </w:r>
    </w:p>
  </w:endnote>
  <w:endnote w:type="continuationSeparator" w:id="0">
    <w:p w:rsidR="006D6945" w:rsidRDefault="008B1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0"/>
    <w:family w:val="roman"/>
    <w:pitch w:val="default"/>
    <w:sig w:usb0="00000001" w:usb1="5000204B" w:usb2="00000020" w:usb3="00000000" w:csb0="20000097"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945" w:rsidRDefault="008B1506">
      <w:r>
        <w:separator/>
      </w:r>
    </w:p>
  </w:footnote>
  <w:footnote w:type="continuationSeparator" w:id="0">
    <w:p w:rsidR="006D6945" w:rsidRDefault="008B15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48A" w:rsidRDefault="00781BF6" w:rsidP="00A7648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7648A" w:rsidRDefault="00AC4025" w:rsidP="00A7648A">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D0F" w:rsidRDefault="00781BF6" w:rsidP="00B47D0F">
    <w:pPr>
      <w:pStyle w:val="a3"/>
      <w:jc w:val="center"/>
    </w:pPr>
    <w:r>
      <w:fldChar w:fldCharType="begin"/>
    </w:r>
    <w:r>
      <w:instrText>PAGE   \* MERGEFORMAT</w:instrText>
    </w:r>
    <w:r>
      <w:fldChar w:fldCharType="separate"/>
    </w:r>
    <w:r w:rsidR="00AC4025">
      <w:rPr>
        <w:noProof/>
      </w:rPr>
      <w:t>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37B2D67"/>
    <w:multiLevelType w:val="singleLevel"/>
    <w:tmpl w:val="E37B2D67"/>
    <w:lvl w:ilvl="0">
      <w:start w:val="4"/>
      <w:numFmt w:val="decimal"/>
      <w:suff w:val="space"/>
      <w:lvlText w:val="%1."/>
      <w:lvlJc w:val="left"/>
    </w:lvl>
  </w:abstractNum>
  <w:abstractNum w:abstractNumId="1">
    <w:nsid w:val="FBEFC4D9"/>
    <w:multiLevelType w:val="singleLevel"/>
    <w:tmpl w:val="FBEFC4D9"/>
    <w:lvl w:ilvl="0">
      <w:start w:val="1"/>
      <w:numFmt w:val="decimal"/>
      <w:suff w:val="space"/>
      <w:lvlText w:val="%1)"/>
      <w:lvlJc w:val="left"/>
    </w:lvl>
  </w:abstractNum>
  <w:abstractNum w:abstractNumId="2">
    <w:nsid w:val="7B5DB789"/>
    <w:multiLevelType w:val="singleLevel"/>
    <w:tmpl w:val="7B5DB789"/>
    <w:lvl w:ilvl="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781"/>
    <w:rsid w:val="00055148"/>
    <w:rsid w:val="000845AD"/>
    <w:rsid w:val="000C60A3"/>
    <w:rsid w:val="001228A9"/>
    <w:rsid w:val="001601D7"/>
    <w:rsid w:val="002B4C8C"/>
    <w:rsid w:val="002D2841"/>
    <w:rsid w:val="00433055"/>
    <w:rsid w:val="004B30DE"/>
    <w:rsid w:val="005E1D14"/>
    <w:rsid w:val="006A7829"/>
    <w:rsid w:val="006D2060"/>
    <w:rsid w:val="006D6945"/>
    <w:rsid w:val="00781BF6"/>
    <w:rsid w:val="007C34BC"/>
    <w:rsid w:val="00815236"/>
    <w:rsid w:val="008876C0"/>
    <w:rsid w:val="008B1506"/>
    <w:rsid w:val="00987D16"/>
    <w:rsid w:val="009C2415"/>
    <w:rsid w:val="009F3781"/>
    <w:rsid w:val="00AC4025"/>
    <w:rsid w:val="00AE03B3"/>
    <w:rsid w:val="00B205D0"/>
    <w:rsid w:val="00C5395D"/>
    <w:rsid w:val="00D56A79"/>
    <w:rsid w:val="00E22B50"/>
    <w:rsid w:val="00E8165A"/>
    <w:rsid w:val="00ED0637"/>
    <w:rsid w:val="00F16DE4"/>
    <w:rsid w:val="00F6443D"/>
    <w:rsid w:val="00FA6089"/>
    <w:rsid w:val="00FC4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781"/>
    <w:pPr>
      <w:ind w:firstLine="0"/>
      <w:jc w:val="left"/>
    </w:pPr>
    <w:rPr>
      <w:rFonts w:eastAsia="Times New Roman"/>
      <w:szCs w:val="20"/>
      <w:lang w:eastAsia="ru-RU"/>
    </w:rPr>
  </w:style>
  <w:style w:type="paragraph" w:styleId="1">
    <w:name w:val="heading 1"/>
    <w:basedOn w:val="a"/>
    <w:next w:val="a"/>
    <w:link w:val="10"/>
    <w:qFormat/>
    <w:rsid w:val="009F3781"/>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3781"/>
    <w:rPr>
      <w:rFonts w:eastAsia="Times New Roman"/>
      <w:b/>
      <w:sz w:val="30"/>
      <w:szCs w:val="20"/>
      <w:lang w:eastAsia="ru-RU"/>
    </w:rPr>
  </w:style>
  <w:style w:type="paragraph" w:styleId="a3">
    <w:name w:val="header"/>
    <w:basedOn w:val="a"/>
    <w:link w:val="a4"/>
    <w:uiPriority w:val="99"/>
    <w:rsid w:val="009F3781"/>
    <w:pPr>
      <w:tabs>
        <w:tab w:val="center" w:pos="4153"/>
        <w:tab w:val="right" w:pos="8306"/>
      </w:tabs>
    </w:pPr>
  </w:style>
  <w:style w:type="character" w:customStyle="1" w:styleId="a4">
    <w:name w:val="Верхний колонтитул Знак"/>
    <w:basedOn w:val="a0"/>
    <w:link w:val="a3"/>
    <w:uiPriority w:val="99"/>
    <w:rsid w:val="009F3781"/>
    <w:rPr>
      <w:rFonts w:eastAsia="Times New Roman"/>
      <w:szCs w:val="20"/>
      <w:lang w:eastAsia="ru-RU"/>
    </w:rPr>
  </w:style>
  <w:style w:type="character" w:styleId="a5">
    <w:name w:val="page number"/>
    <w:basedOn w:val="a0"/>
    <w:rsid w:val="009F3781"/>
  </w:style>
  <w:style w:type="character" w:customStyle="1" w:styleId="FontStyle15">
    <w:name w:val="Font Style15"/>
    <w:uiPriority w:val="99"/>
    <w:rsid w:val="00D56A79"/>
    <w:rPr>
      <w:rFonts w:ascii="Times New Roman" w:hAnsi="Times New Roman" w:cs="Times New Roman"/>
      <w:sz w:val="26"/>
      <w:szCs w:val="26"/>
    </w:rPr>
  </w:style>
  <w:style w:type="paragraph" w:styleId="a6">
    <w:name w:val="Balloon Text"/>
    <w:basedOn w:val="a"/>
    <w:link w:val="a7"/>
    <w:uiPriority w:val="99"/>
    <w:semiHidden/>
    <w:unhideWhenUsed/>
    <w:rsid w:val="00FC40B8"/>
    <w:rPr>
      <w:rFonts w:ascii="Tahoma" w:hAnsi="Tahoma" w:cs="Tahoma"/>
      <w:sz w:val="16"/>
      <w:szCs w:val="16"/>
    </w:rPr>
  </w:style>
  <w:style w:type="character" w:customStyle="1" w:styleId="a7">
    <w:name w:val="Текст выноски Знак"/>
    <w:basedOn w:val="a0"/>
    <w:link w:val="a6"/>
    <w:uiPriority w:val="99"/>
    <w:semiHidden/>
    <w:rsid w:val="00FC40B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781"/>
    <w:pPr>
      <w:ind w:firstLine="0"/>
      <w:jc w:val="left"/>
    </w:pPr>
    <w:rPr>
      <w:rFonts w:eastAsia="Times New Roman"/>
      <w:szCs w:val="20"/>
      <w:lang w:eastAsia="ru-RU"/>
    </w:rPr>
  </w:style>
  <w:style w:type="paragraph" w:styleId="1">
    <w:name w:val="heading 1"/>
    <w:basedOn w:val="a"/>
    <w:next w:val="a"/>
    <w:link w:val="10"/>
    <w:qFormat/>
    <w:rsid w:val="009F3781"/>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3781"/>
    <w:rPr>
      <w:rFonts w:eastAsia="Times New Roman"/>
      <w:b/>
      <w:sz w:val="30"/>
      <w:szCs w:val="20"/>
      <w:lang w:eastAsia="ru-RU"/>
    </w:rPr>
  </w:style>
  <w:style w:type="paragraph" w:styleId="a3">
    <w:name w:val="header"/>
    <w:basedOn w:val="a"/>
    <w:link w:val="a4"/>
    <w:uiPriority w:val="99"/>
    <w:rsid w:val="009F3781"/>
    <w:pPr>
      <w:tabs>
        <w:tab w:val="center" w:pos="4153"/>
        <w:tab w:val="right" w:pos="8306"/>
      </w:tabs>
    </w:pPr>
  </w:style>
  <w:style w:type="character" w:customStyle="1" w:styleId="a4">
    <w:name w:val="Верхний колонтитул Знак"/>
    <w:basedOn w:val="a0"/>
    <w:link w:val="a3"/>
    <w:uiPriority w:val="99"/>
    <w:rsid w:val="009F3781"/>
    <w:rPr>
      <w:rFonts w:eastAsia="Times New Roman"/>
      <w:szCs w:val="20"/>
      <w:lang w:eastAsia="ru-RU"/>
    </w:rPr>
  </w:style>
  <w:style w:type="character" w:styleId="a5">
    <w:name w:val="page number"/>
    <w:basedOn w:val="a0"/>
    <w:rsid w:val="009F3781"/>
  </w:style>
  <w:style w:type="character" w:customStyle="1" w:styleId="FontStyle15">
    <w:name w:val="Font Style15"/>
    <w:uiPriority w:val="99"/>
    <w:rsid w:val="00D56A79"/>
    <w:rPr>
      <w:rFonts w:ascii="Times New Roman" w:hAnsi="Times New Roman" w:cs="Times New Roman"/>
      <w:sz w:val="26"/>
      <w:szCs w:val="26"/>
    </w:rPr>
  </w:style>
  <w:style w:type="paragraph" w:styleId="a6">
    <w:name w:val="Balloon Text"/>
    <w:basedOn w:val="a"/>
    <w:link w:val="a7"/>
    <w:uiPriority w:val="99"/>
    <w:semiHidden/>
    <w:unhideWhenUsed/>
    <w:rsid w:val="00FC40B8"/>
    <w:rPr>
      <w:rFonts w:ascii="Tahoma" w:hAnsi="Tahoma" w:cs="Tahoma"/>
      <w:sz w:val="16"/>
      <w:szCs w:val="16"/>
    </w:rPr>
  </w:style>
  <w:style w:type="character" w:customStyle="1" w:styleId="a7">
    <w:name w:val="Текст выноски Знак"/>
    <w:basedOn w:val="a0"/>
    <w:link w:val="a6"/>
    <w:uiPriority w:val="99"/>
    <w:semiHidden/>
    <w:rsid w:val="00FC40B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0EAE4DC1E42608357C7112D718AAF5A591D05987C2DD3D5E0538DF77F6322D7E35B770BACEEBFF70A47FAFD1C55A2986D99D47C9rDJAG"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0A230EC701C7A73A348AADAC5D085E329F2065443522010B0D013BE8DBDFDC88031EC7ACB25ED68FC6B1AA0261F31CF164A125C3A5A9S7j7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A230EC701C7A73A348AADAC5D085E329F2065443522010B0D013BE8DBDFDC88031EC7ACB25ED08FC6B1AA0261F31CF164A125C3A5A9S7j7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8B0EAE4DC1E42608357C7112D718AAF5A597D35B8CCFDD3D5E0538DF77F6322D6C35EF79BDC8FEAA21FE28A2D2rCJ1G" TargetMode="External"/><Relationship Id="rId4" Type="http://schemas.openxmlformats.org/officeDocument/2006/relationships/settings" Target="settings.xml"/><Relationship Id="rId9" Type="http://schemas.openxmlformats.org/officeDocument/2006/relationships/hyperlink" Target="consultantplus://offline/ref=8B0EAE4DC1E42608357C7112D718AAF5A597D35B8CCFDD3D5E0538DF77F6322D6C35EF79BDC8FEAA21FE28A2D2rCJ1G"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9</Pages>
  <Words>3375</Words>
  <Characters>19241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Яцук Марина Валентиновна</cp:lastModifiedBy>
  <cp:revision>12</cp:revision>
  <cp:lastPrinted>2023-12-15T04:25:00Z</cp:lastPrinted>
  <dcterms:created xsi:type="dcterms:W3CDTF">2023-11-13T03:44:00Z</dcterms:created>
  <dcterms:modified xsi:type="dcterms:W3CDTF">2023-12-15T04:25:00Z</dcterms:modified>
</cp:coreProperties>
</file>