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60266946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61274" w:rsidRDefault="00E61274" w:rsidP="00E61274">
      <w:pPr>
        <w:jc w:val="center"/>
        <w:rPr>
          <w:szCs w:val="28"/>
        </w:rPr>
      </w:pPr>
      <w:r>
        <w:rPr>
          <w:b/>
          <w:bCs/>
          <w:caps/>
          <w:szCs w:val="28"/>
        </w:rPr>
        <w:t xml:space="preserve">О ВНЕСЕНИИ ИЗМЕНЕНИй В ЗАКОН ПРИМОРСКОГО КРАЯ </w:t>
      </w:r>
      <w:r>
        <w:rPr>
          <w:b/>
          <w:bCs/>
          <w:caps/>
          <w:szCs w:val="28"/>
        </w:rPr>
        <w:br/>
        <w:t xml:space="preserve">"ОБ ОТДЕЛЬНЫХ ВОПРОСАХ ДЕЯТЕЛЬНОСТИ НАРОДНЫХ </w:t>
      </w:r>
      <w:r>
        <w:rPr>
          <w:b/>
          <w:bCs/>
          <w:caps/>
          <w:szCs w:val="28"/>
        </w:rPr>
        <w:br/>
        <w:t>ДРУЖИН НА ТЕРРИТОРИИ ПРИМОРСКОГО КРАЯ"</w:t>
      </w:r>
    </w:p>
    <w:p w:rsidR="00E61274" w:rsidRPr="00FE07BF" w:rsidRDefault="00E61274" w:rsidP="00E612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1274" w:rsidRDefault="00E61274" w:rsidP="00E6127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E07BF">
        <w:rPr>
          <w:szCs w:val="28"/>
        </w:rPr>
        <w:t>Принят Законодательным Собранием Приморского края</w:t>
      </w:r>
      <w:r>
        <w:rPr>
          <w:szCs w:val="28"/>
        </w:rPr>
        <w:t xml:space="preserve"> 25 октября 2023 года</w:t>
      </w:r>
    </w:p>
    <w:p w:rsidR="00E61274" w:rsidRPr="00FE07BF" w:rsidRDefault="00E61274" w:rsidP="00E61274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61274" w:rsidRPr="00373AB3" w:rsidRDefault="00E61274" w:rsidP="00E61274">
      <w:pPr>
        <w:ind w:firstLine="720"/>
        <w:jc w:val="both"/>
        <w:rPr>
          <w:szCs w:val="28"/>
        </w:rPr>
      </w:pPr>
      <w:r w:rsidRPr="00373AB3">
        <w:rPr>
          <w:szCs w:val="28"/>
        </w:rPr>
        <w:t xml:space="preserve">СТАТЬЯ 1. 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 xml:space="preserve">Внести в Закон Приморского края от 30 апреля 2015 года № 598-КЗ </w:t>
      </w:r>
      <w:r>
        <w:rPr>
          <w:szCs w:val="28"/>
        </w:rPr>
        <w:br/>
        <w:t>"Об отдельных вопросах деятельности народных дружин на территории Приморского края" следующие изменения:</w:t>
      </w:r>
    </w:p>
    <w:p w:rsidR="00E61274" w:rsidRDefault="00E61274" w:rsidP="00E61274">
      <w:pPr>
        <w:ind w:left="709"/>
        <w:jc w:val="both"/>
        <w:rPr>
          <w:szCs w:val="28"/>
        </w:rPr>
      </w:pPr>
      <w:r>
        <w:rPr>
          <w:szCs w:val="28"/>
        </w:rPr>
        <w:t>1)часть 3 статьи 2 изложить в следующей редакции: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"3.Удостоверение, нагрудный знак и форменная одежда народного дружинника выдаются народному дружиннику органом местного самоуправления муниципального образования Приморского края, на территории которого создана народная дружина, в порядке, установленном приложением 1 к настоящему Закону.";</w:t>
      </w:r>
    </w:p>
    <w:p w:rsidR="00E61274" w:rsidRDefault="00E61274" w:rsidP="00E61274">
      <w:pPr>
        <w:ind w:left="709"/>
        <w:jc w:val="both"/>
        <w:rPr>
          <w:szCs w:val="28"/>
        </w:rPr>
      </w:pPr>
      <w:r>
        <w:rPr>
          <w:szCs w:val="28"/>
        </w:rPr>
        <w:t>2)статью 3 дополнить частью 3 следующего содержания: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"3.Народные дружинники за активное участие и достигнутые конкретные результаты в обеспечении законности, правопорядка и общественной безопасности могут поощряться единовременным денежным вознаграждением в порядке и размере, установленных Правительством Приморского края.";</w:t>
      </w:r>
    </w:p>
    <w:p w:rsidR="00E61274" w:rsidRDefault="00E61274" w:rsidP="00E61274">
      <w:pPr>
        <w:ind w:left="709"/>
        <w:jc w:val="both"/>
        <w:rPr>
          <w:szCs w:val="28"/>
        </w:rPr>
      </w:pPr>
      <w:r>
        <w:rPr>
          <w:szCs w:val="28"/>
        </w:rPr>
        <w:t>3)дополнить статьей 3</w:t>
      </w:r>
      <w:r>
        <w:rPr>
          <w:szCs w:val="28"/>
          <w:vertAlign w:val="superscript"/>
        </w:rPr>
        <w:t>2</w:t>
      </w:r>
      <w:r>
        <w:rPr>
          <w:szCs w:val="28"/>
        </w:rPr>
        <w:t xml:space="preserve"> следующего содержания:</w:t>
      </w:r>
    </w:p>
    <w:p w:rsidR="00E61274" w:rsidRDefault="00E61274" w:rsidP="00E61274">
      <w:pPr>
        <w:ind w:firstLine="709"/>
        <w:rPr>
          <w:szCs w:val="28"/>
        </w:rPr>
      </w:pPr>
      <w:r>
        <w:rPr>
          <w:szCs w:val="28"/>
        </w:rPr>
        <w:t>"</w:t>
      </w:r>
      <w:r>
        <w:rPr>
          <w:caps/>
          <w:szCs w:val="28"/>
        </w:rPr>
        <w:t xml:space="preserve">СТАТЬЯ </w:t>
      </w:r>
      <w:r>
        <w:rPr>
          <w:szCs w:val="28"/>
        </w:rPr>
        <w:t>3</w:t>
      </w:r>
      <w:r>
        <w:rPr>
          <w:szCs w:val="28"/>
          <w:vertAlign w:val="superscript"/>
        </w:rPr>
        <w:t>2</w:t>
      </w:r>
      <w:r>
        <w:rPr>
          <w:caps/>
          <w:szCs w:val="28"/>
        </w:rPr>
        <w:t>.</w:t>
      </w:r>
      <w:r>
        <w:rPr>
          <w:szCs w:val="28"/>
        </w:rPr>
        <w:t xml:space="preserve"> ОБЕСПЕЧЕНИЕ РАЗМЕЩЕНИЯ ИНФОРМАЦИИ </w:t>
      </w:r>
    </w:p>
    <w:p w:rsidR="00E61274" w:rsidRDefault="00E61274" w:rsidP="00E61274">
      <w:pPr>
        <w:ind w:left="1415" w:firstLine="709"/>
        <w:rPr>
          <w:szCs w:val="28"/>
        </w:rPr>
      </w:pPr>
      <w:r>
        <w:rPr>
          <w:szCs w:val="28"/>
        </w:rPr>
        <w:t xml:space="preserve">   О ПРЕДОСТАВЛЕНИИ ГАРАНТИЙ СОЦИАЛЬНОЙ</w:t>
      </w:r>
    </w:p>
    <w:p w:rsidR="00E61274" w:rsidRDefault="00E61274" w:rsidP="00E61274">
      <w:pPr>
        <w:ind w:left="1415" w:firstLine="709"/>
        <w:rPr>
          <w:szCs w:val="28"/>
        </w:rPr>
      </w:pPr>
      <w:r>
        <w:rPr>
          <w:szCs w:val="28"/>
        </w:rPr>
        <w:t xml:space="preserve">   ЗАЩИТЫ</w:t>
      </w:r>
    </w:p>
    <w:p w:rsidR="00E61274" w:rsidRDefault="00E61274" w:rsidP="00E61274">
      <w:pPr>
        <w:ind w:left="1415" w:firstLine="709"/>
        <w:rPr>
          <w:szCs w:val="28"/>
        </w:rPr>
      </w:pP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Информация о предоставлении предусмотренных настоящим Законом гарантий социальной защиты (единовременные пособия) размещается в государственной информационной системе "Единая централизованная цифровая платформа в социальной сфере". Размещение и получение указанной информации в государственной системе "Единая централизованная цифровая платформа в социальной сфере" осуществляются в соответствии с Федеральным законом от 17 июля 1999 года № 178-ФЗ "О государственной социальной помощи".";</w:t>
      </w:r>
    </w:p>
    <w:p w:rsidR="00E61274" w:rsidRDefault="00E61274" w:rsidP="00E61274">
      <w:pPr>
        <w:ind w:left="709"/>
        <w:jc w:val="both"/>
        <w:rPr>
          <w:szCs w:val="28"/>
        </w:rPr>
      </w:pPr>
      <w:r>
        <w:rPr>
          <w:szCs w:val="28"/>
        </w:rPr>
        <w:t>4)в приложении 1:</w:t>
      </w:r>
    </w:p>
    <w:p w:rsidR="00E61274" w:rsidRDefault="00E61274" w:rsidP="00E61274">
      <w:pPr>
        <w:ind w:left="709"/>
        <w:jc w:val="both"/>
        <w:rPr>
          <w:szCs w:val="28"/>
        </w:rPr>
      </w:pPr>
      <w:r>
        <w:rPr>
          <w:szCs w:val="28"/>
        </w:rPr>
        <w:t>а)наименование приложения изложить в следующей редакции: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"Порядок выдачи удостоверения, нагрудного знака и форменной одежды народного дружинника";</w:t>
      </w:r>
    </w:p>
    <w:p w:rsidR="00E61274" w:rsidRDefault="00E61274" w:rsidP="00E61274">
      <w:pPr>
        <w:ind w:firstLine="709"/>
        <w:jc w:val="both"/>
        <w:rPr>
          <w:szCs w:val="28"/>
        </w:rPr>
      </w:pPr>
    </w:p>
    <w:p w:rsidR="00E61274" w:rsidRDefault="00E61274" w:rsidP="00E61274">
      <w:pPr>
        <w:ind w:left="709"/>
        <w:jc w:val="both"/>
        <w:rPr>
          <w:szCs w:val="28"/>
        </w:rPr>
      </w:pPr>
      <w:r>
        <w:rPr>
          <w:szCs w:val="28"/>
        </w:rPr>
        <w:lastRenderedPageBreak/>
        <w:t>б)пункты 4 и 5 изложить в следующей редакции: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 xml:space="preserve">"4.Удостоверение, нагрудный знак и форменная одежда народного дружинника вручаются народному дружиннику органом местного самоуправления муниципального образования Приморского края, на территории которого создана народная дружина, под роспись в течение </w:t>
      </w:r>
      <w:r w:rsidR="008A0E48">
        <w:rPr>
          <w:szCs w:val="28"/>
        </w:rPr>
        <w:br/>
      </w:r>
      <w:r>
        <w:rPr>
          <w:szCs w:val="28"/>
        </w:rPr>
        <w:t>30 дней со дня поступления в указанный орган письменного заявления гражданина и ходатайства командира народной дружины.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5.Учет выданных удостоверений, нагрудных знаков и форменной одежды народных дружинников ведется органом местного самоуправления муниципального образования Приморского края, на территории которого создана народная дружина, в журнале выдачи удостоверений, нагрудных знаков и форменной одежды народных дружинников.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Форма и порядок ведения журнала выдачи удостоверений, нагрудных знаков и форменной одежды народных дружинников устанавливаются органом местного самоуправления муниципального образования Приморского края, на территории которого создана народная дружина.";</w:t>
      </w:r>
    </w:p>
    <w:p w:rsidR="00E61274" w:rsidRDefault="00E61274" w:rsidP="00E61274">
      <w:pPr>
        <w:ind w:left="709"/>
        <w:jc w:val="both"/>
        <w:rPr>
          <w:szCs w:val="28"/>
        </w:rPr>
      </w:pPr>
      <w:r>
        <w:rPr>
          <w:szCs w:val="28"/>
        </w:rPr>
        <w:t>в)абзац второй пункта 6 изложить в следующей редакции: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"В случае утраты или порчи нагрудного знака или форменной одежды народного дружинника на основании письменного заявления народного дружинника и ходатайства командира народной дружины, поданных в орган местного самоуправления муниципального образования Приморского края, на территории которого создана народная дружина, в течение 15 дней со дня их поступления в указанный орган производится замена нагрудного знака или форменной одежды народного дружинника.".</w:t>
      </w:r>
    </w:p>
    <w:p w:rsidR="00E61274" w:rsidRPr="00373AB3" w:rsidRDefault="00E61274" w:rsidP="00E61274">
      <w:pPr>
        <w:ind w:firstLine="720"/>
        <w:jc w:val="both"/>
        <w:rPr>
          <w:szCs w:val="28"/>
        </w:rPr>
      </w:pPr>
    </w:p>
    <w:p w:rsidR="00E61274" w:rsidRPr="00373AB3" w:rsidRDefault="00E61274" w:rsidP="00E61274">
      <w:pPr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>1.Настоящий Закон вступает в силу со дня его официального опубликования, за исключением пунктов 2 и 3 статьи 1 настоящего Закона.</w:t>
      </w:r>
    </w:p>
    <w:p w:rsidR="00E61274" w:rsidRDefault="00E61274" w:rsidP="00E61274">
      <w:pPr>
        <w:ind w:firstLine="709"/>
        <w:jc w:val="both"/>
        <w:rPr>
          <w:szCs w:val="28"/>
        </w:rPr>
      </w:pPr>
      <w:r>
        <w:rPr>
          <w:szCs w:val="28"/>
        </w:rPr>
        <w:t xml:space="preserve">2.Пункты 2 и 3 статьи 1 настоящего Закона вступают в силу </w:t>
      </w:r>
      <w:r>
        <w:rPr>
          <w:szCs w:val="28"/>
        </w:rPr>
        <w:br/>
        <w:t>с 1 января 2024 года</w:t>
      </w:r>
      <w:r>
        <w:rPr>
          <w:rFonts w:eastAsia="Calibri"/>
          <w:szCs w:val="28"/>
          <w:lang w:eastAsia="en-US"/>
        </w:rPr>
        <w:t>.</w:t>
      </w:r>
    </w:p>
    <w:p w:rsidR="00E61274" w:rsidRDefault="00E61274" w:rsidP="00E61274">
      <w:pPr>
        <w:ind w:firstLine="720"/>
        <w:jc w:val="both"/>
        <w:rPr>
          <w:szCs w:val="28"/>
        </w:rPr>
      </w:pPr>
    </w:p>
    <w:p w:rsidR="00E61274" w:rsidRPr="00373AB3" w:rsidRDefault="00E61274" w:rsidP="00E61274">
      <w:pPr>
        <w:ind w:firstLine="720"/>
        <w:jc w:val="both"/>
        <w:rPr>
          <w:szCs w:val="28"/>
        </w:rPr>
      </w:pPr>
    </w:p>
    <w:p w:rsidR="00E61274" w:rsidRPr="00373AB3" w:rsidRDefault="00E61274" w:rsidP="00E61274">
      <w:pPr>
        <w:ind w:firstLine="720"/>
        <w:jc w:val="both"/>
        <w:rPr>
          <w:szCs w:val="28"/>
        </w:rPr>
      </w:pPr>
    </w:p>
    <w:p w:rsidR="00E61274" w:rsidRDefault="00E61274" w:rsidP="00E61274">
      <w:pPr>
        <w:jc w:val="both"/>
        <w:rPr>
          <w:szCs w:val="28"/>
        </w:rPr>
      </w:pPr>
      <w:r w:rsidRPr="00373AB3">
        <w:rPr>
          <w:szCs w:val="28"/>
        </w:rPr>
        <w:t>Губернатор края</w:t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</w:t>
      </w:r>
      <w:r w:rsidRPr="00373AB3">
        <w:rPr>
          <w:szCs w:val="28"/>
        </w:rPr>
        <w:t>О.Н. Кожемяко</w:t>
      </w:r>
    </w:p>
    <w:p w:rsidR="0041126B" w:rsidRDefault="0041126B" w:rsidP="00E61274">
      <w:pPr>
        <w:jc w:val="both"/>
        <w:rPr>
          <w:szCs w:val="28"/>
        </w:rPr>
      </w:pPr>
    </w:p>
    <w:p w:rsidR="0041126B" w:rsidRDefault="0041126B" w:rsidP="0041126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</w:t>
      </w:r>
      <w:bookmarkStart w:id="0" w:name="_GoBack"/>
      <w:bookmarkEnd w:id="0"/>
      <w:r>
        <w:rPr>
          <w:szCs w:val="28"/>
        </w:rPr>
        <w:t>дивосток</w:t>
      </w:r>
    </w:p>
    <w:p w:rsidR="0041126B" w:rsidRDefault="0041126B" w:rsidP="0041126B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31 октября</w:t>
      </w:r>
      <w:r>
        <w:rPr>
          <w:szCs w:val="28"/>
        </w:rPr>
        <w:t xml:space="preserve"> 2023 года</w:t>
      </w:r>
    </w:p>
    <w:p w:rsidR="0041126B" w:rsidRDefault="0041126B" w:rsidP="0041126B">
      <w:pPr>
        <w:jc w:val="both"/>
      </w:pPr>
      <w:r>
        <w:rPr>
          <w:szCs w:val="28"/>
        </w:rPr>
        <w:t>№ 45</w:t>
      </w:r>
      <w:r>
        <w:rPr>
          <w:szCs w:val="28"/>
        </w:rPr>
        <w:t>5</w:t>
      </w:r>
      <w:r>
        <w:rPr>
          <w:szCs w:val="28"/>
        </w:rPr>
        <w:t>-КЗ</w:t>
      </w:r>
    </w:p>
    <w:p w:rsidR="0041126B" w:rsidRDefault="0041126B" w:rsidP="00E61274">
      <w:pPr>
        <w:jc w:val="both"/>
      </w:pPr>
    </w:p>
    <w:p w:rsidR="00E61274" w:rsidRDefault="00E61274" w:rsidP="00E61274"/>
    <w:p w:rsidR="00BE0544" w:rsidRDefault="00BE0544" w:rsidP="00347DEE"/>
    <w:sectPr w:rsidR="00BE0544" w:rsidSect="00E61274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4B96" w:rsidRDefault="002A4B96">
      <w:r>
        <w:separator/>
      </w:r>
    </w:p>
  </w:endnote>
  <w:endnote w:type="continuationSeparator" w:id="0">
    <w:p w:rsidR="002A4B96" w:rsidRDefault="002A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4B96" w:rsidRDefault="002A4B96">
      <w:r>
        <w:separator/>
      </w:r>
    </w:p>
  </w:footnote>
  <w:footnote w:type="continuationSeparator" w:id="0">
    <w:p w:rsidR="002A4B96" w:rsidRDefault="002A4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E61274" w:rsidP="00E6127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41126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1274"/>
    <w:rsid w:val="0003291F"/>
    <w:rsid w:val="00070CED"/>
    <w:rsid w:val="002A4B96"/>
    <w:rsid w:val="003225B4"/>
    <w:rsid w:val="00347DEE"/>
    <w:rsid w:val="00357555"/>
    <w:rsid w:val="00380EE1"/>
    <w:rsid w:val="003A180C"/>
    <w:rsid w:val="003B26E7"/>
    <w:rsid w:val="0041126B"/>
    <w:rsid w:val="00413497"/>
    <w:rsid w:val="0047435B"/>
    <w:rsid w:val="005A2827"/>
    <w:rsid w:val="005C3CB1"/>
    <w:rsid w:val="006E2ABA"/>
    <w:rsid w:val="006F77C0"/>
    <w:rsid w:val="00832425"/>
    <w:rsid w:val="008A0E48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61274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73159C"/>
  <w15:docId w15:val="{5171B736-56AA-4F8B-80A3-8E8D5516B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E61274"/>
    <w:rPr>
      <w:sz w:val="28"/>
    </w:rPr>
  </w:style>
  <w:style w:type="paragraph" w:styleId="a6">
    <w:name w:val="Balloon Text"/>
    <w:basedOn w:val="a"/>
    <w:link w:val="a7"/>
    <w:semiHidden/>
    <w:unhideWhenUsed/>
    <w:rsid w:val="00E6127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E612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2023-10-26T03:44:00Z</cp:lastPrinted>
  <dcterms:created xsi:type="dcterms:W3CDTF">2023-10-31T04:15:00Z</dcterms:created>
  <dcterms:modified xsi:type="dcterms:W3CDTF">2023-10-31T04:15:00Z</dcterms:modified>
</cp:coreProperties>
</file>