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571BD1">
      <w:pPr>
        <w:shd w:val="clear" w:color="auto" w:fill="FFFFFF"/>
        <w:spacing w:line="360" w:lineRule="auto"/>
        <w:ind w:right="23"/>
        <w:jc w:val="center"/>
      </w:pPr>
      <w:bookmarkStart w:id="0" w:name="_GoBack"/>
      <w:bookmarkEnd w:id="0"/>
      <w:r>
        <w:rPr>
          <w:b/>
          <w:bCs/>
          <w:color w:val="000000"/>
          <w:spacing w:val="2"/>
          <w:sz w:val="28"/>
          <w:szCs w:val="28"/>
        </w:rPr>
        <w:t>ПОЯСНИТЕЛЬНАЯ ЗАПИСКА</w:t>
      </w:r>
    </w:p>
    <w:p w:rsidR="00000000" w:rsidRDefault="00571BD1">
      <w:pPr>
        <w:jc w:val="center"/>
      </w:pPr>
      <w:r>
        <w:rPr>
          <w:color w:val="000000"/>
          <w:spacing w:val="2"/>
          <w:sz w:val="28"/>
          <w:szCs w:val="28"/>
        </w:rPr>
        <w:t xml:space="preserve">к проекту закона Приморского края </w:t>
      </w:r>
    </w:p>
    <w:p w:rsidR="00000000" w:rsidRDefault="00571BD1">
      <w:pPr>
        <w:ind w:left="283"/>
        <w:jc w:val="center"/>
      </w:pPr>
      <w:r>
        <w:rPr>
          <w:sz w:val="28"/>
          <w:szCs w:val="28"/>
        </w:rPr>
        <w:t>«О внесении изменений в Закон Приморского края</w:t>
      </w:r>
    </w:p>
    <w:p w:rsidR="00000000" w:rsidRDefault="00571BD1">
      <w:pPr>
        <w:jc w:val="center"/>
      </w:pPr>
      <w:r>
        <w:rPr>
          <w:sz w:val="28"/>
          <w:szCs w:val="28"/>
        </w:rPr>
        <w:t>«О государственной поддержке граждан Российской</w:t>
      </w:r>
    </w:p>
    <w:p w:rsidR="00000000" w:rsidRDefault="00571BD1">
      <w:pPr>
        <w:jc w:val="center"/>
      </w:pPr>
      <w:r>
        <w:rPr>
          <w:sz w:val="28"/>
          <w:szCs w:val="28"/>
        </w:rPr>
        <w:t xml:space="preserve">Федерации, жилые помещения которых признаны </w:t>
      </w:r>
    </w:p>
    <w:p w:rsidR="00000000" w:rsidRDefault="00571BD1">
      <w:pPr>
        <w:jc w:val="center"/>
      </w:pPr>
      <w:r>
        <w:rPr>
          <w:sz w:val="28"/>
          <w:szCs w:val="28"/>
        </w:rPr>
        <w:t>непригодными для проживания в результате</w:t>
      </w:r>
    </w:p>
    <w:p w:rsidR="00000000" w:rsidRDefault="00571BD1">
      <w:pPr>
        <w:jc w:val="center"/>
      </w:pPr>
      <w:r>
        <w:rPr>
          <w:sz w:val="28"/>
          <w:szCs w:val="28"/>
        </w:rPr>
        <w:t>чрезвычайной ситуа</w:t>
      </w:r>
      <w:r>
        <w:rPr>
          <w:sz w:val="28"/>
          <w:szCs w:val="28"/>
        </w:rPr>
        <w:t>ции на территории</w:t>
      </w:r>
    </w:p>
    <w:p w:rsidR="00000000" w:rsidRDefault="00571BD1">
      <w:pPr>
        <w:ind w:left="283"/>
        <w:jc w:val="center"/>
      </w:pPr>
      <w:r>
        <w:rPr>
          <w:sz w:val="28"/>
          <w:szCs w:val="28"/>
        </w:rPr>
        <w:t>Приморского края»</w:t>
      </w:r>
    </w:p>
    <w:p w:rsidR="00000000" w:rsidRDefault="00571BD1">
      <w:pPr>
        <w:spacing w:line="336" w:lineRule="auto"/>
        <w:ind w:left="283"/>
        <w:jc w:val="center"/>
      </w:pPr>
    </w:p>
    <w:p w:rsidR="00000000" w:rsidRDefault="00571BD1">
      <w:pPr>
        <w:spacing w:line="336" w:lineRule="auto"/>
        <w:ind w:left="283"/>
        <w:jc w:val="center"/>
      </w:pPr>
    </w:p>
    <w:p w:rsidR="00000000" w:rsidRDefault="00571BD1">
      <w:pPr>
        <w:spacing w:line="336" w:lineRule="auto"/>
        <w:ind w:left="283"/>
        <w:jc w:val="center"/>
      </w:pPr>
    </w:p>
    <w:p w:rsidR="00000000" w:rsidRDefault="00571BD1">
      <w:pPr>
        <w:spacing w:line="336" w:lineRule="auto"/>
        <w:ind w:left="283"/>
        <w:jc w:val="center"/>
      </w:pPr>
    </w:p>
    <w:p w:rsidR="00000000" w:rsidRDefault="00571BD1">
      <w:pPr>
        <w:spacing w:line="362" w:lineRule="auto"/>
        <w:ind w:firstLine="709"/>
        <w:jc w:val="both"/>
      </w:pPr>
      <w:r>
        <w:rPr>
          <w:sz w:val="28"/>
          <w:szCs w:val="28"/>
        </w:rPr>
        <w:t xml:space="preserve">Проект закона Приморского края «О внесении изменений в Закон Приморского края </w:t>
      </w:r>
      <w:r>
        <w:rPr>
          <w:sz w:val="28"/>
          <w:szCs w:val="28"/>
        </w:rPr>
        <w:t>«О государственной поддержке граждан Российской Федерации, жилые помещения которых признаны непригодными для проживания в результате чрезв</w:t>
      </w:r>
      <w:r>
        <w:rPr>
          <w:sz w:val="28"/>
          <w:szCs w:val="28"/>
        </w:rPr>
        <w:t>ычайной ситуации на территории Приморского края</w:t>
      </w:r>
      <w:r>
        <w:rPr>
          <w:sz w:val="28"/>
          <w:szCs w:val="28"/>
        </w:rPr>
        <w:t xml:space="preserve">» (далее соответственно – государственная поддержка, законопроект) </w:t>
      </w:r>
      <w:r>
        <w:rPr>
          <w:color w:val="000000"/>
          <w:sz w:val="28"/>
          <w:szCs w:val="28"/>
          <w:lang w:eastAsia="zh-CN"/>
        </w:rPr>
        <w:t xml:space="preserve">подготовлен в целях приведения законодательства Приморского края в соответствие с федеральным законодательством </w:t>
      </w:r>
      <w:r>
        <w:rPr>
          <w:color w:val="000000"/>
          <w:sz w:val="28"/>
          <w:szCs w:val="28"/>
          <w:lang w:eastAsia="zh-CN"/>
        </w:rPr>
        <w:t>в связи с принятием Федерально</w:t>
      </w:r>
      <w:r>
        <w:rPr>
          <w:color w:val="000000"/>
          <w:sz w:val="28"/>
          <w:szCs w:val="28"/>
          <w:lang w:eastAsia="zh-CN"/>
        </w:rPr>
        <w:t>го закона от 4 ноября 2022 года № 423-ФЗ «О внесении изменений в Федеральный закон «О защите населения и территорий от чрезвычайных ситуаций природного и техногенного характера», которым действие Федерального закона</w:t>
      </w:r>
      <w:r>
        <w:rPr>
          <w:color w:val="000000"/>
          <w:sz w:val="28"/>
          <w:szCs w:val="28"/>
          <w:lang w:eastAsia="zh-CN"/>
        </w:rPr>
        <w:t xml:space="preserve"> от 21 декабря 1994 года № 68-ФЗ «О защит</w:t>
      </w:r>
      <w:r>
        <w:rPr>
          <w:color w:val="000000"/>
          <w:sz w:val="28"/>
          <w:szCs w:val="28"/>
          <w:lang w:eastAsia="zh-CN"/>
        </w:rPr>
        <w:t xml:space="preserve">е населения и территорий от чрезвычайных ситуаций природного и техногенного характера» </w:t>
      </w:r>
      <w:r>
        <w:rPr>
          <w:color w:val="000000"/>
          <w:sz w:val="28"/>
          <w:szCs w:val="28"/>
          <w:lang w:eastAsia="zh-CN"/>
        </w:rPr>
        <w:t xml:space="preserve">распространяется также и на иностранных граждан и лиц без гражданства в части предоставления государственной поддержки гражданам, пострадавшим в результате чрезвычайных </w:t>
      </w:r>
      <w:r>
        <w:rPr>
          <w:color w:val="000000"/>
          <w:sz w:val="28"/>
          <w:szCs w:val="28"/>
          <w:lang w:eastAsia="zh-CN"/>
        </w:rPr>
        <w:t xml:space="preserve">ситуаций на территории Российской Федерации. </w:t>
      </w:r>
    </w:p>
    <w:p w:rsidR="00000000" w:rsidRDefault="00571BD1">
      <w:pPr>
        <w:widowControl/>
        <w:spacing w:line="362" w:lineRule="auto"/>
        <w:ind w:firstLine="709"/>
        <w:jc w:val="both"/>
      </w:pPr>
      <w:r>
        <w:rPr>
          <w:sz w:val="28"/>
          <w:szCs w:val="28"/>
        </w:rPr>
        <w:t xml:space="preserve">Законопроектом предусмотрена возможность предоставления  государственной поддержки </w:t>
      </w:r>
      <w:r>
        <w:rPr>
          <w:sz w:val="28"/>
          <w:szCs w:val="28"/>
        </w:rPr>
        <w:t xml:space="preserve">в форме предоставления денежной выплаты на приобретение или строительство жилого помещения на территории Приморского края </w:t>
      </w:r>
      <w:r>
        <w:rPr>
          <w:sz w:val="28"/>
          <w:szCs w:val="28"/>
        </w:rPr>
        <w:t>иност</w:t>
      </w:r>
      <w:r>
        <w:rPr>
          <w:sz w:val="28"/>
          <w:szCs w:val="28"/>
        </w:rPr>
        <w:t xml:space="preserve">ранными гражданами и лицами без гражданства в случае, если они постоянно проживают и являются собственниками </w:t>
      </w:r>
      <w:r>
        <w:rPr>
          <w:sz w:val="28"/>
          <w:szCs w:val="28"/>
        </w:rPr>
        <w:t xml:space="preserve"> жилого помещения, признанного непригодным для проживания в результате чрезвычайной ситуации регионального характера, а также чрезвычайной ситуации</w:t>
      </w:r>
      <w:r>
        <w:rPr>
          <w:sz w:val="28"/>
          <w:szCs w:val="28"/>
        </w:rPr>
        <w:t xml:space="preserve"> межмуниципального и муниципального характера, возникшей в связи </w:t>
      </w:r>
      <w:r>
        <w:rPr>
          <w:sz w:val="28"/>
          <w:szCs w:val="28"/>
        </w:rPr>
        <w:lastRenderedPageBreak/>
        <w:t>с наводнением (паводком), ливневыми дождями, взрывом в многоквартирном доме.</w:t>
      </w:r>
    </w:p>
    <w:p w:rsidR="00000000" w:rsidRDefault="00571BD1">
      <w:pPr>
        <w:spacing w:line="360" w:lineRule="auto"/>
        <w:ind w:firstLine="709"/>
        <w:jc w:val="both"/>
      </w:pPr>
    </w:p>
    <w:p w:rsidR="00000000" w:rsidRDefault="00571BD1">
      <w:pPr>
        <w:spacing w:line="360" w:lineRule="auto"/>
        <w:ind w:firstLine="709"/>
        <w:jc w:val="both"/>
      </w:pPr>
    </w:p>
    <w:p w:rsidR="00000000" w:rsidRDefault="00571BD1">
      <w:pPr>
        <w:spacing w:line="360" w:lineRule="auto"/>
        <w:ind w:firstLine="709"/>
        <w:jc w:val="both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485"/>
        <w:gridCol w:w="5145"/>
      </w:tblGrid>
      <w:tr w:rsidR="00000000">
        <w:trPr>
          <w:trHeight w:val="1403"/>
        </w:trPr>
        <w:tc>
          <w:tcPr>
            <w:tcW w:w="4485" w:type="dxa"/>
            <w:shd w:val="clear" w:color="auto" w:fill="auto"/>
          </w:tcPr>
          <w:p w:rsidR="00000000" w:rsidRDefault="00571BD1">
            <w:pPr>
              <w:jc w:val="center"/>
            </w:pPr>
            <w:r>
              <w:rPr>
                <w:sz w:val="28"/>
                <w:szCs w:val="28"/>
              </w:rPr>
              <w:t>Заместитель Председателя</w:t>
            </w:r>
          </w:p>
          <w:p w:rsidR="00000000" w:rsidRDefault="00571BD1">
            <w:pPr>
              <w:jc w:val="center"/>
            </w:pPr>
            <w:r>
              <w:rPr>
                <w:sz w:val="28"/>
                <w:szCs w:val="28"/>
              </w:rPr>
              <w:t>Правительства Приморского края –</w:t>
            </w:r>
          </w:p>
          <w:p w:rsidR="00000000" w:rsidRDefault="00571BD1">
            <w:pPr>
              <w:jc w:val="center"/>
            </w:pPr>
            <w:r>
              <w:rPr>
                <w:sz w:val="28"/>
                <w:szCs w:val="28"/>
              </w:rPr>
              <w:t>министр культуры и архивного дела Приморского края</w:t>
            </w:r>
          </w:p>
        </w:tc>
        <w:tc>
          <w:tcPr>
            <w:tcW w:w="5145" w:type="dxa"/>
            <w:shd w:val="clear" w:color="auto" w:fill="auto"/>
          </w:tcPr>
          <w:p w:rsidR="00000000" w:rsidRDefault="00571BD1">
            <w:pPr>
              <w:snapToGrid w:val="0"/>
              <w:jc w:val="right"/>
            </w:pPr>
          </w:p>
          <w:p w:rsidR="00000000" w:rsidRDefault="00571BD1">
            <w:pPr>
              <w:jc w:val="right"/>
              <w:rPr>
                <w:sz w:val="28"/>
                <w:szCs w:val="28"/>
              </w:rPr>
            </w:pPr>
          </w:p>
          <w:p w:rsidR="00000000" w:rsidRDefault="00571BD1">
            <w:pPr>
              <w:jc w:val="right"/>
              <w:rPr>
                <w:sz w:val="28"/>
                <w:szCs w:val="28"/>
              </w:rPr>
            </w:pPr>
          </w:p>
          <w:p w:rsidR="00000000" w:rsidRDefault="00571BD1">
            <w:pPr>
              <w:jc w:val="right"/>
            </w:pPr>
            <w:r>
              <w:rPr>
                <w:sz w:val="28"/>
                <w:szCs w:val="28"/>
              </w:rPr>
              <w:t>Е.Н. Бронникова</w:t>
            </w:r>
          </w:p>
        </w:tc>
      </w:tr>
    </w:tbl>
    <w:p w:rsidR="00571BD1" w:rsidRDefault="00571BD1">
      <w:r>
        <w:t>.</w:t>
      </w:r>
    </w:p>
    <w:sectPr w:rsidR="00571BD1">
      <w:headerReference w:type="default" r:id="rId6"/>
      <w:headerReference w:type="first" r:id="rId7"/>
      <w:pgSz w:w="11906" w:h="16838"/>
      <w:pgMar w:top="851" w:right="851" w:bottom="851" w:left="1418" w:header="425" w:footer="720" w:gutter="0"/>
      <w:cols w:space="720"/>
      <w:titlePg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BD1" w:rsidRDefault="00571BD1">
      <w:r>
        <w:separator/>
      </w:r>
    </w:p>
  </w:endnote>
  <w:endnote w:type="continuationSeparator" w:id="0">
    <w:p w:rsidR="00571BD1" w:rsidRDefault="00571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auto"/>
    <w:pitch w:val="default"/>
    <w:sig w:usb0="00008000" w:usb1="00000000" w:usb2="00000000" w:usb3="001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BD1" w:rsidRDefault="00571BD1">
      <w:r>
        <w:separator/>
      </w:r>
    </w:p>
  </w:footnote>
  <w:footnote w:type="continuationSeparator" w:id="0">
    <w:p w:rsidR="00571BD1" w:rsidRDefault="00571B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571BD1">
    <w:pPr>
      <w:pStyle w:val="a9"/>
      <w:jc w:val="center"/>
    </w:pPr>
    <w:r>
      <w:rPr>
        <w:sz w:val="28"/>
        <w:szCs w:val="28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571BD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comments="0" w:insDel="0" w:formatting="0"/>
  <w:doNotTrackMoves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1096"/>
    <w:rsid w:val="00571BD1"/>
    <w:rsid w:val="00C51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410A1FB6-83EA-4E99-BF56-4125E8030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character" w:customStyle="1" w:styleId="pagenumber">
    <w:name w:val="page number"/>
    <w:basedOn w:val="DefaultParagraphFont"/>
  </w:style>
  <w:style w:type="character" w:customStyle="1" w:styleId="2">
    <w:name w:val="Основной текст с отступом 2 Знак"/>
    <w:rPr>
      <w:lang w:val="ru-RU" w:eastAsia="ru-RU" w:bidi="ar-SA"/>
    </w:rPr>
  </w:style>
  <w:style w:type="character" w:customStyle="1" w:styleId="3">
    <w:name w:val="Основной текст с отступом 3 Знак"/>
    <w:rPr>
      <w:sz w:val="16"/>
      <w:szCs w:val="16"/>
    </w:rPr>
  </w:style>
  <w:style w:type="character" w:customStyle="1" w:styleId="a3">
    <w:name w:val="Текст выноски Знак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i w:val="0"/>
    </w:rPr>
  </w:style>
  <w:style w:type="character" w:styleId="a4">
    <w:name w:val="Hyperlink"/>
    <w:rPr>
      <w:color w:val="000080"/>
      <w:u w:val="single"/>
      <w:lang/>
    </w:rPr>
  </w:style>
  <w:style w:type="paragraph" w:customStyle="1" w:styleId="1">
    <w:name w:val="Заголовок1"/>
    <w:basedOn w:val="a"/>
    <w:next w:val="a5"/>
    <w:pPr>
      <w:keepNext/>
      <w:spacing w:before="240" w:after="120"/>
    </w:pPr>
    <w:rPr>
      <w:rFonts w:eastAsia="Tahoma" w:cs="Noto Sans Devanagari"/>
      <w:sz w:val="28"/>
      <w:szCs w:val="28"/>
    </w:rPr>
  </w:style>
  <w:style w:type="paragraph" w:styleId="a5">
    <w:name w:val="Body Text"/>
    <w:basedOn w:val="a"/>
    <w:pPr>
      <w:widowControl/>
      <w:jc w:val="center"/>
    </w:pPr>
    <w:rPr>
      <w:sz w:val="26"/>
    </w:rPr>
  </w:style>
  <w:style w:type="paragraph" w:styleId="a6">
    <w:name w:val="List"/>
    <w:basedOn w:val="a5"/>
    <w:rPr>
      <w:rFonts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Noto Sans Devanagari"/>
    </w:rPr>
  </w:style>
  <w:style w:type="paragraph" w:customStyle="1" w:styleId="a8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paragraph" w:customStyle="1" w:styleId="BalloonText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BlockText">
    <w:name w:val="Block Text"/>
    <w:basedOn w:val="a"/>
    <w:pPr>
      <w:widowControl/>
      <w:ind w:left="1418" w:right="1418"/>
      <w:jc w:val="center"/>
    </w:pPr>
    <w:rPr>
      <w:b/>
      <w:sz w:val="26"/>
    </w:rPr>
  </w:style>
  <w:style w:type="paragraph" w:customStyle="1" w:styleId="BodyTextIndent2">
    <w:name w:val="Body Text Indent 2"/>
    <w:basedOn w:val="a"/>
    <w:pPr>
      <w:spacing w:after="120" w:line="480" w:lineRule="auto"/>
      <w:ind w:left="283"/>
    </w:pPr>
  </w:style>
  <w:style w:type="paragraph" w:customStyle="1" w:styleId="ConsPlusNormal">
    <w:name w:val="ConsPlusNormal"/>
    <w:pPr>
      <w:widowControl w:val="0"/>
      <w:suppressAutoHyphens/>
      <w:ind w:firstLine="720"/>
    </w:pPr>
    <w:rPr>
      <w:rFonts w:ascii="Arial" w:hAnsi="Arial" w:cs="Arial"/>
    </w:rPr>
  </w:style>
  <w:style w:type="paragraph" w:customStyle="1" w:styleId="11">
    <w:name w:val="Знак Знак Знак1"/>
    <w:basedOn w:val="a"/>
    <w:pPr>
      <w:widowControl/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ConsPlusTitle">
    <w:name w:val="ConsPlusTitle"/>
    <w:pPr>
      <w:suppressAutoHyphens/>
    </w:pPr>
    <w:rPr>
      <w:b/>
      <w:bCs/>
      <w:sz w:val="28"/>
      <w:szCs w:val="28"/>
    </w:rPr>
  </w:style>
  <w:style w:type="paragraph" w:customStyle="1" w:styleId="12">
    <w:name w:val="Знак Знак Знак Знак Знак Знак Знак Знак Знак1"/>
    <w:basedOn w:val="a"/>
    <w:pPr>
      <w:widowControl/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BodyTextIndent3">
    <w:name w:val="Body Text Indent 3"/>
    <w:basedOn w:val="a"/>
    <w:pPr>
      <w:widowControl/>
      <w:spacing w:after="120"/>
      <w:ind w:left="283"/>
    </w:pPr>
    <w:rPr>
      <w:sz w:val="16"/>
      <w:szCs w:val="16"/>
      <w:lang/>
    </w:rPr>
  </w:style>
  <w:style w:type="paragraph" w:customStyle="1" w:styleId="NormalWeb">
    <w:name w:val="Normal (Web)"/>
    <w:basedOn w:val="a"/>
    <w:pPr>
      <w:widowControl/>
      <w:spacing w:after="168"/>
    </w:pPr>
    <w:rPr>
      <w:sz w:val="24"/>
      <w:szCs w:val="24"/>
    </w:rPr>
  </w:style>
  <w:style w:type="paragraph" w:customStyle="1" w:styleId="ListParagraph">
    <w:name w:val="List Paragraph"/>
    <w:basedOn w:val="a"/>
    <w:pPr>
      <w:ind w:left="720"/>
      <w:contextualSpacing/>
    </w:pPr>
  </w:style>
  <w:style w:type="paragraph" w:customStyle="1" w:styleId="ab">
    <w:name w:val="Содержимое врезки"/>
    <w:basedOn w:val="a"/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 Приморского края от 03.08.2018 N 332-КЗ(ред. от 11.10.2022)"О государственной поддержке граждан Российской Федерации, жилые помещения которых признаны непригодными для проживания в результате чрезвычайной ситуации на территории Приморского края"(при</vt:lpstr>
    </vt:vector>
  </TitlesOfParts>
  <Company>APK</Company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Приморского края от 03.08.2018 N 332-КЗ(ред. от 11.10.2022)"О государственной поддержке граждан Российской Федерации, жилые помещения которых признаны непригодными для проживания в результате чрезвычайной ситуации на территории Приморского края"(принят Законодательным Собранием Приморского края 25.07.2018)</dc:title>
  <dc:subject/>
  <dc:creator>Цымбалюк Елена Вячеславовна</dc:creator>
  <cp:keywords/>
  <cp:lastModifiedBy>Раскина Анна Витальевна</cp:lastModifiedBy>
  <cp:revision>2</cp:revision>
  <cp:lastPrinted>2023-07-11T23:45:00Z</cp:lastPrinted>
  <dcterms:created xsi:type="dcterms:W3CDTF">2023-07-12T06:56:00Z</dcterms:created>
  <dcterms:modified xsi:type="dcterms:W3CDTF">2023-07-12T06:56:00Z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КонсультантПлюс Версия 4022.00.55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