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87330F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87330F">
              <w:rPr>
                <w:szCs w:val="28"/>
              </w:rPr>
              <w:t>"Об утверждении дополнительного соглашения от 24 июня 2022 года № 1 к Соглашению об описании местоположения границы между Приморским и Хабаровским краями от 28 мая 2021 года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>"</w:t>
      </w:r>
      <w:r w:rsidR="0087330F">
        <w:rPr>
          <w:szCs w:val="28"/>
        </w:rPr>
        <w:t>Об утверждении дополнительного соглашения о</w:t>
      </w:r>
      <w:bookmarkStart w:id="0" w:name="_GoBack"/>
      <w:bookmarkEnd w:id="0"/>
      <w:r w:rsidR="0087330F">
        <w:rPr>
          <w:szCs w:val="28"/>
        </w:rPr>
        <w:t>т 24 июня 2022 года № 1 к Соглашению об описании местоположения границы между Приморским и Хабаровским краями от 28 мая 2021 года</w:t>
      </w:r>
      <w:r w:rsidR="00CF6D19" w:rsidRPr="00CF6D19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87330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87330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7330F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A392D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4</cp:revision>
  <cp:lastPrinted>2022-09-19T05:07:00Z</cp:lastPrinted>
  <dcterms:created xsi:type="dcterms:W3CDTF">2022-12-13T00:47:00Z</dcterms:created>
  <dcterms:modified xsi:type="dcterms:W3CDTF">2023-04-11T06:57:00Z</dcterms:modified>
</cp:coreProperties>
</file>