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299" w:rsidRPr="00E46E48" w:rsidRDefault="00055299" w:rsidP="00055299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42823429" r:id="rId8"/>
        </w:object>
      </w:r>
    </w:p>
    <w:tbl>
      <w:tblPr>
        <w:tblpPr w:leftFromText="180" w:rightFromText="180" w:vertAnchor="text" w:tblpY="1"/>
        <w:tblOverlap w:val="never"/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118"/>
        <w:gridCol w:w="3513"/>
        <w:gridCol w:w="771"/>
        <w:gridCol w:w="924"/>
      </w:tblGrid>
      <w:tr w:rsidR="00055299" w:rsidTr="00CF39BB">
        <w:trPr>
          <w:cantSplit/>
          <w:trHeight w:val="1141"/>
        </w:trPr>
        <w:tc>
          <w:tcPr>
            <w:tcW w:w="5000" w:type="pct"/>
            <w:gridSpan w:val="5"/>
          </w:tcPr>
          <w:p w:rsidR="00055299" w:rsidRPr="00E77161" w:rsidRDefault="00055299" w:rsidP="00CF39BB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055299" w:rsidRPr="00383131" w:rsidRDefault="00055299" w:rsidP="00CF39BB">
            <w:pPr>
              <w:rPr>
                <w:sz w:val="20"/>
              </w:rPr>
            </w:pPr>
          </w:p>
          <w:p w:rsidR="00055299" w:rsidRPr="00A6112C" w:rsidRDefault="00055299" w:rsidP="00CF39BB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055299" w:rsidRDefault="00055299" w:rsidP="00CF39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055299" w:rsidRDefault="00055299" w:rsidP="00CF39BB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055299" w:rsidRPr="00E77161" w:rsidRDefault="00055299" w:rsidP="00CF39BB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055299" w:rsidRPr="009F0165" w:rsidRDefault="00055299" w:rsidP="00CF39BB">
            <w:pPr>
              <w:rPr>
                <w:sz w:val="20"/>
              </w:rPr>
            </w:pPr>
          </w:p>
        </w:tc>
      </w:tr>
      <w:tr w:rsidR="00055299" w:rsidRPr="0081219E" w:rsidTr="00CF39BB">
        <w:trPr>
          <w:cantSplit/>
        </w:trPr>
        <w:tc>
          <w:tcPr>
            <w:tcW w:w="1694" w:type="pct"/>
          </w:tcPr>
          <w:p w:rsidR="00055299" w:rsidRPr="0081219E" w:rsidRDefault="00055299" w:rsidP="00055299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18.04.2023</w:t>
            </w:r>
          </w:p>
        </w:tc>
        <w:tc>
          <w:tcPr>
            <w:tcW w:w="2420" w:type="pct"/>
            <w:gridSpan w:val="2"/>
          </w:tcPr>
          <w:p w:rsidR="00055299" w:rsidRPr="00FF0684" w:rsidRDefault="00055299" w:rsidP="00CF39BB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055299" w:rsidRPr="005D2E4E" w:rsidRDefault="00055299" w:rsidP="00CF39BB">
            <w:pPr>
              <w:jc w:val="right"/>
              <w:rPr>
                <w:sz w:val="24"/>
                <w:szCs w:val="24"/>
              </w:rPr>
            </w:pPr>
            <w:r w:rsidRPr="0030544E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83" w:type="pct"/>
          </w:tcPr>
          <w:p w:rsidR="00055299" w:rsidRPr="005D2E4E" w:rsidRDefault="00055299" w:rsidP="00CF39BB">
            <w:pPr>
              <w:ind w:hanging="107"/>
              <w:rPr>
                <w:sz w:val="24"/>
                <w:szCs w:val="24"/>
              </w:rPr>
            </w:pPr>
          </w:p>
        </w:tc>
      </w:tr>
      <w:tr w:rsidR="00055299" w:rsidTr="00CF39BB">
        <w:trPr>
          <w:cantSplit/>
        </w:trPr>
        <w:tc>
          <w:tcPr>
            <w:tcW w:w="5000" w:type="pct"/>
            <w:gridSpan w:val="5"/>
          </w:tcPr>
          <w:p w:rsidR="00055299" w:rsidRPr="003D4A28" w:rsidRDefault="00055299" w:rsidP="00055299">
            <w:pPr>
              <w:rPr>
                <w:sz w:val="24"/>
                <w:szCs w:val="24"/>
              </w:rPr>
            </w:pPr>
          </w:p>
        </w:tc>
      </w:tr>
      <w:tr w:rsidR="00055299" w:rsidTr="00CF39BB">
        <w:trPr>
          <w:gridAfter w:val="3"/>
          <w:wAfter w:w="2722" w:type="pct"/>
        </w:trPr>
        <w:tc>
          <w:tcPr>
            <w:tcW w:w="2278" w:type="pct"/>
            <w:gridSpan w:val="2"/>
          </w:tcPr>
          <w:p w:rsidR="00055299" w:rsidRPr="009460B5" w:rsidRDefault="00055299" w:rsidP="00CF39BB">
            <w:pPr>
              <w:autoSpaceDE w:val="0"/>
              <w:autoSpaceDN w:val="0"/>
              <w:adjustRightInd w:val="0"/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>"Об утверждении дополнительного соглашения</w:t>
            </w:r>
            <w:r>
              <w:rPr>
                <w:szCs w:val="28"/>
              </w:rPr>
              <w:br/>
              <w:t>от 24 июня 2022 года № 1</w:t>
            </w:r>
            <w:r>
              <w:rPr>
                <w:szCs w:val="28"/>
              </w:rPr>
              <w:br/>
              <w:t>к Соглашению об описании местоположения границы между Приморским и Хабаровским краями от 28 мая 2021 года</w:t>
            </w:r>
            <w:r w:rsidRPr="00CF6D19">
              <w:rPr>
                <w:szCs w:val="28"/>
              </w:rPr>
              <w:t>"</w:t>
            </w:r>
            <w:r>
              <w:rPr>
                <w:szCs w:val="28"/>
              </w:rPr>
              <w:t xml:space="preserve"> (первое чтение)</w:t>
            </w:r>
          </w:p>
        </w:tc>
      </w:tr>
    </w:tbl>
    <w:p w:rsidR="00055299" w:rsidRDefault="00055299" w:rsidP="00055299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055299" w:rsidRPr="00D531CA" w:rsidRDefault="00055299" w:rsidP="00055299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D531CA">
        <w:rPr>
          <w:rFonts w:ascii="Times New Roman" w:hAnsi="Times New Roman"/>
          <w:b w:val="0"/>
          <w:sz w:val="28"/>
          <w:szCs w:val="28"/>
        </w:rPr>
        <w:t>Рассмотрев проект закона Приморского края "</w:t>
      </w:r>
      <w:r w:rsidRPr="00055299">
        <w:rPr>
          <w:rFonts w:ascii="Times New Roman" w:hAnsi="Times New Roman"/>
          <w:b w:val="0"/>
          <w:sz w:val="28"/>
          <w:szCs w:val="28"/>
        </w:rPr>
        <w:t>Об утверждении дополнительного соглашения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055299">
        <w:rPr>
          <w:rFonts w:ascii="Times New Roman" w:hAnsi="Times New Roman"/>
          <w:b w:val="0"/>
          <w:sz w:val="28"/>
          <w:szCs w:val="28"/>
        </w:rPr>
        <w:t>от 24 июня 2022 года № 1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055299">
        <w:rPr>
          <w:rFonts w:ascii="Times New Roman" w:hAnsi="Times New Roman"/>
          <w:b w:val="0"/>
          <w:sz w:val="28"/>
          <w:szCs w:val="28"/>
        </w:rPr>
        <w:t>к Соглашению об описании местоположения границы между Приморским и Хабаровским краями от 28 мая 2021 года</w:t>
      </w:r>
      <w:r w:rsidRPr="00D531CA">
        <w:rPr>
          <w:rFonts w:ascii="Times New Roman" w:hAnsi="Times New Roman"/>
          <w:b w:val="0"/>
          <w:sz w:val="28"/>
          <w:szCs w:val="28"/>
        </w:rPr>
        <w:t xml:space="preserve">", </w:t>
      </w:r>
    </w:p>
    <w:p w:rsidR="00055299" w:rsidRPr="00D531CA" w:rsidRDefault="00055299" w:rsidP="00055299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D531CA">
        <w:rPr>
          <w:rFonts w:ascii="Times New Roman" w:hAnsi="Times New Roman"/>
          <w:b w:val="0"/>
          <w:sz w:val="28"/>
          <w:szCs w:val="28"/>
        </w:rPr>
        <w:t>внесенный</w:t>
      </w:r>
      <w:proofErr w:type="gramEnd"/>
      <w:r w:rsidRPr="00D531CA">
        <w:rPr>
          <w:rFonts w:ascii="Times New Roman" w:hAnsi="Times New Roman"/>
          <w:b w:val="0"/>
          <w:sz w:val="28"/>
          <w:szCs w:val="28"/>
        </w:rPr>
        <w:t xml:space="preserve"> Губернатором Приморского края в Законодательное Собрание Приморского края в качестве законодательной инициативы </w:t>
      </w:r>
      <w:r w:rsidRPr="00D531CA">
        <w:rPr>
          <w:rFonts w:ascii="Times New Roman" w:hAnsi="Times New Roman"/>
          <w:b w:val="0"/>
          <w:sz w:val="28"/>
          <w:szCs w:val="28"/>
        </w:rPr>
        <w:br/>
        <w:t xml:space="preserve">(от </w:t>
      </w:r>
      <w:r>
        <w:rPr>
          <w:rFonts w:ascii="Times New Roman" w:hAnsi="Times New Roman"/>
          <w:b w:val="0"/>
          <w:sz w:val="28"/>
          <w:szCs w:val="28"/>
        </w:rPr>
        <w:t>11</w:t>
      </w:r>
      <w:r w:rsidRPr="00D531CA">
        <w:rPr>
          <w:rFonts w:ascii="Times New Roman" w:hAnsi="Times New Roman"/>
          <w:b w:val="0"/>
          <w:sz w:val="28"/>
          <w:szCs w:val="28"/>
        </w:rPr>
        <w:t>.0</w:t>
      </w:r>
      <w:r>
        <w:rPr>
          <w:rFonts w:ascii="Times New Roman" w:hAnsi="Times New Roman"/>
          <w:b w:val="0"/>
          <w:sz w:val="28"/>
          <w:szCs w:val="28"/>
        </w:rPr>
        <w:t>4</w:t>
      </w:r>
      <w:r w:rsidRPr="00D531CA">
        <w:rPr>
          <w:rFonts w:ascii="Times New Roman" w:hAnsi="Times New Roman"/>
          <w:b w:val="0"/>
          <w:sz w:val="28"/>
          <w:szCs w:val="28"/>
        </w:rPr>
        <w:t xml:space="preserve">.2023 № </w:t>
      </w:r>
      <w:r>
        <w:rPr>
          <w:rFonts w:ascii="Times New Roman" w:hAnsi="Times New Roman"/>
          <w:b w:val="0"/>
          <w:sz w:val="28"/>
          <w:szCs w:val="28"/>
        </w:rPr>
        <w:t>424</w:t>
      </w:r>
      <w:r w:rsidRPr="00D531CA">
        <w:rPr>
          <w:rFonts w:ascii="Times New Roman" w:hAnsi="Times New Roman"/>
          <w:b w:val="0"/>
          <w:sz w:val="28"/>
          <w:szCs w:val="28"/>
        </w:rPr>
        <w:t>-ПР),</w:t>
      </w:r>
    </w:p>
    <w:p w:rsidR="00055299" w:rsidRDefault="00055299" w:rsidP="00055299">
      <w:pPr>
        <w:ind w:firstLine="709"/>
        <w:jc w:val="both"/>
        <w:rPr>
          <w:rFonts w:eastAsia="SimSun"/>
          <w:bCs/>
          <w:lang w:eastAsia="zh-CN"/>
        </w:rPr>
      </w:pPr>
      <w:r>
        <w:rPr>
          <w:rFonts w:eastAsia="SimSun"/>
          <w:bCs/>
          <w:lang w:eastAsia="zh-CN"/>
        </w:rPr>
        <w:t>в</w:t>
      </w:r>
      <w:r w:rsidRPr="00055299">
        <w:rPr>
          <w:rFonts w:eastAsia="SimSun"/>
          <w:bCs/>
          <w:lang w:eastAsia="zh-CN"/>
        </w:rPr>
        <w:t xml:space="preserve"> ходе проведения работ по подготовке землеустроительной документации, необходимой для внесения Границы в ЕГРН, </w:t>
      </w:r>
      <w:r>
        <w:rPr>
          <w:rFonts w:eastAsia="SimSun"/>
          <w:bCs/>
          <w:lang w:eastAsia="zh-CN"/>
        </w:rPr>
        <w:t xml:space="preserve">было </w:t>
      </w:r>
      <w:r w:rsidRPr="00055299">
        <w:rPr>
          <w:rFonts w:eastAsia="SimSun"/>
          <w:bCs/>
          <w:lang w:eastAsia="zh-CN"/>
        </w:rPr>
        <w:t xml:space="preserve">подписано </w:t>
      </w:r>
      <w:proofErr w:type="gramStart"/>
      <w:r w:rsidRPr="00055299">
        <w:rPr>
          <w:rFonts w:eastAsia="SimSun"/>
          <w:bCs/>
          <w:lang w:eastAsia="zh-CN"/>
        </w:rPr>
        <w:t>Соглашение об описании местоположения границы между Приморским и Хабаровским краями от 28 мая 2021 года, утверждённое Законом Приморского края от 9 июля 2021 года № 1123-КЗ и Законом Хабаровского края от 28 июля 2021 года № 189</w:t>
      </w:r>
      <w:r>
        <w:rPr>
          <w:rFonts w:eastAsia="SimSun"/>
          <w:bCs/>
          <w:lang w:eastAsia="zh-CN"/>
        </w:rPr>
        <w:t>,</w:t>
      </w:r>
      <w:proofErr w:type="gramEnd"/>
    </w:p>
    <w:p w:rsidR="00055299" w:rsidRDefault="00055299" w:rsidP="00055299">
      <w:pPr>
        <w:ind w:firstLine="709"/>
        <w:jc w:val="both"/>
        <w:rPr>
          <w:rFonts w:ascii="PT Astra Serif" w:hAnsi="PT Astra Serif" w:cs="PT Astra Serif"/>
          <w:bCs/>
          <w:color w:val="000000"/>
          <w:szCs w:val="28"/>
        </w:rPr>
      </w:pPr>
      <w:proofErr w:type="gramStart"/>
      <w:r>
        <w:rPr>
          <w:rFonts w:ascii="PT Astra Serif" w:hAnsi="PT Astra Serif" w:cs="PT Astra Serif"/>
          <w:bCs/>
          <w:color w:val="000000"/>
          <w:szCs w:val="28"/>
        </w:rPr>
        <w:t>с учетом замечаний Федеральной службы государственной регистрации, кадастра и картографии, получе</w:t>
      </w:r>
      <w:r w:rsidR="00D563B1">
        <w:rPr>
          <w:rFonts w:ascii="PT Astra Serif" w:hAnsi="PT Astra Serif" w:cs="PT Astra Serif"/>
          <w:bCs/>
          <w:color w:val="000000"/>
          <w:szCs w:val="28"/>
        </w:rPr>
        <w:t xml:space="preserve">нных по результатам проведения </w:t>
      </w:r>
      <w:r>
        <w:rPr>
          <w:rFonts w:ascii="PT Astra Serif" w:hAnsi="PT Astra Serif" w:cs="PT Astra Serif"/>
          <w:bCs/>
          <w:color w:val="000000"/>
          <w:szCs w:val="28"/>
        </w:rPr>
        <w:t>государственной экспертизы землеустроительной документации, 24 июня 2022 года между Хабаровским и Приморским краями заключено Дополнительное Соглашение № 1 к Соглашению об описании местоположения границы между Приморским и Хабаровским краями</w:t>
      </w:r>
      <w:r>
        <w:rPr>
          <w:rFonts w:ascii="PT Astra Serif" w:hAnsi="PT Astra Serif" w:cs="PT Astra Serif"/>
          <w:bCs/>
          <w:color w:val="000000"/>
          <w:szCs w:val="28"/>
        </w:rPr>
        <w:br/>
        <w:t>от 28 мая 2021 года, подписанно</w:t>
      </w:r>
      <w:r w:rsidR="00D563B1">
        <w:rPr>
          <w:rFonts w:ascii="PT Astra Serif" w:hAnsi="PT Astra Serif" w:cs="PT Astra Serif"/>
          <w:bCs/>
          <w:color w:val="000000"/>
          <w:szCs w:val="28"/>
        </w:rPr>
        <w:t>е Губернатором Приморского края</w:t>
      </w:r>
      <w:r w:rsidR="00D563B1">
        <w:rPr>
          <w:rFonts w:ascii="PT Astra Serif" w:hAnsi="PT Astra Serif" w:cs="PT Astra Serif"/>
          <w:bCs/>
          <w:color w:val="000000"/>
          <w:szCs w:val="28"/>
        </w:rPr>
        <w:br/>
      </w:r>
      <w:r>
        <w:rPr>
          <w:rFonts w:ascii="PT Astra Serif" w:hAnsi="PT Astra Serif" w:cs="PT Astra Serif"/>
          <w:bCs/>
          <w:color w:val="000000"/>
          <w:szCs w:val="28"/>
        </w:rPr>
        <w:t>О.Н. Кожемяко и Губернатором, Председателем Правительства Ха</w:t>
      </w:r>
      <w:r w:rsidR="00D563B1">
        <w:rPr>
          <w:rFonts w:ascii="PT Astra Serif" w:hAnsi="PT Astra Serif" w:cs="PT Astra Serif"/>
          <w:bCs/>
          <w:color w:val="000000"/>
          <w:szCs w:val="28"/>
        </w:rPr>
        <w:t>баровского края</w:t>
      </w:r>
      <w:proofErr w:type="gramEnd"/>
      <w:r w:rsidR="00D563B1">
        <w:rPr>
          <w:rFonts w:ascii="PT Astra Serif" w:hAnsi="PT Astra Serif" w:cs="PT Astra Serif"/>
          <w:bCs/>
          <w:color w:val="000000"/>
          <w:szCs w:val="28"/>
        </w:rPr>
        <w:t xml:space="preserve"> М.В. Дегтяревым,</w:t>
      </w:r>
    </w:p>
    <w:p w:rsidR="00055299" w:rsidRPr="00D531CA" w:rsidRDefault="00D563B1" w:rsidP="00055299">
      <w:pPr>
        <w:ind w:firstLine="709"/>
        <w:jc w:val="both"/>
        <w:rPr>
          <w:rFonts w:eastAsia="SimSun"/>
          <w:lang w:eastAsia="zh-CN"/>
        </w:rPr>
      </w:pPr>
      <w:r>
        <w:rPr>
          <w:rFonts w:ascii="PT Astra Serif" w:hAnsi="PT Astra Serif" w:cs="PT Astra Serif"/>
          <w:bCs/>
          <w:color w:val="000000"/>
          <w:szCs w:val="28"/>
        </w:rPr>
        <w:t xml:space="preserve">в силу пункта 7 части 2 статьи 8 Федерального закона от 21 декабря 2021 года № 414-ФЗ "Об общих принципах организации публичной власти в субъектах Российской Федерации", заключение и расторжение договоров </w:t>
      </w:r>
      <w:r>
        <w:rPr>
          <w:rFonts w:ascii="PT Astra Serif" w:hAnsi="PT Astra Serif" w:cs="PT Astra Serif"/>
          <w:bCs/>
          <w:color w:val="000000"/>
          <w:szCs w:val="28"/>
        </w:rPr>
        <w:lastRenderedPageBreak/>
        <w:t>субъекта Российской Федерации утверждается законом субъекта Российско</w:t>
      </w:r>
      <w:r w:rsidR="00362570">
        <w:rPr>
          <w:rFonts w:ascii="PT Astra Serif" w:hAnsi="PT Astra Serif" w:cs="PT Astra Serif"/>
          <w:bCs/>
          <w:color w:val="000000"/>
          <w:szCs w:val="28"/>
        </w:rPr>
        <w:t>й Федерации, учитывая изложенное</w:t>
      </w:r>
      <w:r w:rsidR="00055299" w:rsidRPr="00D531CA">
        <w:rPr>
          <w:szCs w:val="28"/>
        </w:rPr>
        <w:t>, комитет</w:t>
      </w:r>
    </w:p>
    <w:p w:rsidR="00055299" w:rsidRPr="009D493F" w:rsidRDefault="00055299" w:rsidP="00055299">
      <w:pPr>
        <w:tabs>
          <w:tab w:val="left" w:pos="0"/>
        </w:tabs>
        <w:autoSpaceDE w:val="0"/>
        <w:autoSpaceDN w:val="0"/>
        <w:adjustRightInd w:val="0"/>
        <w:jc w:val="both"/>
        <w:rPr>
          <w:highlight w:val="yellow"/>
        </w:rPr>
      </w:pPr>
    </w:p>
    <w:p w:rsidR="00055299" w:rsidRPr="00D531CA" w:rsidRDefault="00055299" w:rsidP="00055299">
      <w:pPr>
        <w:tabs>
          <w:tab w:val="left" w:pos="0"/>
        </w:tabs>
        <w:autoSpaceDE w:val="0"/>
        <w:autoSpaceDN w:val="0"/>
        <w:adjustRightInd w:val="0"/>
        <w:jc w:val="both"/>
      </w:pPr>
      <w:r w:rsidRPr="00D531CA">
        <w:t>РЕШИЛ:</w:t>
      </w:r>
    </w:p>
    <w:p w:rsidR="00055299" w:rsidRPr="009D493F" w:rsidRDefault="00055299" w:rsidP="00055299">
      <w:pPr>
        <w:tabs>
          <w:tab w:val="left" w:pos="0"/>
        </w:tabs>
        <w:autoSpaceDE w:val="0"/>
        <w:autoSpaceDN w:val="0"/>
        <w:adjustRightInd w:val="0"/>
        <w:jc w:val="both"/>
        <w:rPr>
          <w:highlight w:val="yellow"/>
        </w:rPr>
      </w:pPr>
    </w:p>
    <w:p w:rsidR="00055299" w:rsidRDefault="00055299" w:rsidP="00055299">
      <w:pPr>
        <w:widowControl w:val="0"/>
        <w:ind w:firstLine="709"/>
        <w:jc w:val="both"/>
      </w:pPr>
      <w:r w:rsidRPr="00D531CA">
        <w:t xml:space="preserve">1.Рекомендовать Законодательному Собранию Приморского края рассмотреть </w:t>
      </w:r>
      <w:r w:rsidRPr="00D531CA">
        <w:rPr>
          <w:szCs w:val="28"/>
        </w:rPr>
        <w:t>проект закона Приморского края "</w:t>
      </w:r>
      <w:r w:rsidRPr="00055299">
        <w:rPr>
          <w:szCs w:val="28"/>
        </w:rPr>
        <w:t>Об утверждении дополнительного соглашения</w:t>
      </w:r>
      <w:r>
        <w:rPr>
          <w:b/>
          <w:szCs w:val="28"/>
        </w:rPr>
        <w:t xml:space="preserve"> </w:t>
      </w:r>
      <w:r w:rsidRPr="00055299">
        <w:rPr>
          <w:szCs w:val="28"/>
        </w:rPr>
        <w:t>от 24 июня 2022 года № 1</w:t>
      </w:r>
      <w:r>
        <w:rPr>
          <w:b/>
          <w:szCs w:val="28"/>
        </w:rPr>
        <w:t xml:space="preserve"> </w:t>
      </w:r>
      <w:r w:rsidRPr="00055299">
        <w:rPr>
          <w:szCs w:val="28"/>
        </w:rPr>
        <w:t>к Соглашению об описании местоположения границы между Приморским и Хабаровским краями от 28 мая 2021 года</w:t>
      </w:r>
      <w:r w:rsidRPr="00D531CA">
        <w:rPr>
          <w:szCs w:val="28"/>
        </w:rPr>
        <w:t xml:space="preserve">" </w:t>
      </w:r>
      <w:r w:rsidRPr="00D531CA">
        <w:t xml:space="preserve">на очередном заседании Законодательного Собрания Приморского края в </w:t>
      </w:r>
      <w:r>
        <w:t>апреле</w:t>
      </w:r>
      <w:r w:rsidRPr="00D531CA">
        <w:t xml:space="preserve"> 2023 года в первом чтении.</w:t>
      </w:r>
    </w:p>
    <w:p w:rsidR="00055299" w:rsidRPr="00D531CA" w:rsidRDefault="00055299" w:rsidP="00055299">
      <w:pPr>
        <w:widowControl w:val="0"/>
        <w:ind w:firstLine="709"/>
        <w:jc w:val="both"/>
        <w:rPr>
          <w:szCs w:val="28"/>
        </w:rPr>
      </w:pPr>
    </w:p>
    <w:p w:rsidR="00055299" w:rsidRDefault="00055299" w:rsidP="00055299">
      <w:pPr>
        <w:widowControl w:val="0"/>
        <w:ind w:firstLine="709"/>
        <w:jc w:val="both"/>
      </w:pPr>
      <w:r w:rsidRPr="00D531CA">
        <w:t xml:space="preserve">2.Рекомендовать Законодательному Собранию Приморского края </w:t>
      </w:r>
      <w:r w:rsidRPr="00D531CA">
        <w:rPr>
          <w:i/>
        </w:rPr>
        <w:t>принять (отклонить)</w:t>
      </w:r>
      <w:r w:rsidRPr="00D531CA">
        <w:t xml:space="preserve"> проект закона </w:t>
      </w:r>
      <w:r w:rsidRPr="00D531CA">
        <w:rPr>
          <w:szCs w:val="28"/>
        </w:rPr>
        <w:t>Приморского края "</w:t>
      </w:r>
      <w:r w:rsidRPr="00055299">
        <w:rPr>
          <w:szCs w:val="28"/>
        </w:rPr>
        <w:t>Об утверждении дополнительного соглашения</w:t>
      </w:r>
      <w:r>
        <w:rPr>
          <w:b/>
          <w:szCs w:val="28"/>
        </w:rPr>
        <w:t xml:space="preserve"> </w:t>
      </w:r>
      <w:r w:rsidRPr="00055299">
        <w:rPr>
          <w:szCs w:val="28"/>
        </w:rPr>
        <w:t>от 24 июня 2022 года № 1</w:t>
      </w:r>
      <w:r>
        <w:rPr>
          <w:b/>
          <w:szCs w:val="28"/>
        </w:rPr>
        <w:t xml:space="preserve"> </w:t>
      </w:r>
      <w:r w:rsidRPr="00055299">
        <w:rPr>
          <w:szCs w:val="28"/>
        </w:rPr>
        <w:t>к Соглашению об описании местоположения границы между Приморским и Хабаровским краями от 28 мая 2021 года</w:t>
      </w:r>
      <w:r w:rsidRPr="00D531CA">
        <w:rPr>
          <w:szCs w:val="28"/>
        </w:rPr>
        <w:t xml:space="preserve">" </w:t>
      </w:r>
      <w:r w:rsidRPr="00D531CA">
        <w:t>в первом чтении.</w:t>
      </w:r>
    </w:p>
    <w:p w:rsidR="00055299" w:rsidRDefault="00055299" w:rsidP="00055299">
      <w:pPr>
        <w:ind w:firstLine="709"/>
        <w:jc w:val="both"/>
      </w:pPr>
      <w:bookmarkStart w:id="0" w:name="_GoBack"/>
      <w:bookmarkEnd w:id="0"/>
    </w:p>
    <w:p w:rsidR="00055299" w:rsidRDefault="00055299" w:rsidP="00055299">
      <w:pPr>
        <w:ind w:firstLine="709"/>
        <w:jc w:val="both"/>
      </w:pPr>
      <w:r w:rsidRPr="00D531CA">
        <w:t>3.</w:t>
      </w:r>
      <w:r w:rsidRPr="00D531CA">
        <w:rPr>
          <w:snapToGrid w:val="0"/>
          <w:color w:val="000000"/>
        </w:rPr>
        <w:t xml:space="preserve">Поручить </w:t>
      </w:r>
      <w:r>
        <w:rPr>
          <w:snapToGrid w:val="0"/>
          <w:color w:val="000000"/>
        </w:rPr>
        <w:t>Текиеву Джамбулату Абдулхалимовичу</w:t>
      </w:r>
      <w:r w:rsidRPr="00D531CA">
        <w:t>, председател</w:t>
      </w:r>
      <w:r>
        <w:t>ю</w:t>
      </w:r>
      <w:r w:rsidRPr="00D531CA">
        <w:t xml:space="preserve"> комитета Законодательного Собрания Приморского края по региональной политике, законности и международному сотрудничеству</w:t>
      </w:r>
      <w:r w:rsidRPr="00D531CA">
        <w:rPr>
          <w:snapToGrid w:val="0"/>
          <w:color w:val="000000"/>
        </w:rPr>
        <w:t xml:space="preserve">, выступить на заседании Законодательного Собрания </w:t>
      </w:r>
      <w:r w:rsidRPr="00D531CA">
        <w:t xml:space="preserve">Приморского края </w:t>
      </w:r>
      <w:r w:rsidRPr="00D531CA">
        <w:rPr>
          <w:snapToGrid w:val="0"/>
          <w:color w:val="000000"/>
        </w:rPr>
        <w:t>с содокладом по данному вопросу</w:t>
      </w:r>
      <w:r w:rsidRPr="00D531CA">
        <w:t>.</w:t>
      </w:r>
    </w:p>
    <w:p w:rsidR="00055299" w:rsidRPr="00D531CA" w:rsidRDefault="00055299" w:rsidP="00055299">
      <w:pPr>
        <w:ind w:firstLine="709"/>
        <w:jc w:val="both"/>
      </w:pPr>
    </w:p>
    <w:p w:rsidR="00055299" w:rsidRPr="00D531CA" w:rsidRDefault="00055299" w:rsidP="00055299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D531CA">
        <w:rPr>
          <w:snapToGrid w:val="0"/>
          <w:color w:val="000000"/>
        </w:rPr>
        <w:t>4.</w:t>
      </w:r>
      <w:r w:rsidRPr="00D531CA">
        <w:t xml:space="preserve">Определить время рассмотрения вопроса - 5 минут, из них для доклада - 2 минуты, для содоклада - 1 минута. </w:t>
      </w:r>
    </w:p>
    <w:p w:rsidR="00055299" w:rsidRDefault="00055299" w:rsidP="00055299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D563B1" w:rsidRPr="00D531CA" w:rsidRDefault="00D563B1" w:rsidP="00055299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055299" w:rsidRPr="00D531CA" w:rsidRDefault="00055299" w:rsidP="00055299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055299" w:rsidRDefault="00055299" w:rsidP="00055299">
      <w:pPr>
        <w:jc w:val="both"/>
      </w:pPr>
      <w:r w:rsidRPr="00D531CA">
        <w:t>Председатель комитета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987D16" w:rsidRDefault="00987D16"/>
    <w:sectPr w:rsidR="00987D16" w:rsidSect="002534AF">
      <w:headerReference w:type="default" r:id="rId9"/>
      <w:headerReference w:type="first" r:id="rId10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5EF" w:rsidRDefault="00362570">
      <w:r>
        <w:separator/>
      </w:r>
    </w:p>
  </w:endnote>
  <w:endnote w:type="continuationSeparator" w:id="0">
    <w:p w:rsidR="000845EF" w:rsidRDefault="00362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T Astra Serif">
    <w:altName w:val="Times New Roman"/>
    <w:charset w:val="01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5EF" w:rsidRDefault="00362570">
      <w:r>
        <w:separator/>
      </w:r>
    </w:p>
  </w:footnote>
  <w:footnote w:type="continuationSeparator" w:id="0">
    <w:p w:rsidR="000845EF" w:rsidRDefault="003625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D563B1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358CA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5CF" w:rsidRDefault="00D563B1" w:rsidP="006D45CF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299"/>
    <w:rsid w:val="00055299"/>
    <w:rsid w:val="000845EF"/>
    <w:rsid w:val="003358CA"/>
    <w:rsid w:val="00362570"/>
    <w:rsid w:val="004B30DE"/>
    <w:rsid w:val="00987D16"/>
    <w:rsid w:val="00D5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299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5529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05529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05529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55299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55299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055299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0552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55299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05529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055299"/>
    <w:rPr>
      <w:rFonts w:ascii="Cambria" w:eastAsia="Times New Roman" w:hAnsi="Cambria"/>
      <w:b/>
      <w:bCs/>
      <w:kern w:val="28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299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5529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05529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05529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55299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55299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055299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0552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55299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05529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055299"/>
    <w:rPr>
      <w:rFonts w:ascii="Cambria" w:eastAsia="Times New Roman" w:hAnsi="Cambria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3</cp:revision>
  <dcterms:created xsi:type="dcterms:W3CDTF">2023-04-11T23:33:00Z</dcterms:created>
  <dcterms:modified xsi:type="dcterms:W3CDTF">2023-04-12T06:50:00Z</dcterms:modified>
</cp:coreProperties>
</file>