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4034" w:rsidRPr="000232C7" w:rsidRDefault="007B4034" w:rsidP="007B4034">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 xml:space="preserve">Приложение </w:t>
      </w:r>
      <w:r w:rsidR="00BB7BC1">
        <w:rPr>
          <w:rFonts w:ascii="Times New Roman" w:hAnsi="Times New Roman"/>
          <w:color w:val="000000"/>
          <w:sz w:val="28"/>
          <w:szCs w:val="28"/>
        </w:rPr>
        <w:t>8</w:t>
      </w:r>
    </w:p>
    <w:p w:rsidR="007B4034" w:rsidRPr="000232C7" w:rsidRDefault="007B4034" w:rsidP="007B4034">
      <w:pPr>
        <w:widowControl w:val="0"/>
        <w:autoSpaceDE w:val="0"/>
        <w:autoSpaceDN w:val="0"/>
        <w:adjustRightInd w:val="0"/>
        <w:spacing w:after="0" w:line="240" w:lineRule="auto"/>
        <w:ind w:left="11766"/>
        <w:rPr>
          <w:rFonts w:ascii="Times New Roman" w:hAnsi="Times New Roman"/>
          <w:color w:val="000000"/>
          <w:sz w:val="28"/>
          <w:szCs w:val="28"/>
        </w:rPr>
      </w:pPr>
      <w:r w:rsidRPr="000232C7">
        <w:rPr>
          <w:rFonts w:ascii="Times New Roman" w:hAnsi="Times New Roman"/>
          <w:color w:val="000000"/>
          <w:sz w:val="28"/>
          <w:szCs w:val="28"/>
        </w:rPr>
        <w:t xml:space="preserve">к </w:t>
      </w:r>
      <w:r>
        <w:rPr>
          <w:rFonts w:ascii="Times New Roman" w:hAnsi="Times New Roman"/>
          <w:color w:val="000000"/>
          <w:sz w:val="28"/>
          <w:szCs w:val="28"/>
        </w:rPr>
        <w:t>Закону</w:t>
      </w:r>
    </w:p>
    <w:p w:rsidR="007B4034" w:rsidRDefault="007B4034" w:rsidP="007B4034">
      <w:pPr>
        <w:widowControl w:val="0"/>
        <w:autoSpaceDE w:val="0"/>
        <w:autoSpaceDN w:val="0"/>
        <w:adjustRightInd w:val="0"/>
        <w:spacing w:after="0" w:line="240" w:lineRule="auto"/>
        <w:ind w:left="11766"/>
        <w:rPr>
          <w:rFonts w:ascii="Times New Roman" w:hAnsi="Times New Roman"/>
          <w:color w:val="000000"/>
          <w:sz w:val="28"/>
          <w:szCs w:val="28"/>
        </w:rPr>
      </w:pPr>
      <w:r w:rsidRPr="000232C7">
        <w:rPr>
          <w:rFonts w:ascii="Times New Roman" w:hAnsi="Times New Roman"/>
          <w:color w:val="000000"/>
          <w:sz w:val="28"/>
          <w:szCs w:val="28"/>
        </w:rPr>
        <w:t>Приморского края</w:t>
      </w:r>
    </w:p>
    <w:p w:rsidR="007B4034" w:rsidRDefault="00CC5C03" w:rsidP="001309FB">
      <w:pPr>
        <w:widowControl w:val="0"/>
        <w:autoSpaceDE w:val="0"/>
        <w:autoSpaceDN w:val="0"/>
        <w:adjustRightInd w:val="0"/>
        <w:spacing w:after="0" w:line="240" w:lineRule="auto"/>
        <w:ind w:left="11766"/>
        <w:rPr>
          <w:rFonts w:ascii="Times New Roman" w:hAnsi="Times New Roman"/>
          <w:color w:val="000000"/>
          <w:sz w:val="28"/>
          <w:szCs w:val="28"/>
        </w:rPr>
      </w:pPr>
      <w:r w:rsidRPr="00CC5C03">
        <w:rPr>
          <w:rFonts w:ascii="Times New Roman" w:hAnsi="Times New Roman"/>
          <w:color w:val="000000"/>
          <w:sz w:val="28"/>
          <w:szCs w:val="28"/>
        </w:rPr>
        <w:t xml:space="preserve">от </w:t>
      </w:r>
      <w:r w:rsidR="003467A8">
        <w:rPr>
          <w:rFonts w:ascii="Times New Roman" w:hAnsi="Times New Roman"/>
          <w:color w:val="000000"/>
          <w:sz w:val="28"/>
          <w:szCs w:val="28"/>
        </w:rPr>
        <w:t>30</w:t>
      </w:r>
      <w:r w:rsidRPr="00CC5C03">
        <w:rPr>
          <w:rFonts w:ascii="Times New Roman" w:hAnsi="Times New Roman"/>
          <w:color w:val="000000"/>
          <w:sz w:val="28"/>
          <w:szCs w:val="28"/>
        </w:rPr>
        <w:t>.03.2023 № 319</w:t>
      </w:r>
      <w:r w:rsidR="007F544E" w:rsidRPr="007F544E">
        <w:rPr>
          <w:rFonts w:ascii="Times New Roman" w:hAnsi="Times New Roman"/>
          <w:color w:val="000000"/>
          <w:sz w:val="28"/>
          <w:szCs w:val="28"/>
        </w:rPr>
        <w:t>-КЗ</w:t>
      </w:r>
      <w:bookmarkStart w:id="0" w:name="_GoBack"/>
      <w:bookmarkEnd w:id="0"/>
    </w:p>
    <w:p w:rsidR="007B4034" w:rsidRDefault="007B4034" w:rsidP="001309FB">
      <w:pPr>
        <w:widowControl w:val="0"/>
        <w:autoSpaceDE w:val="0"/>
        <w:autoSpaceDN w:val="0"/>
        <w:adjustRightInd w:val="0"/>
        <w:spacing w:after="0" w:line="240" w:lineRule="auto"/>
        <w:ind w:left="11766"/>
        <w:rPr>
          <w:rFonts w:ascii="Times New Roman" w:hAnsi="Times New Roman"/>
          <w:color w:val="000000"/>
          <w:sz w:val="28"/>
          <w:szCs w:val="28"/>
        </w:rPr>
      </w:pPr>
    </w:p>
    <w:p w:rsidR="001309FB" w:rsidRPr="006F7539" w:rsidRDefault="007B4034" w:rsidP="001309FB">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w:t>
      </w:r>
      <w:r w:rsidR="001309FB" w:rsidRPr="006F7539">
        <w:rPr>
          <w:rFonts w:ascii="Times New Roman" w:hAnsi="Times New Roman"/>
          <w:color w:val="000000"/>
          <w:sz w:val="28"/>
          <w:szCs w:val="28"/>
        </w:rPr>
        <w:t>Приложение</w:t>
      </w:r>
      <w:r w:rsidR="001309FB">
        <w:rPr>
          <w:rFonts w:ascii="Times New Roman" w:hAnsi="Times New Roman"/>
          <w:color w:val="000000"/>
          <w:sz w:val="28"/>
          <w:szCs w:val="28"/>
        </w:rPr>
        <w:t xml:space="preserve"> </w:t>
      </w:r>
      <w:r w:rsidR="00355AFF">
        <w:rPr>
          <w:rFonts w:ascii="Times New Roman" w:hAnsi="Times New Roman"/>
          <w:color w:val="000000"/>
          <w:sz w:val="28"/>
          <w:szCs w:val="28"/>
        </w:rPr>
        <w:t>10</w:t>
      </w:r>
    </w:p>
    <w:p w:rsidR="001309FB" w:rsidRDefault="001309FB" w:rsidP="001309FB">
      <w:pPr>
        <w:widowControl w:val="0"/>
        <w:autoSpaceDE w:val="0"/>
        <w:autoSpaceDN w:val="0"/>
        <w:adjustRightInd w:val="0"/>
        <w:spacing w:after="0" w:line="240" w:lineRule="auto"/>
        <w:ind w:left="11766"/>
        <w:rPr>
          <w:rFonts w:ascii="Times New Roman" w:hAnsi="Times New Roman"/>
          <w:color w:val="000000"/>
          <w:sz w:val="28"/>
          <w:szCs w:val="28"/>
        </w:rPr>
      </w:pPr>
      <w:r w:rsidRPr="006F7539">
        <w:rPr>
          <w:rFonts w:ascii="Times New Roman" w:hAnsi="Times New Roman"/>
          <w:color w:val="000000"/>
          <w:sz w:val="28"/>
          <w:szCs w:val="28"/>
        </w:rPr>
        <w:t xml:space="preserve">к </w:t>
      </w:r>
      <w:r>
        <w:rPr>
          <w:rFonts w:ascii="Times New Roman" w:hAnsi="Times New Roman"/>
          <w:color w:val="000000"/>
          <w:sz w:val="28"/>
          <w:szCs w:val="28"/>
        </w:rPr>
        <w:t>Закону</w:t>
      </w:r>
    </w:p>
    <w:p w:rsidR="001309FB" w:rsidRPr="00A2478D" w:rsidRDefault="001309FB" w:rsidP="001309FB">
      <w:pPr>
        <w:widowControl w:val="0"/>
        <w:autoSpaceDE w:val="0"/>
        <w:autoSpaceDN w:val="0"/>
        <w:adjustRightInd w:val="0"/>
        <w:spacing w:after="0" w:line="240" w:lineRule="auto"/>
        <w:ind w:left="11766"/>
        <w:rPr>
          <w:rFonts w:ascii="Times New Roman" w:hAnsi="Times New Roman"/>
          <w:color w:val="000000"/>
          <w:sz w:val="28"/>
          <w:szCs w:val="28"/>
        </w:rPr>
      </w:pPr>
      <w:r w:rsidRPr="00A2478D">
        <w:rPr>
          <w:rFonts w:ascii="Times New Roman" w:hAnsi="Times New Roman"/>
          <w:color w:val="000000"/>
          <w:sz w:val="28"/>
          <w:szCs w:val="28"/>
        </w:rPr>
        <w:t>Приморского края</w:t>
      </w:r>
    </w:p>
    <w:p w:rsidR="00E72EA8" w:rsidRPr="00E72EA8" w:rsidRDefault="00E72EA8" w:rsidP="00E72EA8">
      <w:pPr>
        <w:widowControl w:val="0"/>
        <w:autoSpaceDE w:val="0"/>
        <w:autoSpaceDN w:val="0"/>
        <w:adjustRightInd w:val="0"/>
        <w:spacing w:after="0" w:line="240" w:lineRule="auto"/>
        <w:ind w:left="11766"/>
        <w:rPr>
          <w:rFonts w:ascii="Times New Roman" w:hAnsi="Times New Roman"/>
          <w:color w:val="000000"/>
          <w:sz w:val="28"/>
          <w:szCs w:val="28"/>
        </w:rPr>
      </w:pPr>
      <w:r w:rsidRPr="00E72EA8">
        <w:rPr>
          <w:rFonts w:ascii="Times New Roman" w:hAnsi="Times New Roman"/>
          <w:color w:val="000000"/>
          <w:sz w:val="28"/>
          <w:szCs w:val="28"/>
        </w:rPr>
        <w:t>от 20.12.202</w:t>
      </w:r>
      <w:r>
        <w:rPr>
          <w:rFonts w:ascii="Times New Roman" w:hAnsi="Times New Roman"/>
          <w:color w:val="000000"/>
          <w:sz w:val="28"/>
          <w:szCs w:val="28"/>
        </w:rPr>
        <w:t>2</w:t>
      </w:r>
      <w:r w:rsidRPr="00E72EA8">
        <w:rPr>
          <w:rFonts w:ascii="Times New Roman" w:hAnsi="Times New Roman"/>
          <w:color w:val="000000"/>
          <w:sz w:val="28"/>
          <w:szCs w:val="28"/>
        </w:rPr>
        <w:t xml:space="preserve"> № 253-КЗ</w:t>
      </w:r>
    </w:p>
    <w:p w:rsidR="001309FB" w:rsidRDefault="001309FB" w:rsidP="00833673">
      <w:pPr>
        <w:widowControl w:val="0"/>
        <w:autoSpaceDE w:val="0"/>
        <w:autoSpaceDN w:val="0"/>
        <w:adjustRightInd w:val="0"/>
        <w:spacing w:after="0" w:line="240" w:lineRule="auto"/>
        <w:ind w:left="11766"/>
        <w:rPr>
          <w:rFonts w:ascii="Times New Roman" w:hAnsi="Times New Roman"/>
          <w:color w:val="000000"/>
          <w:sz w:val="28"/>
          <w:szCs w:val="28"/>
        </w:rPr>
      </w:pPr>
    </w:p>
    <w:p w:rsidR="00355AFF" w:rsidRDefault="00BB7BC1" w:rsidP="00BB7B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 xml:space="preserve">Распределение бюджетных ассигнований, направляемых на государственную поддержку </w:t>
      </w:r>
      <w:r>
        <w:rPr>
          <w:rFonts w:ascii="Times New Roman" w:hAnsi="Times New Roman"/>
          <w:color w:val="000000"/>
          <w:sz w:val="28"/>
          <w:szCs w:val="28"/>
        </w:rPr>
        <w:br/>
        <w:t>семьи и детей, на 2023 год и плановый период 2024 и 2025 годов</w:t>
      </w:r>
    </w:p>
    <w:p w:rsidR="00BB7BC1" w:rsidRPr="00833673" w:rsidRDefault="00BB7BC1" w:rsidP="00BB7BC1">
      <w:pPr>
        <w:spacing w:after="0" w:line="240" w:lineRule="auto"/>
        <w:jc w:val="center"/>
        <w:rPr>
          <w:rFonts w:ascii="Times New Roman" w:hAnsi="Times New Roman"/>
          <w:color w:val="000000"/>
          <w:sz w:val="28"/>
          <w:szCs w:val="28"/>
        </w:rPr>
      </w:pPr>
    </w:p>
    <w:p w:rsidR="00E57117" w:rsidRDefault="00E57117" w:rsidP="00833673">
      <w:pPr>
        <w:widowControl w:val="0"/>
        <w:autoSpaceDE w:val="0"/>
        <w:autoSpaceDN w:val="0"/>
        <w:adjustRightInd w:val="0"/>
        <w:spacing w:after="0" w:line="240" w:lineRule="auto"/>
        <w:ind w:right="-1"/>
        <w:jc w:val="right"/>
        <w:rPr>
          <w:rFonts w:ascii="Times New Roman" w:hAnsi="Times New Roman"/>
          <w:color w:val="000000"/>
          <w:sz w:val="2"/>
          <w:szCs w:val="2"/>
        </w:rPr>
      </w:pPr>
      <w:r>
        <w:rPr>
          <w:rFonts w:ascii="Times New Roman" w:hAnsi="Times New Roman"/>
          <w:color w:val="000000"/>
          <w:sz w:val="28"/>
          <w:szCs w:val="28"/>
        </w:rPr>
        <w:t>(рублей)</w:t>
      </w:r>
    </w:p>
    <w:p w:rsidR="00D3708F" w:rsidRPr="00D3708F" w:rsidRDefault="00D3708F" w:rsidP="00833673">
      <w:pPr>
        <w:widowControl w:val="0"/>
        <w:autoSpaceDE w:val="0"/>
        <w:autoSpaceDN w:val="0"/>
        <w:adjustRightInd w:val="0"/>
        <w:spacing w:after="0" w:line="240" w:lineRule="auto"/>
        <w:ind w:right="-1"/>
        <w:jc w:val="right"/>
        <w:rPr>
          <w:rFonts w:ascii="Times New Roman" w:hAnsi="Times New Roman"/>
          <w:color w:val="000000"/>
          <w:sz w:val="2"/>
          <w:szCs w:val="2"/>
        </w:rPr>
      </w:pPr>
    </w:p>
    <w:tbl>
      <w:tblPr>
        <w:tblW w:w="0" w:type="auto"/>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21"/>
        <w:gridCol w:w="777"/>
        <w:gridCol w:w="1434"/>
        <w:gridCol w:w="2148"/>
        <w:gridCol w:w="2149"/>
        <w:gridCol w:w="2149"/>
      </w:tblGrid>
      <w:tr w:rsidR="00586FEE" w:rsidTr="00D3708F">
        <w:trPr>
          <w:trHeight w:val="409"/>
        </w:trPr>
        <w:tc>
          <w:tcPr>
            <w:tcW w:w="6521" w:type="dxa"/>
            <w:vMerge w:val="restart"/>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Наименование</w:t>
            </w:r>
          </w:p>
        </w:tc>
        <w:tc>
          <w:tcPr>
            <w:tcW w:w="777" w:type="dxa"/>
            <w:vMerge w:val="restart"/>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Times New Roman" w:hAnsi="Times New Roman"/>
                <w:color w:val="000000"/>
                <w:sz w:val="24"/>
                <w:szCs w:val="24"/>
              </w:rPr>
            </w:pPr>
            <w:r w:rsidRPr="00612312">
              <w:rPr>
                <w:rFonts w:ascii="Times New Roman" w:hAnsi="Times New Roman"/>
                <w:color w:val="000000"/>
                <w:sz w:val="24"/>
                <w:szCs w:val="24"/>
              </w:rPr>
              <w:t>Ве-</w:t>
            </w:r>
          </w:p>
          <w:p w:rsidR="00586FEE" w:rsidRPr="00612312" w:rsidRDefault="00586FEE" w:rsidP="001C4807">
            <w:pPr>
              <w:widowControl w:val="0"/>
              <w:autoSpaceDE w:val="0"/>
              <w:autoSpaceDN w:val="0"/>
              <w:adjustRightInd w:val="0"/>
              <w:spacing w:after="0" w:line="240" w:lineRule="auto"/>
              <w:jc w:val="center"/>
              <w:rPr>
                <w:rFonts w:ascii="Times New Roman" w:hAnsi="Times New Roman"/>
                <w:color w:val="000000"/>
                <w:sz w:val="24"/>
                <w:szCs w:val="24"/>
              </w:rPr>
            </w:pPr>
            <w:r w:rsidRPr="00612312">
              <w:rPr>
                <w:rFonts w:ascii="Times New Roman" w:hAnsi="Times New Roman"/>
                <w:color w:val="000000"/>
                <w:sz w:val="24"/>
                <w:szCs w:val="24"/>
              </w:rPr>
              <w:t>дом-</w:t>
            </w:r>
          </w:p>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ство</w:t>
            </w:r>
          </w:p>
        </w:tc>
        <w:tc>
          <w:tcPr>
            <w:tcW w:w="1434" w:type="dxa"/>
            <w:vMerge w:val="restart"/>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Целевая статья</w:t>
            </w:r>
          </w:p>
        </w:tc>
        <w:tc>
          <w:tcPr>
            <w:tcW w:w="6446" w:type="dxa"/>
            <w:gridSpan w:val="3"/>
            <w:tcMar>
              <w:top w:w="0" w:type="dxa"/>
              <w:left w:w="0" w:type="dxa"/>
              <w:bottom w:w="0" w:type="dxa"/>
              <w:right w:w="0" w:type="dxa"/>
            </w:tcMar>
            <w:vAlign w:val="center"/>
          </w:tcPr>
          <w:p w:rsidR="00586FEE" w:rsidRDefault="00586FEE"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Сумма</w:t>
            </w:r>
          </w:p>
        </w:tc>
      </w:tr>
      <w:tr w:rsidR="00355AFF" w:rsidTr="00D3708F">
        <w:trPr>
          <w:trHeight w:val="409"/>
        </w:trPr>
        <w:tc>
          <w:tcPr>
            <w:tcW w:w="6521" w:type="dxa"/>
            <w:vMerge/>
            <w:tcMar>
              <w:top w:w="0" w:type="dxa"/>
              <w:left w:w="0" w:type="dxa"/>
              <w:bottom w:w="0" w:type="dxa"/>
              <w:right w:w="0" w:type="dxa"/>
            </w:tcMar>
            <w:vAlign w:val="center"/>
          </w:tcPr>
          <w:p w:rsidR="00355AFF" w:rsidRDefault="00355AFF" w:rsidP="00635667">
            <w:pPr>
              <w:widowControl w:val="0"/>
              <w:autoSpaceDE w:val="0"/>
              <w:autoSpaceDN w:val="0"/>
              <w:adjustRightInd w:val="0"/>
              <w:spacing w:after="0" w:line="240" w:lineRule="auto"/>
              <w:rPr>
                <w:rFonts w:ascii="Arial" w:hAnsi="Arial" w:cs="Arial"/>
                <w:sz w:val="24"/>
                <w:szCs w:val="24"/>
              </w:rPr>
            </w:pPr>
          </w:p>
        </w:tc>
        <w:tc>
          <w:tcPr>
            <w:tcW w:w="777" w:type="dxa"/>
            <w:vMerge/>
            <w:tcMar>
              <w:top w:w="0" w:type="dxa"/>
              <w:left w:w="0" w:type="dxa"/>
              <w:bottom w:w="0" w:type="dxa"/>
              <w:right w:w="0" w:type="dxa"/>
            </w:tcMar>
            <w:vAlign w:val="center"/>
          </w:tcPr>
          <w:p w:rsidR="00355AFF" w:rsidRDefault="00355AFF" w:rsidP="00635667">
            <w:pPr>
              <w:widowControl w:val="0"/>
              <w:autoSpaceDE w:val="0"/>
              <w:autoSpaceDN w:val="0"/>
              <w:adjustRightInd w:val="0"/>
              <w:spacing w:after="0" w:line="240" w:lineRule="auto"/>
              <w:rPr>
                <w:rFonts w:ascii="Arial" w:hAnsi="Arial" w:cs="Arial"/>
                <w:sz w:val="24"/>
                <w:szCs w:val="24"/>
              </w:rPr>
            </w:pPr>
          </w:p>
        </w:tc>
        <w:tc>
          <w:tcPr>
            <w:tcW w:w="1434" w:type="dxa"/>
            <w:vMerge/>
            <w:tcMar>
              <w:top w:w="0" w:type="dxa"/>
              <w:left w:w="0" w:type="dxa"/>
              <w:bottom w:w="0" w:type="dxa"/>
              <w:right w:w="0" w:type="dxa"/>
            </w:tcMar>
            <w:vAlign w:val="center"/>
          </w:tcPr>
          <w:p w:rsidR="00355AFF" w:rsidRDefault="00355AFF" w:rsidP="00635667">
            <w:pPr>
              <w:widowControl w:val="0"/>
              <w:autoSpaceDE w:val="0"/>
              <w:autoSpaceDN w:val="0"/>
              <w:adjustRightInd w:val="0"/>
              <w:spacing w:after="0" w:line="240" w:lineRule="auto"/>
              <w:rPr>
                <w:rFonts w:ascii="Arial" w:hAnsi="Arial" w:cs="Arial"/>
                <w:sz w:val="24"/>
                <w:szCs w:val="24"/>
              </w:rPr>
            </w:pPr>
          </w:p>
        </w:tc>
        <w:tc>
          <w:tcPr>
            <w:tcW w:w="2148" w:type="dxa"/>
            <w:tcMar>
              <w:top w:w="0" w:type="dxa"/>
              <w:left w:w="0" w:type="dxa"/>
              <w:bottom w:w="0" w:type="dxa"/>
              <w:right w:w="0" w:type="dxa"/>
            </w:tcMar>
            <w:vAlign w:val="center"/>
          </w:tcPr>
          <w:p w:rsidR="00355AFF" w:rsidRDefault="00355AFF" w:rsidP="00355AF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2023 год</w:t>
            </w:r>
          </w:p>
        </w:tc>
        <w:tc>
          <w:tcPr>
            <w:tcW w:w="2149" w:type="dxa"/>
            <w:tcMar>
              <w:top w:w="0" w:type="dxa"/>
              <w:left w:w="0" w:type="dxa"/>
              <w:bottom w:w="0" w:type="dxa"/>
              <w:right w:w="0" w:type="dxa"/>
            </w:tcMar>
            <w:vAlign w:val="center"/>
          </w:tcPr>
          <w:p w:rsidR="00355AFF" w:rsidRDefault="00355AFF" w:rsidP="00355AF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2024 год</w:t>
            </w:r>
          </w:p>
        </w:tc>
        <w:tc>
          <w:tcPr>
            <w:tcW w:w="2149" w:type="dxa"/>
            <w:tcMar>
              <w:top w:w="0" w:type="dxa"/>
              <w:left w:w="0" w:type="dxa"/>
              <w:bottom w:w="0" w:type="dxa"/>
              <w:right w:w="0" w:type="dxa"/>
            </w:tcMar>
            <w:vAlign w:val="center"/>
          </w:tcPr>
          <w:p w:rsidR="00355AFF" w:rsidRDefault="00355AFF" w:rsidP="00355AF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2025 год</w:t>
            </w:r>
          </w:p>
        </w:tc>
      </w:tr>
    </w:tbl>
    <w:p w:rsidR="00A713DC" w:rsidRDefault="00A713DC">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521"/>
        <w:gridCol w:w="777"/>
        <w:gridCol w:w="1434"/>
        <w:gridCol w:w="2152"/>
        <w:gridCol w:w="2152"/>
        <w:gridCol w:w="2152"/>
      </w:tblGrid>
      <w:tr w:rsidR="00BB7BC1" w:rsidRPr="00BB7BC1" w:rsidTr="00BB7BC1">
        <w:trPr>
          <w:cantSplit/>
          <w:trHeight w:val="340"/>
          <w:tblHeader/>
        </w:trPr>
        <w:tc>
          <w:tcPr>
            <w:tcW w:w="6521" w:type="dxa"/>
            <w:tcMar>
              <w:top w:w="0" w:type="dxa"/>
              <w:left w:w="0" w:type="dxa"/>
              <w:bottom w:w="0" w:type="dxa"/>
              <w:right w:w="0" w:type="dxa"/>
            </w:tcMar>
            <w:vAlign w:val="cente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1</w:t>
            </w:r>
          </w:p>
        </w:tc>
        <w:tc>
          <w:tcPr>
            <w:tcW w:w="777" w:type="dxa"/>
            <w:tcMar>
              <w:top w:w="0" w:type="dxa"/>
              <w:left w:w="0" w:type="dxa"/>
              <w:bottom w:w="0" w:type="dxa"/>
              <w:right w:w="0" w:type="dxa"/>
            </w:tcMar>
            <w:vAlign w:val="cente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2</w:t>
            </w:r>
          </w:p>
        </w:tc>
        <w:tc>
          <w:tcPr>
            <w:tcW w:w="1434" w:type="dxa"/>
            <w:tcMar>
              <w:top w:w="0" w:type="dxa"/>
              <w:left w:w="0" w:type="dxa"/>
              <w:bottom w:w="0" w:type="dxa"/>
              <w:right w:w="0" w:type="dxa"/>
            </w:tcMar>
            <w:vAlign w:val="cente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3</w:t>
            </w:r>
          </w:p>
        </w:tc>
        <w:tc>
          <w:tcPr>
            <w:tcW w:w="2152" w:type="dxa"/>
            <w:tcMar>
              <w:top w:w="0" w:type="dxa"/>
              <w:left w:w="0" w:type="dxa"/>
              <w:bottom w:w="0" w:type="dxa"/>
              <w:right w:w="0" w:type="dxa"/>
            </w:tcMar>
            <w:vAlign w:val="cente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4</w:t>
            </w:r>
          </w:p>
        </w:tc>
        <w:tc>
          <w:tcPr>
            <w:tcW w:w="2152" w:type="dxa"/>
            <w:tcMar>
              <w:top w:w="0" w:type="dxa"/>
              <w:left w:w="0" w:type="dxa"/>
              <w:bottom w:w="0" w:type="dxa"/>
              <w:right w:w="0" w:type="dxa"/>
            </w:tcMar>
            <w:vAlign w:val="cente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5</w:t>
            </w:r>
          </w:p>
        </w:tc>
        <w:tc>
          <w:tcPr>
            <w:tcW w:w="2152" w:type="dxa"/>
            <w:tcMar>
              <w:top w:w="0" w:type="dxa"/>
              <w:left w:w="0" w:type="dxa"/>
              <w:bottom w:w="0" w:type="dxa"/>
              <w:right w:w="0" w:type="dxa"/>
            </w:tcMar>
            <w:vAlign w:val="cente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6</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Государственная программа Приморского края "Развитие здравоохранения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000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0100000000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514 751 044,98</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486 458 681,07</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499 857 185,93</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Министерство здравоохранения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761</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0100000000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514 751 044,98</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486 458 681,07</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499 857 185,93</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761</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011N421710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31 300 000,00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31 300 000,00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31 300 000,00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761</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01422R3850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39 955 595,00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39 828 214,00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39 812 317,00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lastRenderedPageBreak/>
              <w:t>Приобретение расходных материалов для неонатального и аудиологического скрининга за счет средств краевого бюджета</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761</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0142221700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35 983 600,00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35 983 600,00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35 983 600,00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761</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0142221760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11 756 500,00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11 756 500,00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11 756 500,00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761</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0142271600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500 000,00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Компенсация стоимости проезда детей и сопровождающих их лиц, беременных женщин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761</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0142481440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7 500 000,00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7 500 000,00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7 500 000,00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761</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0143170590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295 469 764,98</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314 759 045,07</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328 605 917,93</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761</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0143171600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83 640 739,00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35 288 443,00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34 465 283,00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761</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0143181160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9 144 846,00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9 542 879,00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9 933 568,00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Государственная программа Приморского края "Развитие образования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000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0200000000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38 034 715 924,89</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35 725 727 835,65</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34 180 043 301,78</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0200000000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30 777 077 189,58</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30 794 576 442,49</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29 947 639 736,28</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Создание условий, обеспечивающих доступность дополнительных общеобразовательных программ естественно-научной и технической направленности для обучающихся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021E27160J</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25 776 820,00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Обновление содержания и методов обучения предметных областей</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021E124230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99 000 000,00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lastRenderedPageBreak/>
              <w:t>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021E151720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144 878 270,00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270 111 320,00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Создание новых мест в общеобразовательных организациях в связи с ростом числа обучающихся, вызванным демографическим фактором</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021E153050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785 529 350,58</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1 857 492 469,39</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021E250980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20 227 653,06</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22 853 265,31</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021E251710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182 028 880,00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10 942 550,00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Гранты в форме субсидии образовательным организациям высшего образования, расположенным на территории Приморского края, на финансовое обеспечение функционирования ключевых центров дополнительного образования детей</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021E262690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16 673 622,36</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021E452130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171 720 436,26</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205 339 290,00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021EВ51790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33 770 918,37</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132 915 612,24</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132 915 612,24</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lastRenderedPageBreak/>
              <w:t>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021EВ57860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25 688 000,00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21 229 700,00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 xml:space="preserve">Создание дополнительных мест для детей в возрасте от </w:t>
            </w:r>
            <w:r w:rsidR="00E1556F">
              <w:rPr>
                <w:rFonts w:ascii="Times New Roman" w:hAnsi="Times New Roman"/>
                <w:color w:val="000000"/>
                <w:sz w:val="24"/>
                <w:szCs w:val="24"/>
              </w:rPr>
              <w:br/>
            </w:r>
            <w:r w:rsidRPr="00BB7BC1">
              <w:rPr>
                <w:rFonts w:ascii="Times New Roman" w:hAnsi="Times New Roman"/>
                <w:color w:val="000000"/>
                <w:sz w:val="24"/>
                <w:szCs w:val="24"/>
              </w:rPr>
              <w:t>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021P252530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12 340 000,00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24 680 000,00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Реализация мероприятий по модернизации школьных систем образования за счет средств краевого бюджета</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3B2F0D">
            <w:pPr>
              <w:spacing w:after="0" w:line="240" w:lineRule="auto"/>
              <w:ind w:left="57"/>
              <w:jc w:val="center"/>
              <w:rPr>
                <w:rFonts w:ascii="Times New Roman" w:hAnsi="Times New Roman"/>
                <w:sz w:val="24"/>
                <w:szCs w:val="24"/>
              </w:rPr>
            </w:pPr>
            <w:r w:rsidRPr="00BB7BC1">
              <w:rPr>
                <w:rFonts w:ascii="Times New Roman" w:hAnsi="Times New Roman"/>
                <w:color w:val="000000"/>
                <w:sz w:val="24"/>
                <w:szCs w:val="24"/>
              </w:rPr>
              <w:t>0221ЖQ7500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3 068 095,03</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Реализация мероприятий по модернизации школьных систем образования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3B2F0D">
            <w:pPr>
              <w:spacing w:after="0" w:line="240" w:lineRule="auto"/>
              <w:ind w:left="57"/>
              <w:jc w:val="center"/>
              <w:rPr>
                <w:rFonts w:ascii="Times New Roman" w:hAnsi="Times New Roman"/>
                <w:sz w:val="24"/>
                <w:szCs w:val="24"/>
              </w:rPr>
            </w:pPr>
            <w:r w:rsidRPr="00BB7BC1">
              <w:rPr>
                <w:rFonts w:ascii="Times New Roman" w:hAnsi="Times New Roman"/>
                <w:color w:val="000000"/>
                <w:sz w:val="24"/>
                <w:szCs w:val="24"/>
              </w:rPr>
              <w:t>0221ЖR7500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556 633 690,57</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243 675 731,71</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243 675 731,71</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02420R3040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1 403 927 477,38</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1 403 927 477,15</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1 428 337 607,80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0241060030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133 644 262,00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Софинансирование мероприятий муниципальных образований Приморского края, направленных на возмещение расходов частных дошкольных образовательных организаций, индивидуальных предпринимателей, возникающих при создании условий для осуществления присмотра и ухода за детьми дошкольного возраста</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0241092070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98 688 750,71</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0241093070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8 327 983 213,00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8 894 130 888,00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9 359 859 117,00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0241192020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189 635 590,00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дополнительного образования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0242060010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208 058 649,00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0242071600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119 010 249,00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образовательных организациях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0242093060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14 164 245 319,00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15 161 053 237,99</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16 114 086 313,01</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Обеспечение бесплатным питанием детей, обучающихся в муниципальных образовательных организациях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0242093150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456 475 415,00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456 475 415,00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456 475 415,00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0242171600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47 708 050,00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Стипендии Губернатора Приморского края для одаренных детей</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0242181490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5 760 000,00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5 760 000,00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5 760 000,00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0242271600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168 620 800,00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Строительство, реконструкция и приобретение зданий муниципальных общеобразовательных организаций</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0242292040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239 300 000,00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Капитальный ремонт зданий муниципальных общеобразовательных учреждений</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0242292340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411 364 410,00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0242370590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1 410 960 104,72</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1 561 174 587,78</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1 625 264 993,29</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0243071600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223 297 501,00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психолого-</w:t>
            </w:r>
            <w:r w:rsidR="00E1556F">
              <w:rPr>
                <w:rFonts w:ascii="Times New Roman" w:hAnsi="Times New Roman"/>
                <w:color w:val="000000"/>
                <w:sz w:val="24"/>
                <w:szCs w:val="24"/>
              </w:rPr>
              <w:t xml:space="preserve"> </w:t>
            </w:r>
            <w:r w:rsidRPr="00BB7BC1">
              <w:rPr>
                <w:rFonts w:ascii="Times New Roman" w:hAnsi="Times New Roman"/>
                <w:color w:val="000000"/>
                <w:sz w:val="24"/>
                <w:szCs w:val="24"/>
              </w:rPr>
              <w:t>педагогическом и ином специальном сопровождении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0243170130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19 028 231,88</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19 028 231,88</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19 028 231,88</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0243171600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13 561 080,00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Обеспечение оздоровления и отдыха детей Приморского края (за исключением организации отдыха детей в каникулярное время)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0243193080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215 389 909,50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163 353 334,42</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163 353 334,42</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Проведение мероприятий для детей и молодежи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0243220150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2 839 790,00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Субсидия из краевого бюджета автономной некоммерческой организации "Учебно-методический центр военно-</w:t>
            </w:r>
            <w:r w:rsidR="00E1556F">
              <w:rPr>
                <w:rFonts w:ascii="Times New Roman" w:hAnsi="Times New Roman"/>
                <w:color w:val="000000"/>
                <w:sz w:val="24"/>
                <w:szCs w:val="24"/>
              </w:rPr>
              <w:t xml:space="preserve"> </w:t>
            </w:r>
            <w:r w:rsidRPr="00BB7BC1">
              <w:rPr>
                <w:rFonts w:ascii="Times New Roman" w:hAnsi="Times New Roman"/>
                <w:color w:val="000000"/>
                <w:sz w:val="24"/>
                <w:szCs w:val="24"/>
              </w:rPr>
              <w:t>п</w:t>
            </w:r>
            <w:r w:rsidR="002A2651">
              <w:rPr>
                <w:rFonts w:ascii="Times New Roman" w:hAnsi="Times New Roman"/>
                <w:color w:val="000000"/>
                <w:sz w:val="24"/>
                <w:szCs w:val="24"/>
              </w:rPr>
              <w:t>атриотического воспитания молоде</w:t>
            </w:r>
            <w:r w:rsidRPr="00BB7BC1">
              <w:rPr>
                <w:rFonts w:ascii="Times New Roman" w:hAnsi="Times New Roman"/>
                <w:color w:val="000000"/>
                <w:sz w:val="24"/>
                <w:szCs w:val="24"/>
              </w:rPr>
              <w:t>жи "Авангард" ДОСААФ России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0243262280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195 655 050,00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0243271600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80 595 126,16</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0244170590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410 118 515,00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179 300 392,62</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231 777 908,93</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Осуществление государственных полномочий органов опеки и попечительства в отношении несовершеннолетних</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0245093160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153 873 960,00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161 132 939,00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167 105 471,00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Департамент по делам молодежи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774</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0200000000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24 055 800,00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4 823 500,00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4 823 500,00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Проведение мероприятий для детей и молодежи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774</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0243220150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21 000 000,00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4 823 500,00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4 823 500,00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Предоставление ежемесячной денежной выплаты победителям конкурса реализации молодежных инициатив (проектов) в органах исполнительной власти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774</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0243281630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3 055 800,00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Министерство строительства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775</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0200000000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2 909 764 439,23</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894 248 453,00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lastRenderedPageBreak/>
              <w:t>Создание новых мест в общеобразовательных организациях, расположенных в сельской местности и поселках городского типа</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775</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021E152300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316 992 999,20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E1556F"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Создание</w:t>
            </w:r>
            <w:r w:rsidR="00BB7BC1" w:rsidRPr="00BB7BC1">
              <w:rPr>
                <w:rFonts w:ascii="Times New Roman" w:hAnsi="Times New Roman"/>
                <w:color w:val="000000"/>
                <w:sz w:val="24"/>
                <w:szCs w:val="24"/>
              </w:rPr>
              <w:t xml:space="preserve"> новых мест в общеобразовательных организациях</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775</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021E155200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2 106 898 536,19</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894 248 453,00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 xml:space="preserve">Создание дополнительных мест для детей в возрасте от </w:t>
            </w:r>
            <w:r w:rsidR="00E1556F">
              <w:rPr>
                <w:rFonts w:ascii="Times New Roman" w:hAnsi="Times New Roman"/>
                <w:color w:val="000000"/>
                <w:sz w:val="24"/>
                <w:szCs w:val="24"/>
              </w:rPr>
              <w:br/>
            </w:r>
            <w:r w:rsidRPr="00BB7BC1">
              <w:rPr>
                <w:rFonts w:ascii="Times New Roman" w:hAnsi="Times New Roman"/>
                <w:color w:val="000000"/>
                <w:sz w:val="24"/>
                <w:szCs w:val="24"/>
              </w:rPr>
              <w:t>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775</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021P252320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206 450 708,62</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E1556F"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Строительство</w:t>
            </w:r>
            <w:r w:rsidR="00BB7BC1" w:rsidRPr="00BB7BC1">
              <w:rPr>
                <w:rFonts w:ascii="Times New Roman" w:hAnsi="Times New Roman"/>
                <w:color w:val="000000"/>
                <w:sz w:val="24"/>
                <w:szCs w:val="24"/>
              </w:rPr>
              <w:t>, реконструкция, приобретение зданий (в том числе проектно-изыскательские работы) муниципальных образовательных организаций, реализующих основную общеобразовательную программу</w:t>
            </w:r>
            <w:r w:rsidR="002A2651">
              <w:rPr>
                <w:rFonts w:ascii="Times New Roman" w:hAnsi="Times New Roman"/>
                <w:color w:val="000000"/>
                <w:sz w:val="24"/>
                <w:szCs w:val="24"/>
              </w:rPr>
              <w:t xml:space="preserve"> дошкольного образования, за сче</w:t>
            </w:r>
            <w:r w:rsidR="00BB7BC1" w:rsidRPr="00BB7BC1">
              <w:rPr>
                <w:rFonts w:ascii="Times New Roman" w:hAnsi="Times New Roman"/>
                <w:color w:val="000000"/>
                <w:sz w:val="24"/>
                <w:szCs w:val="24"/>
              </w:rPr>
              <w:t>т средств благотворительного пожертвования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775</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0241192080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279 422 195,22</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Министерство культуры и архивного дела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806</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0200000000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607 880,00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607 880,00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607 880,00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806</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02420R3040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607 880,00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607 880,00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607 880,00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Министерство профессионального образования и занятости населения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810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0200000000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4 323 210 616,08</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4 031 471 560,16</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4 226 972 185,50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Организация, проведение и участие в региональных, национальных и отраслевых чемпионатах профессионального мастерства, всероссийских олимпиадах и конкурсах по перспективным и востребованным профессиям и специальностям</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810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021E67160E</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78 865 989,00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Организация и проведение демонстрационного экзамена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810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021E67160L</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76 074 365,42</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lastRenderedPageBreak/>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"Ворлдскиллс", победителям региональных чемпионатов по профессиональному мастерству среди инвалидов и лиц с ограниченными возможностями здоровья "Абилимпикс"</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810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021E681460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24 138 195,00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8 908 100,00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8 908 100,00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Меры социальной поддержки студентам образовательных организаций высшего образования, расположенных на территории Приморского края, имеющим детей в возрасте до трех лет</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810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021P180510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2 400 000,00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12 000 000,00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12 000 000,00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Субсидии из краевого бюджета 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(финансовое обеспечение) затрат на реализацию образовательных программ среднего профессионального образования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810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0244061460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2 993 073,32</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810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0244070590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3 011 607 163,78</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3 394 525 048,16</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3 570 870 283,50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810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0244071600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808 890 159,56</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305 540 079,00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312 449 186,00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810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0244081160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272 821 670,00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300 538 333,00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312 784 616,00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Стипендии Губернатора Приморского края для обучающихся по программам среднего профессионального образования в краевых государственных профессиональных образовательных учреждениях, показавших уникальные успехи в учебно-профессиональной, творческой, патриотической и спортивной деятельности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810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0244181730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7 200 000,00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lastRenderedPageBreak/>
              <w:t>Стипендии Правительства Приморского края выпускникам школ, получившим 200 баллов по единому государственному экзамену и поступившим в высшие учебные заведения Приморского края по приоритетным специальностям</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810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0244281480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38 220 000,00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9 960 000,00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9 960 000,00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Государственная программа Приморского края "Социальная поддержка населения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000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0300000000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11 637 690 349,99</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8 112 919 631,40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8 125 448 085,51</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0300000000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1 665 883 603,85</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1 704 674 581,67</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1 758 222 052,77</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Социальная поддержка детей, оставшихся без попечения родителей, и лиц, принявших на воспитание в семью детей, оставшихся без попечения родителей</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0340393050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1 166 706 221,85</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1 199 003 306,67</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1 232 603 775,77</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Компенсация родителям за воспитание и обучение детей-</w:t>
            </w:r>
            <w:r w:rsidR="00E1556F">
              <w:rPr>
                <w:rFonts w:ascii="Times New Roman" w:hAnsi="Times New Roman"/>
                <w:color w:val="000000"/>
                <w:sz w:val="24"/>
                <w:szCs w:val="24"/>
              </w:rPr>
              <w:t xml:space="preserve"> </w:t>
            </w:r>
            <w:r w:rsidRPr="00BB7BC1">
              <w:rPr>
                <w:rFonts w:ascii="Times New Roman" w:hAnsi="Times New Roman"/>
                <w:color w:val="000000"/>
                <w:sz w:val="24"/>
                <w:szCs w:val="24"/>
              </w:rPr>
              <w:t>инвалидов на дому</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0340480200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3 830 000,00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3 830 000,00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3 830 000,00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Выплата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0340493090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482 527 510,00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501 841 275,00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521 788 277,00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0341471600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12 819 872,00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Министерство труда и социальной политики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0300000000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9 871 806 746,14</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6 408 245 049,73</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6 367 226 032,74</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 xml:space="preserve">Осуществление ежемесячной денежной выплаты, назначаемой в случае рождения третьего ребенка или последующих детей до достижения ребенком возраста </w:t>
            </w:r>
            <w:r w:rsidR="002A2651">
              <w:rPr>
                <w:rFonts w:ascii="Times New Roman" w:hAnsi="Times New Roman"/>
                <w:color w:val="000000"/>
                <w:sz w:val="24"/>
                <w:szCs w:val="24"/>
              </w:rPr>
              <w:br/>
            </w:r>
            <w:r w:rsidRPr="00BB7BC1">
              <w:rPr>
                <w:rFonts w:ascii="Times New Roman" w:hAnsi="Times New Roman"/>
                <w:color w:val="000000"/>
                <w:sz w:val="24"/>
                <w:szCs w:val="24"/>
              </w:rPr>
              <w:t>трех лет</w:t>
            </w:r>
            <w:r w:rsidR="002A2651">
              <w:rPr>
                <w:rFonts w:ascii="Times New Roman" w:hAnsi="Times New Roman"/>
                <w:color w:val="000000"/>
                <w:sz w:val="24"/>
                <w:szCs w:val="24"/>
              </w:rPr>
              <w:t>,</w:t>
            </w:r>
            <w:r w:rsidRPr="00BB7BC1">
              <w:rPr>
                <w:rFonts w:ascii="Times New Roman" w:hAnsi="Times New Roman"/>
                <w:color w:val="000000"/>
                <w:sz w:val="24"/>
                <w:szCs w:val="24"/>
              </w:rPr>
              <w:t xml:space="preserve"> за счет средств краевого бюджета</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031P1Д0840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25 013 766,00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20 028 299,00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7 422 162,00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031P150780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529 425 169,43</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559 011 079,27</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581 374 822,86</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lastRenderedPageBreak/>
              <w:t xml:space="preserve">Осуществление ежемесячной денежной выплаты, назначаемой в случае рождения третьего ребенка или последующих детей до достижения ребенком возраста </w:t>
            </w:r>
            <w:r w:rsidR="002A2651">
              <w:rPr>
                <w:rFonts w:ascii="Times New Roman" w:hAnsi="Times New Roman"/>
                <w:color w:val="000000"/>
                <w:sz w:val="24"/>
                <w:szCs w:val="24"/>
              </w:rPr>
              <w:br/>
            </w:r>
            <w:r w:rsidRPr="00BB7BC1">
              <w:rPr>
                <w:rFonts w:ascii="Times New Roman" w:hAnsi="Times New Roman"/>
                <w:color w:val="000000"/>
                <w:sz w:val="24"/>
                <w:szCs w:val="24"/>
              </w:rPr>
              <w:t>трех лет</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031P150840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1 841 942 844,40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1 157 037 143,46</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417 556 499,88</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Предоставление регионального материнского (семейного) капитала</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031P180090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408 370 248,00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417 519 950,00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434 220 750,00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Доплата к единовременной выплате в случае рождения женщиной в возрасте от 18 до 25 лет первого ребенка</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031P180460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26 195 657,00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26 353 333,00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31 412 611,00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031P181030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27 051 660,00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11 382 390,00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11 382 390,00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2A265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w:t>
            </w:r>
            <w:r w:rsidR="002A2651">
              <w:rPr>
                <w:rFonts w:ascii="Times New Roman" w:hAnsi="Times New Roman"/>
                <w:color w:val="000000"/>
                <w:sz w:val="24"/>
                <w:szCs w:val="24"/>
              </w:rPr>
              <w:t xml:space="preserve"> декабря </w:t>
            </w:r>
            <w:r w:rsidRPr="00BB7BC1">
              <w:rPr>
                <w:rFonts w:ascii="Times New Roman" w:hAnsi="Times New Roman"/>
                <w:color w:val="000000"/>
                <w:sz w:val="24"/>
                <w:szCs w:val="24"/>
              </w:rPr>
              <w:t>2018</w:t>
            </w:r>
            <w:r w:rsidR="002A2651">
              <w:rPr>
                <w:rFonts w:ascii="Times New Roman" w:hAnsi="Times New Roman"/>
                <w:color w:val="000000"/>
                <w:sz w:val="24"/>
                <w:szCs w:val="24"/>
              </w:rPr>
              <w:t xml:space="preserve"> года</w:t>
            </w:r>
            <w:r w:rsidRPr="00BB7BC1">
              <w:rPr>
                <w:rFonts w:ascii="Times New Roman" w:hAnsi="Times New Roman"/>
                <w:color w:val="000000"/>
                <w:sz w:val="24"/>
                <w:szCs w:val="24"/>
              </w:rPr>
              <w:t xml:space="preserve"> № 426-КЗ "О социальной поддержке семей с детьми, нуждающихся в улучшении жилищных условий, на территории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031P181550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662 043 620,00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411 560 000,00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411 560 000,00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Предоставление мер социальной поддержки многодетных семей</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0322Ж80080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162 643 070,00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162 643 070,00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162 643 070,00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Предоставление меры социальной поддержки с использованием сертификата "Подарок новорожденному"</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0322Ж81780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51 000 000,00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51 000 000,00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12 750 000,00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Осуществление ежемесячных выплат на детей в возрасте от трех до семи лет включительно</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03404R3020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3 126 870 782,86</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0340159400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160 900,00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160 900,00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160 900,00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lastRenderedPageBreak/>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0340171600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10 000,00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0340271600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7 498 100,00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Организация и обеспечение отдыха и оздоровления детей, находящихся в трудной жизненной ситуации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0340281520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78 601 645,00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78 601 645,00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78 601 645,00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Субвенции бюджету Фонда пенсионного и социального страхования Российской Федерации на осуществление ежемесячной денежной выплаты на ребенка в возрасте от восьми до семнадцати лет</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0340431440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1 131 246 900,00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0340431460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1 426 411 900,00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3 236 935 200,00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3 995 424 600,00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Предоставление субсидии из краевого бюджета акционерному обществу "ДОМ.РФ" на возмещение расходов в связи с реализацией меры социальной поддержки семей, имеющих детей, в целях создания условий для погашения обязательств по ипотечным жилищным кредитам (займам)</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0340463090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4 622 222,22</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Предоставление мер социальной поддержки многодетных семей</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0340480080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150 757 130,00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150 757 130,00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150 757 130,00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Выплата ежемесячного пособия на ребенка</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0340480160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74 141 805,91</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Единовременная социальная выплата многодетным семьям, в которых воспитываются шесть и более детей, на приобретение транспортного средства</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0340480480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40 000 000,00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40 000 000,00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1 000 000,00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Социальная выплата получателям региональной социальной доплаты к пенсии, не достигшим возраста 18 лет, а также детям, обучающимся по очной форме обучения и осуществляющим трудовую деятельность в свободное от учебы время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0340580540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1 668 715,00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1 584 160,00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1 584 160,00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0341080240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62 100 142,00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62 100 142,00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62 100 142,00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lastRenderedPageBreak/>
              <w:t>Компенсации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23 лет, в Приморском крае</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0341080330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19 060 608,00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19 060 608,00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4 765 150,00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Предоставление денежной выплаты приемным семьям, жилые помещения которых признаны непригодными для проживания в результате пожара на территории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0341081570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1 000 000,00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1 000 000,00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1 000 000,00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Предоставление денежной выплаты на приобретение жилого помещения (в том числе путем заключения договора участия в долевом строительстве жилого помещения) на территории Приморского края детям лиц, участвовавших в специальной военной операции на территориях Украины, Донецкой Народной Республики и Луганской Народной Республики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0341081790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8 292 460,32</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1 000 000,00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1 000 000,00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Субсидии социально ориентированным некоммерческим организациям Приморского края, оказывающим услуги по профилактике социального сиротства, поддержке материнства и детства</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0341162150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500 000,00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0341871600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5 177 400,00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Министерство имущественных и земельных отношений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779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0300000000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100 000 000,00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Предоставление гражданам, имеющим трех и более детей, иной меры социальной поддержки в виде единовременной денежной выплаты взамен предоставления земельного участка в собственность бесплатно</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779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0341092700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100 000 000,00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Государственная программа Приморского края "Развитие культуры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000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0500000000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960 297 445,34</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665 906 298,23</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567 924 387,48</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Министерство культуры и архивного дела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806</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0500000000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960 297 445,34</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665 906 298,23</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567 924 387,48</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Модернизация театров юного зрителя и театров кукол</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806</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051A154560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106 365 954,80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lastRenderedPageBreak/>
              <w:t>Государственная поддержка отрасли культуры (оснащение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806</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051A155191</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53 057 889,62</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Государственная поддержка отрасли культуры (софинансирование расходных обязательств, возникающих при реализации мероприятий по модернизации муниципальных детских школ искусств по видам искусств)</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806</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051A155192</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148 330 122,80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39 244 286,00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E1556F">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 xml:space="preserve">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(Капитальный ремонт филиала </w:t>
            </w:r>
            <w:r w:rsidR="00E1556F">
              <w:rPr>
                <w:rFonts w:ascii="Times New Roman" w:hAnsi="Times New Roman"/>
                <w:color w:val="000000"/>
                <w:sz w:val="24"/>
                <w:szCs w:val="24"/>
              </w:rPr>
              <w:br/>
            </w:r>
            <w:r w:rsidRPr="00BB7BC1">
              <w:rPr>
                <w:rFonts w:ascii="Times New Roman" w:hAnsi="Times New Roman"/>
                <w:color w:val="000000"/>
                <w:sz w:val="24"/>
                <w:szCs w:val="24"/>
              </w:rPr>
              <w:t>ГАПОУ "ПККИ" в г. Находке, расположенного в Приморском крае, г. Находка, ул. 25-го Октября, 13)</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806</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05404R5058</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44 304 320,00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Поддержка творческой деятельности и техническое оснащение детских и кукольных театров</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806</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05404R5170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4 952 261,90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1 053 214,29</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1 233 292,68</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 xml:space="preserve">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за счет средств краевого бюджета (Капитальный ремонт филиала ГАПОУ "ПККИ" в г. Находке, расположенного в Приморском крае, г. Находка, </w:t>
            </w:r>
            <w:r w:rsidR="00E1556F">
              <w:rPr>
                <w:rFonts w:ascii="Times New Roman" w:hAnsi="Times New Roman"/>
                <w:color w:val="000000"/>
                <w:sz w:val="24"/>
                <w:szCs w:val="24"/>
              </w:rPr>
              <w:br/>
            </w:r>
            <w:r w:rsidRPr="00BB7BC1">
              <w:rPr>
                <w:rFonts w:ascii="Times New Roman" w:hAnsi="Times New Roman"/>
                <w:color w:val="000000"/>
                <w:sz w:val="24"/>
                <w:szCs w:val="24"/>
              </w:rPr>
              <w:t>ул. 25-го Октября, 13)</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806</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05404Y5058</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9 579 720,00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806</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0540270590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453 934 175,23</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502 019 991,94</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529 314 840,80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806</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0540271600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129 171 050,99</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113 553 989,00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27 155 862,00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806</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0540281160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4 351 950,00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4 534 817,00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4 720 392,00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lastRenderedPageBreak/>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806</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0540371600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1 250 000,00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500 000,00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Приобретение музыкальных инструментов и художественного инвентаря для учреждений дополнительного образования детей в сфере культуры</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806</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0540492480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5 000 000,00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5 000 000,00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5 000 000,00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000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0600000000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2 545 638 683,05</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1 729 003 447,85</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1 733 613 280,61</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0600000000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1 901 751 990,85</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1 258 239 438,33</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1 253 129 034,27</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06406R0820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257 542 142,86</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408 018 333,33</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404 421 829,27</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средств краевого бюджета</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06406М0820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592 919 670,00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500 000 000,00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500 000 000,00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Предоставление социальной выплаты на приобретение жилого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0640780490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1 051 290 177,99</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350 221 105,00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348 707 205,00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Министерство жилищно-коммунального хозяйства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768</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0600000000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44 269 592,20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Обеспечение земельных участков, предоставленных на бесплатной основе гражданам, имеющим трех и более детей, инженерной инфраструктурой</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768</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0640392100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44 269 592,20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Департамент по делам молодежи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774</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0600000000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239 617 100,00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261 240 200,00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265 850 100,00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Реализация мероприятий по обеспечению жильем молодых семей</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774</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06405R4970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235 267 100,00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256 890 200,00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261 500 100,00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lastRenderedPageBreak/>
              <w:t>Предоставление молодым семьям дополнительных социальных выплат на приобретение жилого помещения или создание объекта индивидуального жилищного строительства при рождении (усыновлении) ребенка</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774</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0640581140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4 350 000,00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4 350 000,00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4 350 000,00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Министерство имущественных и земельных отношений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779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0600000000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360 000 000,00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209 523 809,52</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214 634 146,34</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779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06406R0820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360 000 000,00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209 523 809,52</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214 634 146,34</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Государственная программа Приморского края "Развитие физической культуры и спорта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000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0900000000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108 002 755,10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3 969 795,92</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Министерство физической культуры и спорта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764</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0900000000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108 002 755,10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3 969 795,92</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764</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091P552290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3 822 755,10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3 969 795,92</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764</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0940271600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104 180 000,00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Государственная программа Приморского края "Развитие сельского хозяйства и регулирование рынков сельскохозяйственной продукции, сырья и продовольствия"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000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1400000000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321 167 551,02</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78 965 000,00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1400000000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321 167 551,02</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78 965 000,00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дошкольных образовательных организаций)</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759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14417R5764</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321 167 551,02</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78 965 000,00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Государственная программа Приморского края "Безопасный край"</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000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1800000000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10 215 900,00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125 000,00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125 000,00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lastRenderedPageBreak/>
              <w:t>Министерство труда и социальной политики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1800000000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125 000,00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125 000,00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125 000,00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Мероприятия по профилактике правонарушений и борьбе с преступностью</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1840220740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125 000,00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125 000,00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125 000,00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Министерство здравоохранения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761</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1800000000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10 090 900,00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Проведение профилактического медицинского осмотра обучающихся в образовательных организациях и профессиональных образовательных организациях, а также образовательных организациях высшего образования на предмет раннего выявления потребления наркотических средств и психотропных веществ</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761</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181N420721</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10 090 900,00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000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1900000000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880 000,00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700 000,00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700 000,00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Министерство физической культуры и спорта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764</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1900000000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880 000,00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700 000,00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700 000,00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764</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1940371600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880 000,00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700 000,00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700 000,00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Непрограммные направления деятельности органов государственной власти</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000</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9900000000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120 000 000,00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Департамент внутренней политики Приморского края</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789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b/>
                <w:bCs/>
                <w:color w:val="000000"/>
                <w:sz w:val="24"/>
                <w:szCs w:val="24"/>
              </w:rPr>
              <w:t>9900000000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120 000 000,00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0,00</w:t>
            </w:r>
          </w:p>
        </w:tc>
      </w:tr>
      <w:tr w:rsidR="00BB7BC1" w:rsidRPr="00BB7BC1" w:rsidTr="00BB7BC1">
        <w:trPr>
          <w:cantSplit/>
          <w:trHeight w:val="340"/>
        </w:trPr>
        <w:tc>
          <w:tcPr>
            <w:tcW w:w="6521" w:type="dxa"/>
            <w:tcMar>
              <w:top w:w="0" w:type="dxa"/>
              <w:left w:w="0" w:type="dxa"/>
              <w:bottom w:w="0" w:type="dxa"/>
              <w:right w:w="0" w:type="dxa"/>
            </w:tcMar>
          </w:tcPr>
          <w:p w:rsidR="00BB7BC1" w:rsidRPr="00BB7BC1" w:rsidRDefault="00BB7BC1" w:rsidP="002A2651">
            <w:pPr>
              <w:spacing w:after="0" w:line="240" w:lineRule="auto"/>
              <w:ind w:left="57" w:right="57"/>
              <w:rPr>
                <w:rFonts w:ascii="Times New Roman" w:hAnsi="Times New Roman"/>
                <w:sz w:val="24"/>
                <w:szCs w:val="24"/>
              </w:rPr>
            </w:pPr>
            <w:r w:rsidRPr="00BB7BC1">
              <w:rPr>
                <w:rFonts w:ascii="Times New Roman" w:hAnsi="Times New Roman"/>
                <w:color w:val="000000"/>
                <w:sz w:val="24"/>
                <w:szCs w:val="24"/>
              </w:rPr>
              <w:t>Субсидии юридическим лицам на возмещение затрат, связанных с проведением культурно-массовых и спортивных мероприятий, направленных на патриотическое воспитание и укрепление духовно - нравственных ценностей детей в возрасте от 3 до 14 лет</w:t>
            </w:r>
          </w:p>
        </w:tc>
        <w:tc>
          <w:tcPr>
            <w:tcW w:w="777"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789</w:t>
            </w:r>
          </w:p>
        </w:tc>
        <w:tc>
          <w:tcPr>
            <w:tcW w:w="1434" w:type="dxa"/>
            <w:tcMar>
              <w:top w:w="0" w:type="dxa"/>
              <w:left w:w="0" w:type="dxa"/>
              <w:bottom w:w="0" w:type="dxa"/>
              <w:right w:w="0" w:type="dxa"/>
            </w:tcMar>
          </w:tcPr>
          <w:p w:rsidR="00BB7BC1" w:rsidRPr="00BB7BC1" w:rsidRDefault="00BB7BC1" w:rsidP="00BB7BC1">
            <w:pPr>
              <w:spacing w:after="0" w:line="240" w:lineRule="auto"/>
              <w:ind w:left="57" w:right="57"/>
              <w:jc w:val="center"/>
              <w:rPr>
                <w:rFonts w:ascii="Times New Roman" w:hAnsi="Times New Roman"/>
                <w:sz w:val="24"/>
                <w:szCs w:val="24"/>
              </w:rPr>
            </w:pPr>
            <w:r w:rsidRPr="00BB7BC1">
              <w:rPr>
                <w:rFonts w:ascii="Times New Roman" w:hAnsi="Times New Roman"/>
                <w:color w:val="000000"/>
                <w:sz w:val="24"/>
                <w:szCs w:val="24"/>
              </w:rPr>
              <w:t>9999962930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120 000 000,00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color w:val="000000"/>
                <w:sz w:val="24"/>
                <w:szCs w:val="24"/>
              </w:rPr>
              <w:t>0,00</w:t>
            </w:r>
          </w:p>
        </w:tc>
      </w:tr>
      <w:tr w:rsidR="00BB7BC1" w:rsidRPr="00BB7BC1" w:rsidTr="00BB7BC1">
        <w:trPr>
          <w:cantSplit/>
          <w:trHeight w:val="340"/>
        </w:trPr>
        <w:tc>
          <w:tcPr>
            <w:tcW w:w="8732" w:type="dxa"/>
            <w:gridSpan w:val="3"/>
            <w:tcMar>
              <w:top w:w="0" w:type="dxa"/>
              <w:left w:w="0" w:type="dxa"/>
              <w:bottom w:w="0" w:type="dxa"/>
              <w:right w:w="0" w:type="dxa"/>
            </w:tcMar>
            <w:vAlign w:val="bottom"/>
          </w:tcPr>
          <w:p w:rsidR="00BB7BC1" w:rsidRPr="00BB7BC1" w:rsidRDefault="00BB7BC1" w:rsidP="00BB7BC1">
            <w:pPr>
              <w:spacing w:after="0" w:line="240" w:lineRule="auto"/>
              <w:ind w:left="57" w:right="57"/>
              <w:rPr>
                <w:rFonts w:ascii="Times New Roman" w:hAnsi="Times New Roman"/>
                <w:sz w:val="24"/>
                <w:szCs w:val="24"/>
              </w:rPr>
            </w:pPr>
            <w:r w:rsidRPr="00BB7BC1">
              <w:rPr>
                <w:rFonts w:ascii="Times New Roman" w:hAnsi="Times New Roman"/>
                <w:b/>
                <w:bCs/>
                <w:color w:val="000000"/>
                <w:sz w:val="24"/>
                <w:szCs w:val="24"/>
              </w:rPr>
              <w:t>Всего расходов</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54 253 359 654,37</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46 724 810 690,12</w:t>
            </w:r>
          </w:p>
        </w:tc>
        <w:tc>
          <w:tcPr>
            <w:tcW w:w="2152" w:type="dxa"/>
            <w:tcMar>
              <w:top w:w="0" w:type="dxa"/>
              <w:left w:w="0" w:type="dxa"/>
              <w:bottom w:w="0" w:type="dxa"/>
              <w:right w:w="0" w:type="dxa"/>
            </w:tcMar>
            <w:vAlign w:val="bottom"/>
          </w:tcPr>
          <w:p w:rsidR="00BB7BC1" w:rsidRPr="00BB7BC1" w:rsidRDefault="00BB7BC1" w:rsidP="00BB7BC1">
            <w:pPr>
              <w:spacing w:after="0" w:line="240" w:lineRule="auto"/>
              <w:ind w:left="57" w:right="57"/>
              <w:jc w:val="right"/>
              <w:rPr>
                <w:rFonts w:ascii="Times New Roman" w:hAnsi="Times New Roman"/>
                <w:sz w:val="24"/>
                <w:szCs w:val="24"/>
              </w:rPr>
            </w:pPr>
            <w:r w:rsidRPr="00BB7BC1">
              <w:rPr>
                <w:rFonts w:ascii="Times New Roman" w:hAnsi="Times New Roman"/>
                <w:b/>
                <w:bCs/>
                <w:color w:val="000000"/>
                <w:sz w:val="24"/>
                <w:szCs w:val="24"/>
              </w:rPr>
              <w:t>45 186 676 241,31</w:t>
            </w:r>
          </w:p>
        </w:tc>
      </w:tr>
    </w:tbl>
    <w:p w:rsidR="00A713DC" w:rsidRDefault="00A713DC"/>
    <w:sectPr w:rsidR="00A713DC" w:rsidSect="00355AFF">
      <w:headerReference w:type="default" r:id="rId6"/>
      <w:pgSz w:w="16901" w:h="11950" w:orient="landscape"/>
      <w:pgMar w:top="1701" w:right="851" w:bottom="851" w:left="851" w:header="720"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6137" w:rsidRDefault="00826137">
      <w:pPr>
        <w:spacing w:after="0" w:line="240" w:lineRule="auto"/>
      </w:pPr>
      <w:r>
        <w:separator/>
      </w:r>
    </w:p>
  </w:endnote>
  <w:endnote w:type="continuationSeparator" w:id="0">
    <w:p w:rsidR="00826137" w:rsidRDefault="00826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1002AFF" w:usb1="C000E47F" w:usb2="0000002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6137" w:rsidRDefault="00826137">
      <w:pPr>
        <w:spacing w:after="0" w:line="240" w:lineRule="auto"/>
      </w:pPr>
      <w:r>
        <w:separator/>
      </w:r>
    </w:p>
  </w:footnote>
  <w:footnote w:type="continuationSeparator" w:id="0">
    <w:p w:rsidR="00826137" w:rsidRDefault="008261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4D5" w:rsidRDefault="004B04D5" w:rsidP="00931616">
    <w:pPr>
      <w:widowControl w:val="0"/>
      <w:autoSpaceDE w:val="0"/>
      <w:autoSpaceDN w:val="0"/>
      <w:adjustRightInd w:val="0"/>
      <w:spacing w:after="0" w:line="240" w:lineRule="auto"/>
      <w:jc w:val="center"/>
      <w:rPr>
        <w:rFonts w:ascii="Times New Roman" w:hAnsi="Times New Roman"/>
        <w:color w:val="000000"/>
        <w:sz w:val="28"/>
        <w:szCs w:val="28"/>
      </w:rPr>
    </w:pPr>
  </w:p>
  <w:p w:rsidR="004B04D5" w:rsidRDefault="004B04D5" w:rsidP="00931616">
    <w:pPr>
      <w:widowControl w:val="0"/>
      <w:autoSpaceDE w:val="0"/>
      <w:autoSpaceDN w:val="0"/>
      <w:adjustRightInd w:val="0"/>
      <w:spacing w:after="0" w:line="240" w:lineRule="auto"/>
      <w:jc w:val="center"/>
      <w:rPr>
        <w:rFonts w:ascii="Times New Roman" w:hAnsi="Times New Roman"/>
        <w:color w:val="000000"/>
        <w:sz w:val="28"/>
        <w:szCs w:val="28"/>
      </w:rPr>
    </w:pPr>
  </w:p>
  <w:p w:rsidR="004B04D5" w:rsidRPr="00931616" w:rsidRDefault="004B04D5" w:rsidP="00931616">
    <w:pPr>
      <w:widowControl w:val="0"/>
      <w:autoSpaceDE w:val="0"/>
      <w:autoSpaceDN w:val="0"/>
      <w:adjustRightInd w:val="0"/>
      <w:spacing w:after="0" w:line="240" w:lineRule="auto"/>
      <w:jc w:val="center"/>
      <w:rPr>
        <w:rFonts w:ascii="Arial" w:hAnsi="Arial" w:cs="Arial"/>
        <w:sz w:val="28"/>
        <w:szCs w:val="28"/>
      </w:rPr>
    </w:pPr>
    <w:r w:rsidRPr="00931616">
      <w:rPr>
        <w:rFonts w:ascii="Times New Roman" w:hAnsi="Times New Roman"/>
        <w:color w:val="000000"/>
        <w:sz w:val="28"/>
        <w:szCs w:val="28"/>
      </w:rPr>
      <w:fldChar w:fldCharType="begin"/>
    </w:r>
    <w:r w:rsidRPr="00931616">
      <w:rPr>
        <w:rFonts w:ascii="Times New Roman" w:hAnsi="Times New Roman"/>
        <w:color w:val="000000"/>
        <w:sz w:val="28"/>
        <w:szCs w:val="28"/>
      </w:rPr>
      <w:instrText>PAGE</w:instrText>
    </w:r>
    <w:r w:rsidRPr="00931616">
      <w:rPr>
        <w:rFonts w:ascii="Times New Roman" w:hAnsi="Times New Roman"/>
        <w:color w:val="000000"/>
        <w:sz w:val="28"/>
        <w:szCs w:val="28"/>
      </w:rPr>
      <w:fldChar w:fldCharType="separate"/>
    </w:r>
    <w:r w:rsidR="007F544E">
      <w:rPr>
        <w:rFonts w:ascii="Times New Roman" w:hAnsi="Times New Roman"/>
        <w:noProof/>
        <w:color w:val="000000"/>
        <w:sz w:val="28"/>
        <w:szCs w:val="28"/>
      </w:rPr>
      <w:t>2</w:t>
    </w:r>
    <w:r w:rsidRPr="00931616">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638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F6751"/>
    <w:rsid w:val="00055CF4"/>
    <w:rsid w:val="00064FFE"/>
    <w:rsid w:val="000860A1"/>
    <w:rsid w:val="000E6196"/>
    <w:rsid w:val="00105203"/>
    <w:rsid w:val="001309FB"/>
    <w:rsid w:val="0014424F"/>
    <w:rsid w:val="00170868"/>
    <w:rsid w:val="001A700D"/>
    <w:rsid w:val="001C3E4A"/>
    <w:rsid w:val="001C4807"/>
    <w:rsid w:val="001D4C6F"/>
    <w:rsid w:val="001D5B82"/>
    <w:rsid w:val="00202945"/>
    <w:rsid w:val="002064C1"/>
    <w:rsid w:val="00211C32"/>
    <w:rsid w:val="0021502F"/>
    <w:rsid w:val="002A2651"/>
    <w:rsid w:val="002C4684"/>
    <w:rsid w:val="002E1F6C"/>
    <w:rsid w:val="002F0BA3"/>
    <w:rsid w:val="002F0E65"/>
    <w:rsid w:val="002F7CE7"/>
    <w:rsid w:val="00333F6E"/>
    <w:rsid w:val="003467A8"/>
    <w:rsid w:val="00355AFF"/>
    <w:rsid w:val="003871E8"/>
    <w:rsid w:val="003A617E"/>
    <w:rsid w:val="003B2F0D"/>
    <w:rsid w:val="0040367C"/>
    <w:rsid w:val="00465469"/>
    <w:rsid w:val="004B04D5"/>
    <w:rsid w:val="004C4936"/>
    <w:rsid w:val="00513819"/>
    <w:rsid w:val="00586FEE"/>
    <w:rsid w:val="00592E23"/>
    <w:rsid w:val="005B49C7"/>
    <w:rsid w:val="00635667"/>
    <w:rsid w:val="00672F95"/>
    <w:rsid w:val="00697FB3"/>
    <w:rsid w:val="006E56B5"/>
    <w:rsid w:val="007B15CF"/>
    <w:rsid w:val="007B4034"/>
    <w:rsid w:val="007F544E"/>
    <w:rsid w:val="0080405F"/>
    <w:rsid w:val="0080458C"/>
    <w:rsid w:val="00826137"/>
    <w:rsid w:val="00833673"/>
    <w:rsid w:val="008C706F"/>
    <w:rsid w:val="008E0AE0"/>
    <w:rsid w:val="0090349A"/>
    <w:rsid w:val="009229E3"/>
    <w:rsid w:val="00930BBF"/>
    <w:rsid w:val="00931616"/>
    <w:rsid w:val="00950A04"/>
    <w:rsid w:val="00A713DC"/>
    <w:rsid w:val="00AE1F7A"/>
    <w:rsid w:val="00BB7BC1"/>
    <w:rsid w:val="00BF6751"/>
    <w:rsid w:val="00CB22F9"/>
    <w:rsid w:val="00CC5C03"/>
    <w:rsid w:val="00D32F86"/>
    <w:rsid w:val="00D3708F"/>
    <w:rsid w:val="00D87009"/>
    <w:rsid w:val="00E1556F"/>
    <w:rsid w:val="00E32844"/>
    <w:rsid w:val="00E4641F"/>
    <w:rsid w:val="00E57117"/>
    <w:rsid w:val="00E72EA8"/>
    <w:rsid w:val="00EC6DD0"/>
    <w:rsid w:val="00ED2FC0"/>
    <w:rsid w:val="00ED7949"/>
    <w:rsid w:val="00EE0DFD"/>
    <w:rsid w:val="00F37303"/>
    <w:rsid w:val="00F81BBD"/>
    <w:rsid w:val="00FB03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15:docId w15:val="{308A5CAB-2713-4BE9-81E3-FE159B53F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46546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locked/>
    <w:rsid w:val="00465469"/>
    <w:rPr>
      <w:rFonts w:ascii="Segoe UI" w:hAnsi="Segoe UI" w:cs="Segoe UI"/>
      <w:sz w:val="18"/>
      <w:szCs w:val="18"/>
    </w:rPr>
  </w:style>
  <w:style w:type="paragraph" w:styleId="a5">
    <w:name w:val="header"/>
    <w:basedOn w:val="a"/>
    <w:link w:val="a6"/>
    <w:uiPriority w:val="99"/>
    <w:rsid w:val="00931616"/>
    <w:pPr>
      <w:tabs>
        <w:tab w:val="center" w:pos="4677"/>
        <w:tab w:val="right" w:pos="9355"/>
      </w:tabs>
    </w:pPr>
  </w:style>
  <w:style w:type="character" w:customStyle="1" w:styleId="a6">
    <w:name w:val="Верхний колонтитул Знак"/>
    <w:basedOn w:val="a0"/>
    <w:link w:val="a5"/>
    <w:uiPriority w:val="99"/>
    <w:rsid w:val="00931616"/>
  </w:style>
  <w:style w:type="paragraph" w:styleId="a7">
    <w:name w:val="footer"/>
    <w:basedOn w:val="a"/>
    <w:link w:val="a8"/>
    <w:uiPriority w:val="99"/>
    <w:rsid w:val="00931616"/>
    <w:pPr>
      <w:tabs>
        <w:tab w:val="center" w:pos="4677"/>
        <w:tab w:val="right" w:pos="9355"/>
      </w:tabs>
    </w:pPr>
  </w:style>
  <w:style w:type="character" w:customStyle="1" w:styleId="a8">
    <w:name w:val="Нижний колонтитул Знак"/>
    <w:basedOn w:val="a0"/>
    <w:link w:val="a7"/>
    <w:uiPriority w:val="99"/>
    <w:rsid w:val="00931616"/>
  </w:style>
  <w:style w:type="character" w:styleId="a9">
    <w:name w:val="line number"/>
    <w:basedOn w:val="a0"/>
    <w:rsid w:val="00BB7BC1"/>
  </w:style>
  <w:style w:type="character" w:styleId="aa">
    <w:name w:val="Hyperlink"/>
    <w:rsid w:val="00BB7BC1"/>
    <w:rPr>
      <w:color w:val="0000FF"/>
      <w:u w:val="single"/>
    </w:rPr>
  </w:style>
  <w:style w:type="table" w:styleId="1">
    <w:name w:val="Table Simple 1"/>
    <w:basedOn w:val="a1"/>
    <w:rsid w:val="00BB7BC1"/>
    <w:pPr>
      <w:spacing w:after="0" w:line="240" w:lineRule="auto"/>
    </w:pPr>
    <w:rPr>
      <w:rFonts w:cstheme="minorBidi"/>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7041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234</TotalTime>
  <Pages>16</Pages>
  <Words>4367</Words>
  <Characters>24892</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29201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05.09.2019 15:18:08</dc:subject>
  <dc:creator>Keysystems.DWH.ReportDesigner</dc:creator>
  <cp:lastModifiedBy>Егупова Марина Анатольевна</cp:lastModifiedBy>
  <cp:revision>49</cp:revision>
  <cp:lastPrinted>2023-03-30T04:16:00Z</cp:lastPrinted>
  <dcterms:created xsi:type="dcterms:W3CDTF">2019-11-03T08:59:00Z</dcterms:created>
  <dcterms:modified xsi:type="dcterms:W3CDTF">2023-03-30T04:16:00Z</dcterms:modified>
</cp:coreProperties>
</file>