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614" w:rsidRPr="006F724A" w:rsidRDefault="00D82614" w:rsidP="00D8261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6F724A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D82614" w:rsidRPr="006F724A" w:rsidRDefault="00D82614" w:rsidP="00D8261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82614" w:rsidRPr="006F724A" w:rsidRDefault="00D82614" w:rsidP="00D8261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F724A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 проекту закона Приморского края </w:t>
      </w:r>
      <w:r w:rsidRPr="006F724A">
        <w:rPr>
          <w:rFonts w:ascii="Times New Roman" w:hAnsi="Times New Roman" w:cs="Times New Roman"/>
          <w:b w:val="0"/>
          <w:sz w:val="28"/>
          <w:szCs w:val="28"/>
        </w:rPr>
        <w:t>"О внесении изменений в Закон Приморского края "О бюджетном устройстве, бюджетном процессе и межбюджетных отношениях в Приморском крае"</w:t>
      </w:r>
    </w:p>
    <w:p w:rsidR="00D82614" w:rsidRDefault="00D82614" w:rsidP="00D82614">
      <w:pPr>
        <w:autoSpaceDE w:val="0"/>
        <w:autoSpaceDN w:val="0"/>
        <w:adjustRightInd w:val="0"/>
        <w:ind w:firstLine="708"/>
        <w:jc w:val="center"/>
        <w:rPr>
          <w:sz w:val="28"/>
          <w:szCs w:val="28"/>
        </w:rPr>
      </w:pP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6F724A">
        <w:rPr>
          <w:sz w:val="28"/>
          <w:szCs w:val="28"/>
        </w:rPr>
        <w:t>Федеральным законом от 21 ноября 2022 года № 448-ФЗ "О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 внесены изменения, в соответствии с которыми признаны утратившими</w:t>
      </w:r>
      <w:proofErr w:type="gramEnd"/>
      <w:r w:rsidRPr="006F724A">
        <w:rPr>
          <w:sz w:val="28"/>
          <w:szCs w:val="28"/>
        </w:rPr>
        <w:t xml:space="preserve"> силу </w:t>
      </w:r>
      <w:r w:rsidR="00D066E4">
        <w:rPr>
          <w:sz w:val="28"/>
          <w:szCs w:val="28"/>
        </w:rPr>
        <w:t>отдельные</w:t>
      </w:r>
      <w:r>
        <w:rPr>
          <w:sz w:val="28"/>
          <w:szCs w:val="28"/>
        </w:rPr>
        <w:t xml:space="preserve"> </w:t>
      </w:r>
      <w:r w:rsidRPr="006F724A">
        <w:rPr>
          <w:sz w:val="28"/>
          <w:szCs w:val="28"/>
        </w:rPr>
        <w:t>норм</w:t>
      </w:r>
      <w:r w:rsidR="00D066E4">
        <w:rPr>
          <w:sz w:val="28"/>
          <w:szCs w:val="28"/>
        </w:rPr>
        <w:t>ы</w:t>
      </w:r>
      <w:r w:rsidRPr="006F72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Бюджетного кодекса Российской Федерации.   </w:t>
      </w: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учетом изменений, проведенных на федеральном уровне, проектом закона Приморского края предлагается:</w:t>
      </w:r>
    </w:p>
    <w:p w:rsidR="00D82614" w:rsidRPr="006F724A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F724A">
        <w:rPr>
          <w:sz w:val="28"/>
          <w:szCs w:val="28"/>
        </w:rPr>
        <w:t>внести изменения в статьи 51, 58</w:t>
      </w:r>
      <w:r w:rsidRPr="006F724A">
        <w:rPr>
          <w:sz w:val="28"/>
          <w:szCs w:val="28"/>
          <w:vertAlign w:val="superscript"/>
        </w:rPr>
        <w:t>3</w:t>
      </w:r>
      <w:r w:rsidRPr="006F724A">
        <w:rPr>
          <w:sz w:val="28"/>
          <w:szCs w:val="28"/>
        </w:rPr>
        <w:t xml:space="preserve"> и 66 Закона Приморского края "О бюджетном устройстве, бюджетном процессе и межбюджетных отношениях </w:t>
      </w:r>
      <w:proofErr w:type="gramStart"/>
      <w:r w:rsidRPr="006F724A">
        <w:rPr>
          <w:sz w:val="28"/>
          <w:szCs w:val="28"/>
        </w:rPr>
        <w:t>в Приморском крае" (далее - Закон), а именно: признать утратившими силу нормы по внесению Губернатором Приморского края в Законодательное Собрание Приморского края проекта бюджетного прогноза Приморского края (проекта изменений бюджетного прогноза) на долгосрочный период, а также исключить его из перечня документов, представляемых одновременно с внесением проекта закона Приморского края о краевом бюджете на очередной финансовый год и плановый перио</w:t>
      </w:r>
      <w:r>
        <w:rPr>
          <w:sz w:val="28"/>
          <w:szCs w:val="28"/>
        </w:rPr>
        <w:t>д;</w:t>
      </w:r>
      <w:r w:rsidRPr="006F724A">
        <w:rPr>
          <w:sz w:val="28"/>
          <w:szCs w:val="28"/>
        </w:rPr>
        <w:t xml:space="preserve"> </w:t>
      </w:r>
      <w:proofErr w:type="gramEnd"/>
    </w:p>
    <w:p w:rsidR="00D82614" w:rsidRP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вне</w:t>
      </w:r>
      <w:r w:rsidRPr="00D82614">
        <w:rPr>
          <w:sz w:val="28"/>
          <w:szCs w:val="28"/>
        </w:rPr>
        <w:t>с</w:t>
      </w:r>
      <w:r>
        <w:rPr>
          <w:sz w:val="28"/>
          <w:szCs w:val="28"/>
        </w:rPr>
        <w:t>ти</w:t>
      </w:r>
      <w:r w:rsidRPr="00D82614">
        <w:rPr>
          <w:sz w:val="28"/>
          <w:szCs w:val="28"/>
        </w:rPr>
        <w:t xml:space="preserve"> изменения в статью 35 Закона </w:t>
      </w:r>
      <w:r w:rsidRPr="00D47684">
        <w:rPr>
          <w:sz w:val="27"/>
          <w:szCs w:val="27"/>
        </w:rPr>
        <w:t xml:space="preserve">в части признания </w:t>
      </w:r>
      <w:proofErr w:type="gramStart"/>
      <w:r w:rsidRPr="00D47684">
        <w:rPr>
          <w:sz w:val="27"/>
          <w:szCs w:val="27"/>
        </w:rPr>
        <w:t>утратившими</w:t>
      </w:r>
      <w:proofErr w:type="gramEnd"/>
      <w:r w:rsidRPr="00D47684">
        <w:rPr>
          <w:sz w:val="27"/>
          <w:szCs w:val="27"/>
        </w:rPr>
        <w:t xml:space="preserve"> силу норм, устанавливающих </w:t>
      </w:r>
      <w:r>
        <w:rPr>
          <w:sz w:val="27"/>
          <w:szCs w:val="27"/>
        </w:rPr>
        <w:t xml:space="preserve">утверждение законом о краевом бюджете </w:t>
      </w:r>
      <w:r w:rsidRPr="00D47684">
        <w:rPr>
          <w:sz w:val="27"/>
          <w:szCs w:val="27"/>
        </w:rPr>
        <w:t>перечн</w:t>
      </w:r>
      <w:r>
        <w:rPr>
          <w:sz w:val="27"/>
          <w:szCs w:val="27"/>
        </w:rPr>
        <w:t>я</w:t>
      </w:r>
      <w:r w:rsidRPr="00D47684">
        <w:rPr>
          <w:sz w:val="27"/>
          <w:szCs w:val="27"/>
        </w:rPr>
        <w:t xml:space="preserve"> субсидий бюджетам муниципальных образований, предоставляемых из краевого бюджета</w:t>
      </w:r>
      <w:r>
        <w:rPr>
          <w:sz w:val="27"/>
          <w:szCs w:val="27"/>
        </w:rPr>
        <w:t xml:space="preserve"> </w:t>
      </w:r>
      <w:r w:rsidRPr="00D82614">
        <w:rPr>
          <w:sz w:val="28"/>
          <w:szCs w:val="28"/>
        </w:rPr>
        <w:t>в целях софинансирования расходных обязательств</w:t>
      </w:r>
      <w:r>
        <w:rPr>
          <w:sz w:val="28"/>
          <w:szCs w:val="28"/>
        </w:rPr>
        <w:t>;</w:t>
      </w:r>
      <w:r w:rsidRPr="00D82614">
        <w:rPr>
          <w:sz w:val="28"/>
          <w:szCs w:val="28"/>
        </w:rPr>
        <w:t xml:space="preserve">  </w:t>
      </w:r>
    </w:p>
    <w:p w:rsidR="00D82614" w:rsidRP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2614">
        <w:rPr>
          <w:sz w:val="28"/>
          <w:szCs w:val="28"/>
        </w:rPr>
        <w:t>исключ</w:t>
      </w:r>
      <w:r>
        <w:rPr>
          <w:sz w:val="28"/>
          <w:szCs w:val="28"/>
        </w:rPr>
        <w:t>ить</w:t>
      </w:r>
      <w:r w:rsidRPr="00D82614">
        <w:rPr>
          <w:sz w:val="28"/>
          <w:szCs w:val="28"/>
        </w:rPr>
        <w:t xml:space="preserve"> </w:t>
      </w:r>
      <w:r w:rsidR="00D066E4" w:rsidRPr="00D82614">
        <w:rPr>
          <w:sz w:val="28"/>
          <w:szCs w:val="28"/>
        </w:rPr>
        <w:t>из статьи 37 Закона</w:t>
      </w:r>
      <w:r w:rsidR="00D066E4" w:rsidRPr="00D82614">
        <w:rPr>
          <w:sz w:val="28"/>
          <w:szCs w:val="28"/>
        </w:rPr>
        <w:t xml:space="preserve"> </w:t>
      </w:r>
      <w:bookmarkStart w:id="0" w:name="_GoBack"/>
      <w:bookmarkEnd w:id="0"/>
      <w:r w:rsidRPr="00D82614">
        <w:rPr>
          <w:sz w:val="28"/>
          <w:szCs w:val="28"/>
        </w:rPr>
        <w:t>нормы по ограничению общего объема иных межбюджетных трансфертов местным бюджетам и дотаций местным бюджетам на поддержку мер по обеспечению сбалансированности местных бюджетов из краевого бюджета.</w:t>
      </w:r>
    </w:p>
    <w:p w:rsidR="00D82614" w:rsidRP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2614">
        <w:rPr>
          <w:sz w:val="28"/>
          <w:szCs w:val="28"/>
        </w:rPr>
        <w:t xml:space="preserve">Также проектом закона Приморского края предлагается признать утратившими силу пункты 8, 12, 13, 14 части 3 статьи 33 Закона в связи с преобразованием Партизанского, Черниговского, Шкотовского и Яковлевского муниципальных районов Приморского края в муниципальные округа Приморского края. </w:t>
      </w: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2614">
        <w:rPr>
          <w:sz w:val="28"/>
          <w:szCs w:val="28"/>
        </w:rPr>
        <w:t xml:space="preserve">Частью 3 статьи 33 Закона органы местного самоуправления муниципальных районов Приморского края наделены государственными полномочиями по расчету и предоставлению дотаций на выравнивание бюджетной обеспеченности поселений, входящих в их состав. </w:t>
      </w: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71992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82614">
        <w:rPr>
          <w:sz w:val="28"/>
          <w:szCs w:val="28"/>
        </w:rPr>
        <w:lastRenderedPageBreak/>
        <w:t>В связи с изменением статуса Партизанского, Черниговского, Шкотовского и Яковлевского муниципальных районов и объединением входящих в их состав поселений органы местного самоуправления данных муниципальных образований утрачивают указанное государственное полномочие.</w:t>
      </w: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D82614" w:rsidRPr="006F724A" w:rsidRDefault="00D82614" w:rsidP="00D82614">
      <w:pPr>
        <w:rPr>
          <w:sz w:val="28"/>
          <w:szCs w:val="28"/>
        </w:rPr>
      </w:pPr>
      <w:r w:rsidRPr="006F724A">
        <w:rPr>
          <w:sz w:val="28"/>
          <w:szCs w:val="28"/>
        </w:rPr>
        <w:t xml:space="preserve">Председатель комитета </w:t>
      </w:r>
    </w:p>
    <w:p w:rsidR="00D82614" w:rsidRPr="006F724A" w:rsidRDefault="00D82614" w:rsidP="00D82614">
      <w:pPr>
        <w:rPr>
          <w:sz w:val="28"/>
          <w:szCs w:val="28"/>
        </w:rPr>
      </w:pPr>
      <w:r w:rsidRPr="006F724A">
        <w:rPr>
          <w:sz w:val="28"/>
          <w:szCs w:val="28"/>
        </w:rPr>
        <w:t>Законодательного Собрания по</w:t>
      </w:r>
      <w:r w:rsidRPr="006F724A">
        <w:rPr>
          <w:sz w:val="28"/>
          <w:szCs w:val="28"/>
        </w:rPr>
        <w:br/>
      </w:r>
      <w:proofErr w:type="gramStart"/>
      <w:r w:rsidRPr="006F724A">
        <w:rPr>
          <w:sz w:val="28"/>
          <w:szCs w:val="28"/>
        </w:rPr>
        <w:t>бюджетно-налоговой</w:t>
      </w:r>
      <w:proofErr w:type="gramEnd"/>
      <w:r w:rsidRPr="006F724A">
        <w:rPr>
          <w:sz w:val="28"/>
          <w:szCs w:val="28"/>
        </w:rPr>
        <w:t xml:space="preserve"> политике и </w:t>
      </w:r>
      <w:r w:rsidRPr="006F724A">
        <w:rPr>
          <w:sz w:val="28"/>
          <w:szCs w:val="28"/>
        </w:rPr>
        <w:br/>
        <w:t xml:space="preserve">финансовым ресурсам </w:t>
      </w:r>
      <w:r w:rsidRPr="006F724A">
        <w:rPr>
          <w:sz w:val="28"/>
          <w:szCs w:val="28"/>
        </w:rPr>
        <w:tab/>
      </w:r>
      <w:r w:rsidRPr="006F724A">
        <w:rPr>
          <w:sz w:val="28"/>
          <w:szCs w:val="28"/>
        </w:rPr>
        <w:tab/>
      </w:r>
      <w:r w:rsidRPr="006F724A">
        <w:rPr>
          <w:sz w:val="28"/>
          <w:szCs w:val="28"/>
        </w:rPr>
        <w:tab/>
      </w:r>
      <w:r w:rsidRPr="006F724A">
        <w:rPr>
          <w:sz w:val="28"/>
          <w:szCs w:val="28"/>
        </w:rPr>
        <w:tab/>
      </w:r>
      <w:r w:rsidRPr="006F724A">
        <w:rPr>
          <w:sz w:val="28"/>
          <w:szCs w:val="28"/>
        </w:rPr>
        <w:tab/>
      </w:r>
      <w:r w:rsidRPr="006F724A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</w:t>
      </w:r>
      <w:r w:rsidRPr="006F724A">
        <w:rPr>
          <w:sz w:val="28"/>
          <w:szCs w:val="28"/>
        </w:rPr>
        <w:t xml:space="preserve">                  Г.Ц. Ахоян</w:t>
      </w:r>
    </w:p>
    <w:p w:rsidR="00D82614" w:rsidRDefault="00D82614" w:rsidP="00D82614">
      <w:pPr>
        <w:autoSpaceDE w:val="0"/>
        <w:autoSpaceDN w:val="0"/>
        <w:adjustRightInd w:val="0"/>
        <w:ind w:firstLine="708"/>
        <w:jc w:val="both"/>
      </w:pPr>
    </w:p>
    <w:sectPr w:rsidR="00D82614" w:rsidSect="00D8261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7F10" w:rsidRDefault="00C27F10" w:rsidP="00D82614">
      <w:r>
        <w:separator/>
      </w:r>
    </w:p>
  </w:endnote>
  <w:endnote w:type="continuationSeparator" w:id="0">
    <w:p w:rsidR="00C27F10" w:rsidRDefault="00C27F10" w:rsidP="00D8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7F10" w:rsidRDefault="00C27F10" w:rsidP="00D82614">
      <w:r>
        <w:separator/>
      </w:r>
    </w:p>
  </w:footnote>
  <w:footnote w:type="continuationSeparator" w:id="0">
    <w:p w:rsidR="00C27F10" w:rsidRDefault="00C27F10" w:rsidP="00D826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914170691"/>
      <w:docPartObj>
        <w:docPartGallery w:val="Page Numbers (Top of Page)"/>
        <w:docPartUnique/>
      </w:docPartObj>
    </w:sdtPr>
    <w:sdtEndPr/>
    <w:sdtContent>
      <w:p w:rsidR="00D82614" w:rsidRPr="00D82614" w:rsidRDefault="00D82614">
        <w:pPr>
          <w:pStyle w:val="a3"/>
          <w:jc w:val="center"/>
          <w:rPr>
            <w:sz w:val="28"/>
            <w:szCs w:val="28"/>
          </w:rPr>
        </w:pPr>
        <w:r w:rsidRPr="00D82614">
          <w:rPr>
            <w:sz w:val="28"/>
            <w:szCs w:val="28"/>
          </w:rPr>
          <w:fldChar w:fldCharType="begin"/>
        </w:r>
        <w:r w:rsidRPr="00D82614">
          <w:rPr>
            <w:sz w:val="28"/>
            <w:szCs w:val="28"/>
          </w:rPr>
          <w:instrText>PAGE   \* MERGEFORMAT</w:instrText>
        </w:r>
        <w:r w:rsidRPr="00D82614">
          <w:rPr>
            <w:sz w:val="28"/>
            <w:szCs w:val="28"/>
          </w:rPr>
          <w:fldChar w:fldCharType="separate"/>
        </w:r>
        <w:r w:rsidR="00D066E4">
          <w:rPr>
            <w:noProof/>
            <w:sz w:val="28"/>
            <w:szCs w:val="28"/>
          </w:rPr>
          <w:t>2</w:t>
        </w:r>
        <w:r w:rsidRPr="00D82614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614"/>
    <w:rsid w:val="00C27F10"/>
    <w:rsid w:val="00D066E4"/>
    <w:rsid w:val="00D82614"/>
    <w:rsid w:val="00E7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826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826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6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826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61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6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8261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8261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26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8261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261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2023-03-23T23:00:00Z</cp:lastPrinted>
  <dcterms:created xsi:type="dcterms:W3CDTF">2023-03-16T00:42:00Z</dcterms:created>
  <dcterms:modified xsi:type="dcterms:W3CDTF">2023-03-23T23:00:00Z</dcterms:modified>
</cp:coreProperties>
</file>