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6E2ABA">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7pt;height:53.2pt" o:ole="" fillcolor="window">
                  <v:imagedata r:id="rId6" o:title="" grayscale="t"/>
                </v:shape>
                <o:OLEObject Type="Embed" ProgID="Word.Picture.8" ShapeID="_x0000_i1025" DrawAspect="Content" ObjectID="_1736662691" r:id="rId7"/>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0F1D8D" w:rsidRDefault="000F1D8D" w:rsidP="000F1D8D">
      <w:pPr>
        <w:jc w:val="center"/>
        <w:rPr>
          <w:b/>
          <w:szCs w:val="28"/>
        </w:rPr>
      </w:pPr>
      <w:r>
        <w:rPr>
          <w:b/>
          <w:szCs w:val="28"/>
        </w:rPr>
        <w:t xml:space="preserve">О ВНЕСЕНИИ ИЗМЕНЕНИЙ В ОТДЕЛЬНЫЕ </w:t>
      </w:r>
    </w:p>
    <w:p w:rsidR="000F1D8D" w:rsidRDefault="000F1D8D" w:rsidP="000F1D8D">
      <w:pPr>
        <w:jc w:val="center"/>
        <w:rPr>
          <w:b/>
          <w:szCs w:val="28"/>
        </w:rPr>
      </w:pPr>
      <w:r>
        <w:rPr>
          <w:b/>
          <w:szCs w:val="28"/>
        </w:rPr>
        <w:t>ЗАКОНОДАТЕЛЬНЫЕ АКТЫ ПРИМОРСКОГО КРАЯ</w:t>
      </w:r>
    </w:p>
    <w:p w:rsidR="000F1D8D" w:rsidRDefault="000F1D8D" w:rsidP="000F1D8D">
      <w:pPr>
        <w:jc w:val="center"/>
        <w:rPr>
          <w:szCs w:val="28"/>
        </w:rPr>
      </w:pPr>
    </w:p>
    <w:p w:rsidR="000F1D8D" w:rsidRDefault="000F1D8D" w:rsidP="000F1D8D">
      <w:pPr>
        <w:ind w:firstLine="709"/>
        <w:jc w:val="both"/>
      </w:pPr>
      <w:r>
        <w:rPr>
          <w:szCs w:val="28"/>
        </w:rPr>
        <w:t xml:space="preserve">Принят Законодательным Собранием Приморского края 25 января </w:t>
      </w:r>
      <w:r w:rsidR="001C1455">
        <w:rPr>
          <w:szCs w:val="28"/>
        </w:rPr>
        <w:br/>
      </w:r>
      <w:r>
        <w:rPr>
          <w:szCs w:val="28"/>
        </w:rPr>
        <w:t>2023 года</w:t>
      </w:r>
    </w:p>
    <w:p w:rsidR="000F1D8D" w:rsidRDefault="000F1D8D" w:rsidP="000F1D8D">
      <w:pPr>
        <w:tabs>
          <w:tab w:val="left" w:pos="709"/>
        </w:tabs>
        <w:ind w:firstLine="709"/>
        <w:jc w:val="both"/>
        <w:rPr>
          <w:szCs w:val="28"/>
        </w:rPr>
      </w:pPr>
    </w:p>
    <w:p w:rsidR="000F1D8D" w:rsidRDefault="000F1D8D" w:rsidP="000F1D8D">
      <w:pPr>
        <w:ind w:firstLine="720"/>
        <w:jc w:val="both"/>
      </w:pPr>
      <w:r>
        <w:rPr>
          <w:rFonts w:ascii="PT Astra Serif" w:hAnsi="PT Astra Serif" w:cs="PT Astra Serif"/>
          <w:szCs w:val="28"/>
        </w:rPr>
        <w:t>СТАТЬЯ 1.</w:t>
      </w:r>
    </w:p>
    <w:p w:rsidR="000F1D8D" w:rsidRDefault="000F1D8D" w:rsidP="000F1D8D">
      <w:pPr>
        <w:ind w:firstLine="720"/>
        <w:jc w:val="both"/>
      </w:pPr>
      <w:r>
        <w:rPr>
          <w:rFonts w:ascii="PT Astra Serif" w:eastAsia="Calibri" w:hAnsi="PT Astra Serif" w:cs="PT Astra Serif"/>
          <w:bCs/>
          <w:color w:val="000000"/>
          <w:szCs w:val="28"/>
        </w:rPr>
        <w:t>Внести в Закон Приморского края от 4 марта 2020 года</w:t>
      </w:r>
      <w:r>
        <w:rPr>
          <w:rFonts w:ascii="PT Astra Serif" w:eastAsia="Calibri" w:hAnsi="PT Astra Serif" w:cs="PT Astra Serif"/>
          <w:bCs/>
          <w:color w:val="000000"/>
          <w:szCs w:val="28"/>
        </w:rPr>
        <w:br/>
        <w:t xml:space="preserve">№ 735-КЗ </w:t>
      </w:r>
      <w:r>
        <w:rPr>
          <w:rFonts w:ascii="PT Astra Serif" w:hAnsi="PT Astra Serif" w:cs="PT Astra Serif"/>
          <w:color w:val="000000"/>
          <w:szCs w:val="28"/>
        </w:rPr>
        <w:t>"</w:t>
      </w:r>
      <w:r>
        <w:rPr>
          <w:rFonts w:ascii="PT Astra Serif" w:eastAsia="Calibri" w:hAnsi="PT Astra Serif" w:cs="PT Astra Serif"/>
          <w:bCs/>
          <w:color w:val="000000"/>
          <w:szCs w:val="28"/>
        </w:rPr>
        <w:t>О санаторно-курортном лечении отдельных категорий граждан</w:t>
      </w:r>
      <w:r>
        <w:rPr>
          <w:rFonts w:ascii="PT Astra Serif" w:eastAsia="Calibri" w:hAnsi="PT Astra Serif" w:cs="PT Astra Serif"/>
          <w:bCs/>
          <w:color w:val="000000"/>
          <w:szCs w:val="28"/>
        </w:rPr>
        <w:br/>
        <w:t>в Приморском крае</w:t>
      </w:r>
      <w:r>
        <w:rPr>
          <w:rFonts w:ascii="PT Astra Serif" w:hAnsi="PT Astra Serif" w:cs="PT Astra Serif"/>
          <w:color w:val="000000"/>
          <w:szCs w:val="28"/>
        </w:rPr>
        <w:t>"</w:t>
      </w:r>
      <w:r>
        <w:rPr>
          <w:rFonts w:ascii="PT Astra Serif" w:eastAsia="Calibri" w:hAnsi="PT Astra Serif" w:cs="PT Astra Serif"/>
          <w:bCs/>
          <w:color w:val="000000"/>
          <w:szCs w:val="28"/>
        </w:rPr>
        <w:t xml:space="preserve"> следующие изменения: </w:t>
      </w:r>
    </w:p>
    <w:p w:rsidR="000F1D8D" w:rsidRDefault="000F1D8D" w:rsidP="000F1D8D">
      <w:pPr>
        <w:ind w:firstLine="720"/>
        <w:jc w:val="both"/>
      </w:pPr>
      <w:r>
        <w:rPr>
          <w:rFonts w:ascii="PT Astra Serif" w:eastAsia="Calibri" w:hAnsi="PT Astra Serif" w:cs="PT Astra Serif"/>
          <w:bCs/>
          <w:color w:val="000000"/>
          <w:szCs w:val="28"/>
        </w:rPr>
        <w:t>1)абзацы первый и второй части 2 статьи 2 изложить в следующей редакции:</w:t>
      </w:r>
    </w:p>
    <w:p w:rsidR="000F1D8D" w:rsidRDefault="000F1D8D" w:rsidP="000F1D8D">
      <w:pPr>
        <w:ind w:firstLine="720"/>
        <w:jc w:val="both"/>
      </w:pPr>
      <w:r>
        <w:rPr>
          <w:rFonts w:ascii="PT Astra Serif" w:hAnsi="PT Astra Serif" w:cs="PT Astra Serif"/>
          <w:color w:val="000000"/>
          <w:szCs w:val="28"/>
        </w:rPr>
        <w:t>"2.Гражданам, указанным в части 1 настоящей статьи, путевки на санаторно-курортное лечение предоставляются на основании их заявлений при наличии медицинских показаний и отсутствии противопоказаний для санаторно-курортного лечения в порядке общей очереди исходя из даты подачи заявлений указанными гражданами.</w:t>
      </w:r>
    </w:p>
    <w:p w:rsidR="000F1D8D" w:rsidRDefault="000F1D8D" w:rsidP="000F1D8D">
      <w:pPr>
        <w:ind w:firstLine="720"/>
        <w:jc w:val="both"/>
      </w:pPr>
      <w:r>
        <w:rPr>
          <w:rFonts w:ascii="PT Astra Serif" w:hAnsi="PT Astra Serif" w:cs="PT Astra Serif"/>
          <w:color w:val="000000"/>
          <w:szCs w:val="28"/>
        </w:rPr>
        <w:t>В случае, если заявления граждан, указанных в части 1 настоящей статьи, были поданы в один день, очередность определяется в алфавитном порядке.";</w:t>
      </w:r>
    </w:p>
    <w:p w:rsidR="000F1D8D" w:rsidRDefault="000F1D8D" w:rsidP="000F1D8D">
      <w:pPr>
        <w:ind w:firstLine="720"/>
        <w:jc w:val="both"/>
      </w:pPr>
      <w:r>
        <w:rPr>
          <w:rFonts w:ascii="PT Astra Serif" w:hAnsi="PT Astra Serif" w:cs="PT Astra Serif"/>
          <w:color w:val="000000"/>
          <w:szCs w:val="28"/>
        </w:rPr>
        <w:t>2)в статье 3:</w:t>
      </w:r>
    </w:p>
    <w:p w:rsidR="000F1D8D" w:rsidRDefault="000F1D8D" w:rsidP="000F1D8D">
      <w:pPr>
        <w:ind w:firstLine="720"/>
        <w:jc w:val="both"/>
      </w:pPr>
      <w:r>
        <w:rPr>
          <w:rFonts w:ascii="PT Astra Serif" w:eastAsia="Calibri" w:hAnsi="PT Astra Serif" w:cs="PT Astra Serif"/>
          <w:bCs/>
          <w:color w:val="000000"/>
          <w:szCs w:val="28"/>
        </w:rPr>
        <w:t>а)в части 1:</w:t>
      </w:r>
    </w:p>
    <w:p w:rsidR="000F1D8D" w:rsidRDefault="000F1D8D" w:rsidP="000F1D8D">
      <w:pPr>
        <w:ind w:firstLine="720"/>
        <w:jc w:val="both"/>
      </w:pPr>
      <w:r>
        <w:rPr>
          <w:rFonts w:ascii="PT Astra Serif" w:eastAsia="Calibri" w:hAnsi="PT Astra Serif" w:cs="PT Astra Serif"/>
          <w:bCs/>
          <w:color w:val="000000"/>
          <w:szCs w:val="28"/>
        </w:rPr>
        <w:t>пункт 1 изложить в следующей редакции:</w:t>
      </w:r>
    </w:p>
    <w:p w:rsidR="000F1D8D" w:rsidRDefault="000F1D8D" w:rsidP="000F1D8D">
      <w:pPr>
        <w:ind w:firstLine="720"/>
        <w:jc w:val="both"/>
      </w:pPr>
      <w:r>
        <w:rPr>
          <w:rFonts w:ascii="PT Astra Serif" w:eastAsia="Calibri" w:hAnsi="PT Astra Serif" w:cs="PT Astra Serif"/>
          <w:bCs/>
          <w:color w:val="000000"/>
          <w:szCs w:val="28"/>
        </w:rPr>
        <w:t>"1)г</w:t>
      </w:r>
      <w:r>
        <w:rPr>
          <w:rFonts w:ascii="PT Astra Serif" w:hAnsi="PT Astra Serif" w:cs="PT Astra Serif"/>
          <w:color w:val="000000"/>
          <w:szCs w:val="28"/>
        </w:rPr>
        <w:t xml:space="preserve">раждане, удостоенные званий Героя Социалистического Труда, Героя Труда Российской Федерации, Героя Советского Союза, Героя Российской Федерации, либо граждане, награжденные орденом Трудовой Славы трех степеней или являющиеся полными кавалерами ордена Славы, лица, награжденные знаком особого отличия Приморского края </w:t>
      </w:r>
      <w:r>
        <w:rPr>
          <w:rFonts w:ascii="PT Astra Serif" w:eastAsia="Calibri" w:hAnsi="PT Astra Serif" w:cs="PT Astra Serif"/>
          <w:bCs/>
          <w:color w:val="000000"/>
          <w:szCs w:val="28"/>
        </w:rPr>
        <w:t>"</w:t>
      </w:r>
      <w:r>
        <w:rPr>
          <w:rFonts w:ascii="PT Astra Serif" w:hAnsi="PT Astra Serif" w:cs="PT Astra Serif"/>
          <w:color w:val="000000"/>
          <w:szCs w:val="28"/>
        </w:rPr>
        <w:t>Герой Приморья";</w:t>
      </w:r>
      <w:r>
        <w:rPr>
          <w:rFonts w:ascii="PT Astra Serif" w:eastAsia="Calibri" w:hAnsi="PT Astra Serif" w:cs="PT Astra Serif"/>
          <w:bCs/>
          <w:color w:val="000000"/>
          <w:szCs w:val="28"/>
        </w:rPr>
        <w:t>";</w:t>
      </w:r>
    </w:p>
    <w:p w:rsidR="000F1D8D" w:rsidRDefault="000F1D8D" w:rsidP="000F1D8D">
      <w:pPr>
        <w:ind w:firstLine="720"/>
        <w:jc w:val="both"/>
      </w:pPr>
      <w:r>
        <w:rPr>
          <w:rFonts w:ascii="PT Astra Serif" w:eastAsia="Calibri" w:hAnsi="PT Astra Serif" w:cs="PT Astra Serif"/>
          <w:bCs/>
          <w:color w:val="000000"/>
          <w:szCs w:val="28"/>
        </w:rPr>
        <w:t>пункт 2 изложить в следующей редакции:</w:t>
      </w:r>
    </w:p>
    <w:p w:rsidR="000F1D8D" w:rsidRDefault="000F1D8D" w:rsidP="000F1D8D">
      <w:pPr>
        <w:ind w:firstLine="720"/>
        <w:jc w:val="both"/>
      </w:pPr>
      <w:r>
        <w:rPr>
          <w:rFonts w:ascii="PT Astra Serif" w:eastAsia="Calibri" w:hAnsi="PT Astra Serif" w:cs="PT Astra Serif"/>
          <w:bCs/>
          <w:color w:val="000000"/>
          <w:szCs w:val="28"/>
        </w:rPr>
        <w:t>"2)</w:t>
      </w:r>
      <w:r>
        <w:rPr>
          <w:rFonts w:ascii="PT Astra Serif" w:hAnsi="PT Astra Serif" w:cs="PT Astra Serif"/>
          <w:color w:val="000000"/>
          <w:szCs w:val="28"/>
        </w:rPr>
        <w:t xml:space="preserve">военнослужащие, уволенные в запас (отставку), ставшие инвалидами I или II группы вследствие ранения, контузии, увечья или заболевания, полученных при защите Отечества или исполнении обязанностей военной службы в районах боевых действий, в том числе на территории бывшего СССР, </w:t>
      </w:r>
      <w:r>
        <w:rPr>
          <w:rFonts w:ascii="PT Astra Serif" w:eastAsia="Calibri" w:hAnsi="PT Astra Serif" w:cs="PT Astra Serif"/>
          <w:bCs/>
          <w:color w:val="000000"/>
          <w:szCs w:val="28"/>
        </w:rPr>
        <w:t xml:space="preserve">лица, пребывавшие в добровольческих формированиях, содействующих выполнению задач, возложенных на Вооруженные Силы Российской Федерации, в ходе специальной военной операции на территориях Донецкой Народной Республики, Луганской Народной Республики и Украины, а также на территориях Запорожской области и Херсонской области (далее соответственно - добровольцы, специальная военная операция), </w:t>
      </w:r>
      <w:r>
        <w:rPr>
          <w:rFonts w:ascii="PT Astra Serif" w:hAnsi="PT Astra Serif" w:cs="PT Astra Serif"/>
          <w:color w:val="000000"/>
          <w:szCs w:val="28"/>
        </w:rPr>
        <w:t xml:space="preserve">и ставшие инвалидами I или II группы </w:t>
      </w:r>
      <w:r>
        <w:rPr>
          <w:rFonts w:ascii="PT Astra Serif" w:hAnsi="PT Astra Serif" w:cs="PT Astra Serif"/>
          <w:color w:val="000000"/>
          <w:szCs w:val="28"/>
        </w:rPr>
        <w:lastRenderedPageBreak/>
        <w:t>вследствие ранения, контузии, увечья или заболевания, полученных в ходе проведения специальной военной операции;</w:t>
      </w:r>
      <w:r>
        <w:rPr>
          <w:rFonts w:ascii="PT Astra Serif" w:eastAsia="Calibri" w:hAnsi="PT Astra Serif" w:cs="PT Astra Serif"/>
          <w:bCs/>
          <w:color w:val="000000"/>
          <w:szCs w:val="28"/>
        </w:rPr>
        <w:t>";</w:t>
      </w:r>
    </w:p>
    <w:p w:rsidR="000F1D8D" w:rsidRDefault="000F1D8D" w:rsidP="000F1D8D">
      <w:pPr>
        <w:ind w:firstLine="720"/>
        <w:jc w:val="both"/>
      </w:pPr>
      <w:r>
        <w:rPr>
          <w:rFonts w:ascii="PT Astra Serif" w:eastAsia="Calibri" w:hAnsi="PT Astra Serif" w:cs="PT Astra Serif"/>
          <w:bCs/>
          <w:color w:val="000000"/>
          <w:szCs w:val="28"/>
        </w:rPr>
        <w:t>пункт 4 изложить в следующей редакции:</w:t>
      </w:r>
    </w:p>
    <w:p w:rsidR="000F1D8D" w:rsidRDefault="000F1D8D" w:rsidP="000F1D8D">
      <w:pPr>
        <w:tabs>
          <w:tab w:val="left" w:pos="709"/>
        </w:tabs>
        <w:ind w:firstLine="720"/>
        <w:jc w:val="both"/>
      </w:pPr>
      <w:r>
        <w:rPr>
          <w:rFonts w:ascii="PT Astra Serif" w:eastAsia="Calibri" w:hAnsi="PT Astra Serif" w:cs="PT Astra Serif"/>
          <w:bCs/>
          <w:color w:val="000000"/>
          <w:szCs w:val="28"/>
        </w:rPr>
        <w:t xml:space="preserve">"4)члены семей военнослужащих, лиц рядового и начальствующего состава органов внутренних дел, войск национальной гвардии, Государственной противопожарной службы, учреждений и органов уголовно-исполнительной системы, органов принудительного исполнения Российской Федерации и органов государственной безопасности, прокуроров и следователей органов прокуратуры Российской Федерации, сотрудников Следственного комитета Российской Федерации, погибших (умерших) при исполнении обязанностей военной службы (служебных обязанностей) в районах боевых действий, в том числе на территории бывшего СССР, включая военнослужащих, погибших в плену, признанных в установленном порядке пропавшими без вести в районах боевых действий, со времени исключения их из списков воинских частей, а также добровольцев, погибших (умерших) при выполнении задач в ходе проведения специальной военной операции, и </w:t>
      </w:r>
      <w:r>
        <w:rPr>
          <w:rFonts w:ascii="PT Astra Serif" w:hAnsi="PT Astra Serif" w:cs="PT Astra Serif"/>
          <w:bCs/>
          <w:color w:val="000000"/>
          <w:szCs w:val="28"/>
        </w:rPr>
        <w:t>лиц, посмертно награжденных знаком особого отличия Приморского края "Герой Приморья"</w:t>
      </w:r>
      <w:r>
        <w:rPr>
          <w:rFonts w:ascii="PT Astra Serif" w:eastAsia="Calibri" w:hAnsi="PT Astra Serif" w:cs="PT Astra Serif"/>
          <w:bCs/>
          <w:color w:val="000000"/>
          <w:szCs w:val="28"/>
        </w:rPr>
        <w:t>. К членам семей указанных лиц относятся вдовы (вдовцы), за исключением вступивших в новый брак, родители, несовершеннолетние дети (в том числе усыновленные или удочеренные), дети старше 18 лет, ставшие инвалидами до достижения ими возраста 18 лет, и дети в возрасте до 23 лет, обучающиеся в образовательных организациях по очной форме обучения;";</w:t>
      </w:r>
    </w:p>
    <w:p w:rsidR="000F1D8D" w:rsidRDefault="000F1D8D" w:rsidP="000F1D8D">
      <w:pPr>
        <w:tabs>
          <w:tab w:val="left" w:pos="709"/>
        </w:tabs>
        <w:ind w:firstLine="720"/>
        <w:jc w:val="both"/>
      </w:pPr>
      <w:r>
        <w:rPr>
          <w:rFonts w:ascii="PT Astra Serif" w:eastAsia="Calibri" w:hAnsi="PT Astra Serif" w:cs="PT Astra Serif"/>
          <w:bCs/>
          <w:color w:val="000000"/>
          <w:szCs w:val="28"/>
        </w:rPr>
        <w:t>б)абзацы первый и второй части 4 изложить в следующей редакции:</w:t>
      </w:r>
    </w:p>
    <w:p w:rsidR="000F1D8D" w:rsidRDefault="000F1D8D" w:rsidP="000F1D8D">
      <w:pPr>
        <w:ind w:firstLine="720"/>
        <w:jc w:val="both"/>
      </w:pPr>
      <w:r>
        <w:rPr>
          <w:rFonts w:ascii="PT Astra Serif" w:eastAsia="Calibri" w:hAnsi="PT Astra Serif" w:cs="PT Astra Serif"/>
          <w:bCs/>
          <w:color w:val="000000"/>
          <w:szCs w:val="28"/>
        </w:rPr>
        <w:t>"</w:t>
      </w:r>
      <w:r>
        <w:rPr>
          <w:rFonts w:ascii="PT Astra Serif" w:hAnsi="PT Astra Serif" w:cs="PT Astra Serif"/>
          <w:color w:val="000000"/>
          <w:szCs w:val="28"/>
        </w:rPr>
        <w:t>4.Гражданам, указанным в пунктах 2-5 части 1 настоящей статьи, социальная выплата предоставляется в порядке общей очереди исходя из даты подачи заявлений указанными гражданами.</w:t>
      </w:r>
    </w:p>
    <w:p w:rsidR="000F1D8D" w:rsidRDefault="000F1D8D" w:rsidP="000F1D8D">
      <w:pPr>
        <w:ind w:firstLine="720"/>
        <w:jc w:val="both"/>
      </w:pPr>
      <w:r>
        <w:rPr>
          <w:color w:val="000000"/>
          <w:szCs w:val="28"/>
        </w:rPr>
        <w:t>В случае, если заявления граждан, указанных пунктах 2-5 части 1 настоящей статьи, были поданы в один день, очередность определяется в алфавитном порядке.</w:t>
      </w:r>
      <w:r>
        <w:rPr>
          <w:rFonts w:eastAsia="Calibri"/>
          <w:bCs/>
          <w:color w:val="000000"/>
          <w:szCs w:val="28"/>
        </w:rPr>
        <w:t>";</w:t>
      </w:r>
    </w:p>
    <w:p w:rsidR="000F1D8D" w:rsidRDefault="000F1D8D" w:rsidP="000F1D8D">
      <w:pPr>
        <w:ind w:firstLine="720"/>
        <w:jc w:val="both"/>
      </w:pPr>
      <w:r>
        <w:rPr>
          <w:rFonts w:eastAsia="Calibri"/>
          <w:bCs/>
          <w:color w:val="000000"/>
          <w:szCs w:val="28"/>
        </w:rPr>
        <w:t>в)часть 9 изложить в следующей редакции:</w:t>
      </w:r>
    </w:p>
    <w:p w:rsidR="000F1D8D" w:rsidRDefault="000F1D8D" w:rsidP="000F1D8D">
      <w:pPr>
        <w:ind w:firstLine="709"/>
        <w:jc w:val="both"/>
      </w:pPr>
      <w:r>
        <w:rPr>
          <w:rFonts w:eastAsia="Calibri"/>
          <w:bCs/>
          <w:color w:val="000000"/>
          <w:szCs w:val="28"/>
        </w:rPr>
        <w:t>"</w:t>
      </w:r>
      <w:r>
        <w:rPr>
          <w:color w:val="000000"/>
          <w:szCs w:val="28"/>
        </w:rPr>
        <w:t>9.В случае, если граждане, указанные в пунктах 1-4 части 1 настоящей статьи, имеют право на предоставление меры социальной поддержки по обеспечению санаторно-курортным лечением по основаниям, установленным федеральным законодательством, за ними сохраняется право на предоставление меры социальной поддержки, предусмотренной настоящим Законом.</w:t>
      </w:r>
    </w:p>
    <w:p w:rsidR="000F1D8D" w:rsidRDefault="000F1D8D" w:rsidP="000F1D8D">
      <w:pPr>
        <w:jc w:val="both"/>
      </w:pPr>
      <w:r>
        <w:rPr>
          <w:color w:val="000000"/>
          <w:szCs w:val="28"/>
        </w:rPr>
        <w:tab/>
        <w:t>Гражданам, указанным в пункте 5 части 1 настоящей статьи, одновременно имеющим право на получение государственной социальной помощи в виде набора социальных услуг в соответствии с законодательством Российской Федерации, социальная выплата не предоставляется.</w:t>
      </w:r>
      <w:r>
        <w:rPr>
          <w:rFonts w:eastAsia="Calibri"/>
          <w:bCs/>
          <w:color w:val="000000"/>
          <w:szCs w:val="28"/>
        </w:rPr>
        <w:t>";</w:t>
      </w:r>
    </w:p>
    <w:p w:rsidR="000F1D8D" w:rsidRDefault="000F1D8D" w:rsidP="000F1D8D">
      <w:pPr>
        <w:tabs>
          <w:tab w:val="left" w:pos="709"/>
        </w:tabs>
        <w:ind w:firstLine="720"/>
        <w:jc w:val="both"/>
      </w:pPr>
      <w:r>
        <w:rPr>
          <w:rFonts w:eastAsia="Calibri"/>
          <w:bCs/>
          <w:color w:val="000000"/>
          <w:szCs w:val="28"/>
        </w:rPr>
        <w:t>г)абзац второй части 10 изложить в следующей редакции:</w:t>
      </w:r>
    </w:p>
    <w:p w:rsidR="000F1D8D" w:rsidRDefault="000F1D8D" w:rsidP="000F1D8D">
      <w:pPr>
        <w:ind w:firstLine="720"/>
        <w:jc w:val="both"/>
      </w:pPr>
      <w:r>
        <w:rPr>
          <w:rFonts w:eastAsia="Calibri"/>
          <w:bCs/>
          <w:szCs w:val="28"/>
        </w:rPr>
        <w:t>"</w:t>
      </w:r>
      <w:r>
        <w:rPr>
          <w:szCs w:val="28"/>
        </w:rPr>
        <w:t xml:space="preserve">Порядок ведения и форма сводного реестра утверждаются Правительством </w:t>
      </w:r>
      <w:r>
        <w:rPr>
          <w:rFonts w:ascii="PT Astra Serif" w:hAnsi="PT Astra Serif" w:cs="PT Astra Serif"/>
          <w:color w:val="000000"/>
          <w:szCs w:val="28"/>
        </w:rPr>
        <w:t>Приморского края.</w:t>
      </w:r>
      <w:r>
        <w:rPr>
          <w:rFonts w:ascii="PT Astra Serif" w:eastAsia="Calibri" w:hAnsi="PT Astra Serif" w:cs="PT Astra Serif"/>
          <w:bCs/>
          <w:color w:val="000000"/>
          <w:szCs w:val="28"/>
        </w:rPr>
        <w:t>".</w:t>
      </w:r>
    </w:p>
    <w:p w:rsidR="000F1D8D" w:rsidRDefault="000F1D8D" w:rsidP="000F1D8D">
      <w:pPr>
        <w:widowControl w:val="0"/>
        <w:tabs>
          <w:tab w:val="left" w:pos="709"/>
        </w:tabs>
        <w:jc w:val="both"/>
        <w:rPr>
          <w:rFonts w:ascii="PT Astra Serif" w:hAnsi="PT Astra Serif" w:cs="PT Astra Serif"/>
          <w:szCs w:val="28"/>
        </w:rPr>
      </w:pPr>
    </w:p>
    <w:p w:rsidR="000F1D8D" w:rsidRDefault="000F1D8D" w:rsidP="000F1D8D">
      <w:pPr>
        <w:widowControl w:val="0"/>
        <w:tabs>
          <w:tab w:val="left" w:pos="709"/>
        </w:tabs>
        <w:jc w:val="both"/>
        <w:rPr>
          <w:rFonts w:ascii="PT Astra Serif" w:hAnsi="PT Astra Serif" w:cs="PT Astra Serif"/>
          <w:szCs w:val="28"/>
        </w:rPr>
      </w:pPr>
    </w:p>
    <w:p w:rsidR="000F1D8D" w:rsidRDefault="000F1D8D" w:rsidP="000F1D8D">
      <w:pPr>
        <w:widowControl w:val="0"/>
        <w:tabs>
          <w:tab w:val="left" w:pos="709"/>
        </w:tabs>
        <w:ind w:firstLine="720"/>
        <w:jc w:val="both"/>
      </w:pPr>
      <w:r>
        <w:rPr>
          <w:rFonts w:ascii="PT Astra Serif" w:hAnsi="PT Astra Serif" w:cs="PT Astra Serif"/>
          <w:szCs w:val="28"/>
        </w:rPr>
        <w:lastRenderedPageBreak/>
        <w:t>СТАТЬЯ 2.</w:t>
      </w:r>
    </w:p>
    <w:p w:rsidR="000F1D8D" w:rsidRDefault="000F1D8D" w:rsidP="000F1D8D">
      <w:pPr>
        <w:widowControl w:val="0"/>
        <w:tabs>
          <w:tab w:val="left" w:pos="709"/>
        </w:tabs>
        <w:ind w:firstLine="720"/>
        <w:jc w:val="both"/>
      </w:pPr>
      <w:r>
        <w:rPr>
          <w:rFonts w:ascii="PT Astra Serif" w:hAnsi="PT Astra Serif" w:cs="PT Astra Serif"/>
          <w:szCs w:val="28"/>
        </w:rPr>
        <w:t xml:space="preserve">Внести в статью 2 Закона Приморского края от 5 декабря 2022 года </w:t>
      </w:r>
      <w:r>
        <w:rPr>
          <w:rFonts w:ascii="PT Astra Serif" w:hAnsi="PT Astra Serif" w:cs="PT Astra Serif"/>
          <w:szCs w:val="28"/>
        </w:rPr>
        <w:br/>
        <w:t>№ 243-КЗ "О внесении изменений в Закон Приморского края "О санаторно-курортном лечении отдельных категорий граждан в Приморском крае" следующие изменения:</w:t>
      </w:r>
    </w:p>
    <w:p w:rsidR="000F1D8D" w:rsidRDefault="000F1D8D" w:rsidP="000F1D8D">
      <w:pPr>
        <w:ind w:firstLine="720"/>
        <w:jc w:val="both"/>
      </w:pPr>
      <w:r>
        <w:rPr>
          <w:rFonts w:ascii="PT Astra Serif" w:hAnsi="PT Astra Serif" w:cs="PT Astra Serif"/>
          <w:szCs w:val="28"/>
        </w:rPr>
        <w:t xml:space="preserve">1)пункт 2 изложить в следующей редакции: </w:t>
      </w:r>
    </w:p>
    <w:p w:rsidR="000F1D8D" w:rsidRDefault="000F1D8D" w:rsidP="000F1D8D">
      <w:pPr>
        <w:ind w:firstLine="720"/>
        <w:jc w:val="both"/>
      </w:pPr>
      <w:r>
        <w:rPr>
          <w:rFonts w:ascii="PT Astra Serif" w:hAnsi="PT Astra Serif" w:cs="PT Astra Serif"/>
          <w:szCs w:val="28"/>
        </w:rPr>
        <w:t>"2.Граждане, указанные в пункте 9 части 1 статьи 2 Закона Приморского края "О санаторно-курортном лечении отдельных категорий граждан в Приморском крае" (в редакции, действовавшей до вступления в силу настоящего Закона), в отношении которых до 1 января 2023 года принято решение о предоставлении путевки на санаторно-курортное лечение и которые не реализовали свое право на санаторно-курортное лечение до        1 января 2023 года:</w:t>
      </w:r>
    </w:p>
    <w:p w:rsidR="000F1D8D" w:rsidRDefault="000F1D8D" w:rsidP="000F1D8D">
      <w:pPr>
        <w:ind w:firstLine="720"/>
        <w:jc w:val="both"/>
      </w:pPr>
      <w:r>
        <w:rPr>
          <w:rFonts w:ascii="PT Astra Serif" w:hAnsi="PT Astra Serif" w:cs="PT Astra Serif"/>
          <w:szCs w:val="28"/>
        </w:rPr>
        <w:t>сохраняют право на получение путевки на санаторно-курортное лечение в соответствии со статьей 2 Закона Приморского края "О санаторно-курортном лечении отдельных категорий граждан в Приморском крае" на условиях, действующих на дату предоставления путевки на санаторно-курортное лечение;</w:t>
      </w:r>
    </w:p>
    <w:p w:rsidR="000F1D8D" w:rsidRDefault="000F1D8D" w:rsidP="000F1D8D">
      <w:pPr>
        <w:widowControl w:val="0"/>
        <w:tabs>
          <w:tab w:val="left" w:pos="709"/>
        </w:tabs>
        <w:ind w:firstLine="720"/>
        <w:jc w:val="both"/>
      </w:pPr>
      <w:r>
        <w:rPr>
          <w:rFonts w:ascii="PT Astra Serif" w:hAnsi="PT Astra Serif" w:cs="PT Astra Serif"/>
          <w:szCs w:val="28"/>
        </w:rPr>
        <w:t>вправе реализовать в соответствии со статьей 3 Закона Приморского края "О санаторно-курортном лечении отдельных категорий граждан в Приморском крае" в редакции настоящего Закона право на санаторно-курортное лечение в форме предоставления социальной выплаты на санаторно-курортное лечение (далее - социальная выплата) взамен путевки на санаторно-курортное лечение путем подачи заявления о предоставлении социальной выплаты.";</w:t>
      </w:r>
    </w:p>
    <w:p w:rsidR="000F1D8D" w:rsidRDefault="000F1D8D" w:rsidP="000F1D8D">
      <w:pPr>
        <w:widowControl w:val="0"/>
        <w:tabs>
          <w:tab w:val="left" w:pos="709"/>
        </w:tabs>
        <w:ind w:firstLine="720"/>
        <w:jc w:val="both"/>
      </w:pPr>
      <w:r>
        <w:rPr>
          <w:rFonts w:ascii="PT Astra Serif" w:hAnsi="PT Astra Serif" w:cs="PT Astra Serif"/>
          <w:szCs w:val="28"/>
        </w:rPr>
        <w:t>2)пункт 3 изложить в следующей редакции:</w:t>
      </w:r>
    </w:p>
    <w:p w:rsidR="000F1D8D" w:rsidRDefault="000F1D8D" w:rsidP="000F1D8D">
      <w:pPr>
        <w:ind w:firstLine="709"/>
        <w:jc w:val="both"/>
      </w:pPr>
      <w:r>
        <w:rPr>
          <w:rFonts w:ascii="PT Astra Serif" w:hAnsi="PT Astra Serif" w:cs="PT Astra Serif"/>
          <w:szCs w:val="28"/>
        </w:rPr>
        <w:t>"3.Гражданам, указанным в части 1 статьи 3 Закона Приморского края "О санаторно-курортном лечении отдельных категорий граждан в Приморском крае", обратившимся с заявлением о предоставлении сертификата на санаторно-курортное лечение до 1 января 2023 года, в отношении которых принято решение о предоставлении сертификата на санаторно-курортное лечение, и не реализовавшим право на получение сертификата на санаторно-курортное лечение, дополнительная мера социальной поддержки по обеспечению санаторно-курортным лечением предоставляется в форме социальной выплаты в соответствии с Законом Приморского края "О санаторно-курортном лечении отдельных категорий граждан в Приморском крае" на условиях, действующих на дату выдачи выписки из реестра граждан, в отношении которых принято решение о предоставлении социальной выплаты, без подачи заявления о ее предоставлении.".</w:t>
      </w:r>
    </w:p>
    <w:p w:rsidR="000F1D8D" w:rsidRDefault="000F1D8D" w:rsidP="000F1D8D">
      <w:pPr>
        <w:ind w:firstLine="709"/>
        <w:jc w:val="both"/>
        <w:rPr>
          <w:rFonts w:ascii="PT Astra Serif" w:eastAsia="PT Astra Serif" w:hAnsi="PT Astra Serif" w:cs="PT Astra Serif"/>
          <w:szCs w:val="28"/>
        </w:rPr>
      </w:pPr>
    </w:p>
    <w:p w:rsidR="000F1D8D" w:rsidRDefault="000F1D8D" w:rsidP="000F1D8D">
      <w:pPr>
        <w:ind w:firstLine="709"/>
        <w:jc w:val="both"/>
        <w:rPr>
          <w:rFonts w:ascii="PT Astra Serif" w:eastAsia="PT Astra Serif" w:hAnsi="PT Astra Serif" w:cs="PT Astra Serif"/>
          <w:szCs w:val="28"/>
        </w:rPr>
      </w:pPr>
    </w:p>
    <w:p w:rsidR="000F1D8D" w:rsidRDefault="000F1D8D" w:rsidP="000F1D8D">
      <w:pPr>
        <w:ind w:firstLine="709"/>
        <w:jc w:val="both"/>
        <w:rPr>
          <w:rFonts w:ascii="PT Astra Serif" w:eastAsia="PT Astra Serif" w:hAnsi="PT Astra Serif" w:cs="PT Astra Serif"/>
          <w:szCs w:val="28"/>
        </w:rPr>
      </w:pPr>
    </w:p>
    <w:p w:rsidR="000F1D8D" w:rsidRDefault="000F1D8D" w:rsidP="000F1D8D">
      <w:pPr>
        <w:ind w:firstLine="709"/>
        <w:jc w:val="both"/>
        <w:rPr>
          <w:rFonts w:ascii="PT Astra Serif" w:eastAsia="PT Astra Serif" w:hAnsi="PT Astra Serif" w:cs="PT Astra Serif"/>
          <w:szCs w:val="28"/>
        </w:rPr>
      </w:pPr>
    </w:p>
    <w:p w:rsidR="000F1D8D" w:rsidRDefault="000F1D8D" w:rsidP="000F1D8D">
      <w:pPr>
        <w:ind w:firstLine="709"/>
        <w:jc w:val="both"/>
        <w:rPr>
          <w:rFonts w:ascii="PT Astra Serif" w:eastAsia="PT Astra Serif" w:hAnsi="PT Astra Serif" w:cs="PT Astra Serif"/>
          <w:szCs w:val="28"/>
        </w:rPr>
      </w:pPr>
    </w:p>
    <w:p w:rsidR="000F1D8D" w:rsidRDefault="000F1D8D" w:rsidP="000F1D8D">
      <w:pPr>
        <w:ind w:firstLine="709"/>
        <w:jc w:val="both"/>
        <w:rPr>
          <w:rFonts w:ascii="PT Astra Serif" w:eastAsia="PT Astra Serif" w:hAnsi="PT Astra Serif" w:cs="PT Astra Serif"/>
          <w:szCs w:val="28"/>
        </w:rPr>
      </w:pPr>
    </w:p>
    <w:p w:rsidR="000F1D8D" w:rsidRDefault="000F1D8D" w:rsidP="000F1D8D">
      <w:pPr>
        <w:widowControl w:val="0"/>
        <w:tabs>
          <w:tab w:val="left" w:pos="709"/>
        </w:tabs>
        <w:ind w:firstLine="720"/>
        <w:jc w:val="both"/>
      </w:pPr>
      <w:r>
        <w:rPr>
          <w:rFonts w:ascii="PT Astra Serif" w:hAnsi="PT Astra Serif" w:cs="PT Astra Serif"/>
          <w:szCs w:val="28"/>
        </w:rPr>
        <w:lastRenderedPageBreak/>
        <w:t>СТАТЬЯ 3.</w:t>
      </w:r>
    </w:p>
    <w:p w:rsidR="000F1D8D" w:rsidRDefault="000F1D8D" w:rsidP="000F1D8D">
      <w:pPr>
        <w:widowControl w:val="0"/>
        <w:tabs>
          <w:tab w:val="left" w:pos="709"/>
        </w:tabs>
        <w:ind w:firstLine="720"/>
        <w:jc w:val="both"/>
      </w:pPr>
      <w:r>
        <w:rPr>
          <w:rFonts w:ascii="PT Astra Serif" w:eastAsia="Calibri" w:hAnsi="PT Astra Serif" w:cs="PT Astra Serif"/>
          <w:bCs/>
          <w:color w:val="000000"/>
          <w:szCs w:val="28"/>
        </w:rPr>
        <w:t xml:space="preserve">Настоящий Закон вступает в силу со дня его официального опубликования и распространяет свое действие на правоотношения, возникшие с 1 января 2023 года. </w:t>
      </w:r>
    </w:p>
    <w:p w:rsidR="000F1D8D" w:rsidRDefault="000F1D8D" w:rsidP="000F1D8D">
      <w:pPr>
        <w:jc w:val="both"/>
        <w:rPr>
          <w:szCs w:val="28"/>
        </w:rPr>
      </w:pPr>
    </w:p>
    <w:p w:rsidR="000F1D8D" w:rsidRDefault="000F1D8D" w:rsidP="000F1D8D">
      <w:pPr>
        <w:jc w:val="both"/>
        <w:rPr>
          <w:szCs w:val="28"/>
        </w:rPr>
      </w:pPr>
    </w:p>
    <w:p w:rsidR="000F1D8D" w:rsidRDefault="000F1D8D" w:rsidP="000F1D8D">
      <w:pPr>
        <w:jc w:val="both"/>
        <w:rPr>
          <w:szCs w:val="28"/>
        </w:rPr>
      </w:pPr>
    </w:p>
    <w:p w:rsidR="000F1D8D" w:rsidRDefault="00C47778" w:rsidP="00C47778">
      <w:pPr>
        <w:jc w:val="both"/>
        <w:rPr>
          <w:szCs w:val="28"/>
        </w:rPr>
      </w:pPr>
      <w:r w:rsidRPr="00C47778">
        <w:rPr>
          <w:szCs w:val="28"/>
        </w:rPr>
        <w:t>Губернатор края</w:t>
      </w:r>
      <w:r w:rsidRPr="00C47778">
        <w:rPr>
          <w:szCs w:val="28"/>
        </w:rPr>
        <w:tab/>
      </w:r>
      <w:r w:rsidRPr="00C47778">
        <w:rPr>
          <w:szCs w:val="28"/>
        </w:rPr>
        <w:tab/>
      </w:r>
      <w:r w:rsidRPr="00C47778">
        <w:rPr>
          <w:szCs w:val="28"/>
        </w:rPr>
        <w:tab/>
      </w:r>
      <w:r w:rsidRPr="00C47778">
        <w:rPr>
          <w:szCs w:val="28"/>
        </w:rPr>
        <w:tab/>
      </w:r>
      <w:r w:rsidRPr="00C47778">
        <w:rPr>
          <w:szCs w:val="28"/>
        </w:rPr>
        <w:tab/>
      </w:r>
      <w:r w:rsidRPr="00C47778">
        <w:rPr>
          <w:szCs w:val="28"/>
        </w:rPr>
        <w:tab/>
      </w:r>
      <w:r w:rsidRPr="00C47778">
        <w:rPr>
          <w:szCs w:val="28"/>
        </w:rPr>
        <w:tab/>
      </w:r>
      <w:r w:rsidRPr="00C47778">
        <w:rPr>
          <w:szCs w:val="28"/>
        </w:rPr>
        <w:tab/>
        <w:t xml:space="preserve">      О.Н. Кожемяко</w:t>
      </w:r>
    </w:p>
    <w:p w:rsidR="00BE0544" w:rsidRDefault="00BE0544" w:rsidP="00347DEE"/>
    <w:p w:rsidR="00036782" w:rsidRDefault="00036782" w:rsidP="00036782">
      <w:pPr>
        <w:autoSpaceDE w:val="0"/>
        <w:autoSpaceDN w:val="0"/>
        <w:adjustRightInd w:val="0"/>
        <w:rPr>
          <w:szCs w:val="28"/>
        </w:rPr>
      </w:pPr>
      <w:r>
        <w:rPr>
          <w:szCs w:val="28"/>
        </w:rPr>
        <w:t>г. Владив</w:t>
      </w:r>
      <w:bookmarkStart w:id="0" w:name="_GoBack"/>
      <w:bookmarkEnd w:id="0"/>
      <w:r>
        <w:rPr>
          <w:szCs w:val="28"/>
        </w:rPr>
        <w:t>осток</w:t>
      </w:r>
    </w:p>
    <w:p w:rsidR="00036782" w:rsidRDefault="00036782" w:rsidP="00036782">
      <w:pPr>
        <w:autoSpaceDE w:val="0"/>
        <w:autoSpaceDN w:val="0"/>
        <w:adjustRightInd w:val="0"/>
        <w:rPr>
          <w:szCs w:val="28"/>
        </w:rPr>
      </w:pPr>
      <w:r>
        <w:rPr>
          <w:szCs w:val="28"/>
        </w:rPr>
        <w:t>30</w:t>
      </w:r>
      <w:r>
        <w:rPr>
          <w:szCs w:val="28"/>
        </w:rPr>
        <w:t xml:space="preserve"> января 2023 года</w:t>
      </w:r>
    </w:p>
    <w:p w:rsidR="00036782" w:rsidRDefault="00036782" w:rsidP="00036782">
      <w:r>
        <w:rPr>
          <w:szCs w:val="28"/>
        </w:rPr>
        <w:t>№ 2</w:t>
      </w:r>
      <w:r>
        <w:rPr>
          <w:szCs w:val="28"/>
        </w:rPr>
        <w:t>92</w:t>
      </w:r>
      <w:r>
        <w:rPr>
          <w:szCs w:val="28"/>
        </w:rPr>
        <w:t>-КЗ</w:t>
      </w:r>
    </w:p>
    <w:p w:rsidR="00036782" w:rsidRDefault="00036782" w:rsidP="00036782"/>
    <w:p w:rsidR="00036782" w:rsidRDefault="00036782" w:rsidP="00347DEE"/>
    <w:sectPr w:rsidR="00036782" w:rsidSect="000F1D8D">
      <w:headerReference w:type="default" r:id="rId8"/>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9BF" w:rsidRDefault="00C769BF">
      <w:r>
        <w:separator/>
      </w:r>
    </w:p>
  </w:endnote>
  <w:endnote w:type="continuationSeparator" w:id="0">
    <w:p w:rsidR="00C769BF" w:rsidRDefault="00C769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PT Astra Serif">
    <w:altName w:val="Times New Roman"/>
    <w:charset w:val="01"/>
    <w:family w:val="roman"/>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9BF" w:rsidRDefault="00C769BF">
      <w:r>
        <w:separator/>
      </w:r>
    </w:p>
  </w:footnote>
  <w:footnote w:type="continuationSeparator" w:id="0">
    <w:p w:rsidR="00C769BF" w:rsidRDefault="00C769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0675" w:rsidRDefault="000F1D8D" w:rsidP="000F1D8D">
    <w:pPr>
      <w:pStyle w:val="a3"/>
      <w:jc w:val="center"/>
    </w:pPr>
    <w:r>
      <w:fldChar w:fldCharType="begin"/>
    </w:r>
    <w:r>
      <w:instrText>PAGE   \* MERGEFORMAT</w:instrText>
    </w:r>
    <w:r>
      <w:fldChar w:fldCharType="separate"/>
    </w:r>
    <w:r w:rsidR="00A779FB">
      <w:rPr>
        <w:noProof/>
      </w:rPr>
      <w:t>4</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F1D8D"/>
    <w:rsid w:val="0003291F"/>
    <w:rsid w:val="00036782"/>
    <w:rsid w:val="00070CED"/>
    <w:rsid w:val="000F1D8D"/>
    <w:rsid w:val="001C1455"/>
    <w:rsid w:val="00227427"/>
    <w:rsid w:val="002E574A"/>
    <w:rsid w:val="00347DEE"/>
    <w:rsid w:val="00357555"/>
    <w:rsid w:val="00380EE1"/>
    <w:rsid w:val="003A180C"/>
    <w:rsid w:val="003B26E7"/>
    <w:rsid w:val="003C6749"/>
    <w:rsid w:val="00413497"/>
    <w:rsid w:val="0047435B"/>
    <w:rsid w:val="005A2827"/>
    <w:rsid w:val="006E2ABA"/>
    <w:rsid w:val="006F77C0"/>
    <w:rsid w:val="00832425"/>
    <w:rsid w:val="00A779FB"/>
    <w:rsid w:val="00AB70F9"/>
    <w:rsid w:val="00AC31EC"/>
    <w:rsid w:val="00AF3517"/>
    <w:rsid w:val="00B14397"/>
    <w:rsid w:val="00BC0675"/>
    <w:rsid w:val="00BE0544"/>
    <w:rsid w:val="00C47778"/>
    <w:rsid w:val="00C769BF"/>
    <w:rsid w:val="00D102A9"/>
    <w:rsid w:val="00D34604"/>
    <w:rsid w:val="00DB61CE"/>
    <w:rsid w:val="00E34273"/>
    <w:rsid w:val="00E60B2A"/>
    <w:rsid w:val="00F23036"/>
    <w:rsid w:val="00F704C7"/>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8FF394"/>
  <w15:docId w15:val="{E34A629F-6B58-4825-A2FC-463CD0C98C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0F1D8D"/>
    <w:rPr>
      <w:sz w:val="28"/>
    </w:rPr>
  </w:style>
  <w:style w:type="paragraph" w:styleId="a6">
    <w:name w:val="Balloon Text"/>
    <w:basedOn w:val="a"/>
    <w:link w:val="a7"/>
    <w:semiHidden/>
    <w:unhideWhenUsed/>
    <w:rsid w:val="000F1D8D"/>
    <w:rPr>
      <w:rFonts w:ascii="Segoe UI" w:hAnsi="Segoe UI" w:cs="Segoe UI"/>
      <w:sz w:val="18"/>
      <w:szCs w:val="18"/>
    </w:rPr>
  </w:style>
  <w:style w:type="character" w:customStyle="1" w:styleId="a7">
    <w:name w:val="Текст выноски Знак"/>
    <w:link w:val="a6"/>
    <w:semiHidden/>
    <w:rsid w:val="000F1D8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55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w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76;&#1086;&#1082;&#1091;&#1084;&#1077;&#1085;&#1090;&#1099;\&#1052;&#1086;&#1080;%20&#1096;&#1072;&#1073;&#1083;&#1086;&#1085;&#1099;\&#1041;&#1083;&#1072;&#1085;&#1082;%20&#1079;&#1072;&#1082;&#1086;&#1085;&#1072;%20&#1055;&#1088;&#1080;&#1084;&#1086;&#1088;&#1089;&#1082;&#1086;&#1075;&#1086;%20&#1082;&#1088;&#1072;&#1103;.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1</TotalTime>
  <Pages>4</Pages>
  <Words>1088</Words>
  <Characters>6208</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 Марина Анатольевна</dc:creator>
  <cp:lastModifiedBy>Егупова Марина Анатольевна</cp:lastModifiedBy>
  <cp:revision>2</cp:revision>
  <cp:lastPrinted>2023-01-27T03:31:00Z</cp:lastPrinted>
  <dcterms:created xsi:type="dcterms:W3CDTF">2023-01-30T23:32:00Z</dcterms:created>
  <dcterms:modified xsi:type="dcterms:W3CDTF">2023-01-30T23:32:00Z</dcterms:modified>
</cp:coreProperties>
</file>