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9"/>
        <w:tblW w:w="4500" w:type="dxa"/>
        <w:tblInd w:w="10060" w:type="dxa"/>
        <w:tblLook w:val="04A0" w:firstRow="1" w:lastRow="0" w:firstColumn="1" w:lastColumn="0" w:noHBand="0" w:noVBand="1"/>
      </w:tblPr>
      <w:tblGrid>
        <w:gridCol w:w="4500"/>
      </w:tblGrid>
      <w:tr w:rsidR="0098487B" w:rsidRPr="00AF4A58">
        <w:tc>
          <w:tcPr>
            <w:tcW w:w="4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A58" w:rsidRPr="00AF4A58" w:rsidRDefault="00AF4A58" w:rsidP="00D7717A">
            <w:pPr>
              <w:suppressAutoHyphens/>
              <w:spacing w:after="0" w:line="240" w:lineRule="auto"/>
              <w:ind w:left="85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4A5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</w:t>
            </w:r>
          </w:p>
          <w:p w:rsidR="00AF4A58" w:rsidRPr="00AF4A58" w:rsidRDefault="00AF4A58" w:rsidP="00D7717A">
            <w:pPr>
              <w:suppressAutoHyphens/>
              <w:spacing w:after="0" w:line="240" w:lineRule="auto"/>
              <w:ind w:left="85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4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98487B" w:rsidRDefault="00AF4A58" w:rsidP="00D7717A">
            <w:pPr>
              <w:suppressAutoHyphens/>
              <w:spacing w:after="0" w:line="240" w:lineRule="auto"/>
              <w:ind w:left="85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4A5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A826B9" w:rsidRPr="00AF4A58" w:rsidRDefault="00D7717A" w:rsidP="00D7717A">
            <w:pPr>
              <w:suppressAutoHyphens/>
              <w:spacing w:after="0" w:line="240" w:lineRule="auto"/>
              <w:ind w:left="850"/>
              <w:rPr>
                <w:rFonts w:ascii="Times New Roman" w:hAnsi="Times New Roman" w:cs="Times New Roman"/>
                <w:sz w:val="24"/>
                <w:szCs w:val="24"/>
              </w:rPr>
            </w:pPr>
            <w:r w:rsidRPr="00D7717A">
              <w:rPr>
                <w:rFonts w:ascii="Times New Roman" w:hAnsi="Times New Roman" w:cs="Times New Roman"/>
                <w:sz w:val="28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27.01.2023 № 286-КЗ</w:t>
            </w:r>
            <w:bookmarkStart w:id="0" w:name="_GoBack"/>
            <w:bookmarkEnd w:id="0"/>
          </w:p>
        </w:tc>
      </w:tr>
      <w:tr w:rsidR="00A826B9" w:rsidRPr="00AF4A58">
        <w:tc>
          <w:tcPr>
            <w:tcW w:w="4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826B9" w:rsidRPr="00AF4A58" w:rsidRDefault="00A826B9" w:rsidP="00A826B9">
            <w:pPr>
              <w:suppressAutoHyphens/>
              <w:spacing w:after="0" w:line="240" w:lineRule="auto"/>
              <w:ind w:left="85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826B9" w:rsidRDefault="00A826B9" w:rsidP="00AF4A5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7B" w:rsidRPr="00AF4A58" w:rsidRDefault="009B24F8" w:rsidP="00AF4A5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4A58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AF4A58" w:rsidRPr="00AF4A58">
        <w:rPr>
          <w:rFonts w:ascii="Times New Roman" w:hAnsi="Times New Roman" w:cs="Times New Roman"/>
          <w:sz w:val="28"/>
          <w:szCs w:val="28"/>
        </w:rPr>
        <w:t xml:space="preserve"> </w:t>
      </w:r>
      <w:r w:rsidRPr="00AF4A58">
        <w:rPr>
          <w:rFonts w:ascii="Times New Roman" w:hAnsi="Times New Roman" w:cs="Times New Roman"/>
          <w:sz w:val="28"/>
          <w:szCs w:val="28"/>
        </w:rPr>
        <w:t>Партизанского муниципального округа</w:t>
      </w:r>
    </w:p>
    <w:p w:rsidR="0098487B" w:rsidRDefault="009848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23"/>
        <w:tblW w:w="15008" w:type="dxa"/>
        <w:jc w:val="center"/>
        <w:tblLook w:val="04A0" w:firstRow="1" w:lastRow="0" w:firstColumn="1" w:lastColumn="0" w:noHBand="0" w:noVBand="1"/>
      </w:tblPr>
      <w:tblGrid>
        <w:gridCol w:w="888"/>
        <w:gridCol w:w="1883"/>
        <w:gridCol w:w="1559"/>
        <w:gridCol w:w="2127"/>
        <w:gridCol w:w="1701"/>
        <w:gridCol w:w="6850"/>
      </w:tblGrid>
      <w:tr w:rsidR="001756AA" w:rsidRPr="001756AA" w:rsidTr="00D926A6">
        <w:trPr>
          <w:trHeight w:val="278"/>
          <w:tblHeader/>
          <w:jc w:val="center"/>
        </w:trPr>
        <w:tc>
          <w:tcPr>
            <w:tcW w:w="888" w:type="dxa"/>
            <w:vMerge w:val="restart"/>
            <w:tcBorders>
              <w:bottom w:val="nil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442" w:type="dxa"/>
            <w:gridSpan w:val="2"/>
            <w:tcBorders>
              <w:bottom w:val="single" w:sz="4" w:space="0" w:color="auto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850" w:type="dxa"/>
            <w:vMerge w:val="restart"/>
            <w:tcBorders>
              <w:bottom w:val="nil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прохождения границы</w:t>
            </w:r>
          </w:p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1756AA" w:rsidRPr="001756AA" w:rsidTr="00D926A6">
        <w:trPr>
          <w:trHeight w:val="277"/>
          <w:tblHeader/>
          <w:jc w:val="center"/>
        </w:trPr>
        <w:tc>
          <w:tcPr>
            <w:tcW w:w="888" w:type="dxa"/>
            <w:vMerge/>
            <w:tcBorders>
              <w:bottom w:val="nil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bottom w:val="nil"/>
            </w:tcBorders>
            <w:vAlign w:val="center"/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127" w:type="dxa"/>
            <w:tcBorders>
              <w:bottom w:val="nil"/>
            </w:tcBorders>
            <w:vAlign w:val="center"/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6850" w:type="dxa"/>
            <w:vMerge/>
            <w:tcBorders>
              <w:bottom w:val="nil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8487B" w:rsidRPr="00AF4A58" w:rsidRDefault="009848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2" w:lineRule="auto"/>
        <w:rPr>
          <w:rFonts w:ascii="Times New Roman" w:hAnsi="Times New Roman" w:cs="Times New Roman"/>
          <w:sz w:val="24"/>
          <w:szCs w:val="24"/>
        </w:rPr>
      </w:pPr>
    </w:p>
    <w:p w:rsidR="0098487B" w:rsidRPr="00AF4A58" w:rsidRDefault="0098487B">
      <w:pPr>
        <w:sectPr w:rsidR="0098487B" w:rsidRPr="00AF4A58" w:rsidSect="00A826B9">
          <w:headerReference w:type="default" r:id="rId8"/>
          <w:pgSz w:w="16838" w:h="11906" w:orient="landscape"/>
          <w:pgMar w:top="1701" w:right="851" w:bottom="851" w:left="1701" w:header="0" w:footer="0" w:gutter="0"/>
          <w:cols w:space="1701"/>
          <w:titlePg/>
          <w:docGrid w:linePitch="360"/>
        </w:sectPr>
      </w:pPr>
    </w:p>
    <w:tbl>
      <w:tblPr>
        <w:tblStyle w:val="af9"/>
        <w:tblW w:w="15008" w:type="dxa"/>
        <w:jc w:val="center"/>
        <w:tblLook w:val="04A0" w:firstRow="1" w:lastRow="0" w:firstColumn="1" w:lastColumn="0" w:noHBand="0" w:noVBand="1"/>
      </w:tblPr>
      <w:tblGrid>
        <w:gridCol w:w="880"/>
        <w:gridCol w:w="1891"/>
        <w:gridCol w:w="1559"/>
        <w:gridCol w:w="2127"/>
        <w:gridCol w:w="1701"/>
        <w:gridCol w:w="6850"/>
      </w:tblGrid>
      <w:tr w:rsidR="001756AA" w:rsidRPr="00AF4A58" w:rsidTr="00D926A6">
        <w:trPr>
          <w:tblHeader/>
          <w:jc w:val="center"/>
        </w:trPr>
        <w:tc>
          <w:tcPr>
            <w:tcW w:w="880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1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98487B" w:rsidRPr="00AF4A58" w:rsidRDefault="009B24F8">
            <w:pPr>
              <w:tabs>
                <w:tab w:val="left" w:pos="448"/>
                <w:tab w:val="center" w:pos="7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0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8487B" w:rsidRPr="00AF4A58" w:rsidTr="001756AA">
        <w:trPr>
          <w:trHeight w:val="198"/>
          <w:jc w:val="center"/>
        </w:trPr>
        <w:tc>
          <w:tcPr>
            <w:tcW w:w="15008" w:type="dxa"/>
            <w:gridSpan w:val="6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Участок №</w:t>
            </w:r>
            <w:r w:rsidR="00D937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4A58" w:rsidRPr="00AF4A58" w:rsidTr="00D926A6">
        <w:trPr>
          <w:trHeight w:val="1747"/>
          <w:jc w:val="center"/>
        </w:trPr>
        <w:tc>
          <w:tcPr>
            <w:tcW w:w="880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1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395991.08</w:t>
            </w:r>
          </w:p>
        </w:tc>
        <w:tc>
          <w:tcPr>
            <w:tcW w:w="1559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2244318.83</w:t>
            </w:r>
          </w:p>
        </w:tc>
        <w:tc>
          <w:tcPr>
            <w:tcW w:w="2127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43°26'46.49"</w:t>
            </w:r>
          </w:p>
        </w:tc>
        <w:tc>
          <w:tcPr>
            <w:tcW w:w="1701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133°01'47.82"</w:t>
            </w: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От точки стыка границ Па</w:t>
            </w:r>
            <w:r w:rsidR="00F61258">
              <w:rPr>
                <w:rFonts w:ascii="Times New Roman" w:hAnsi="Times New Roman" w:cs="Times New Roman"/>
                <w:sz w:val="24"/>
                <w:szCs w:val="24"/>
              </w:rPr>
              <w:t>ртизанский муниципальный округ -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1258">
              <w:rPr>
                <w:rFonts w:ascii="Times New Roman" w:hAnsi="Times New Roman" w:cs="Times New Roman"/>
                <w:sz w:val="24"/>
                <w:szCs w:val="24"/>
              </w:rPr>
              <w:t>Анучинский муниципальный округ -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городской округ, расположенн</w:t>
            </w:r>
            <w:r w:rsidR="00F61258">
              <w:rPr>
                <w:rFonts w:ascii="Times New Roman" w:hAnsi="Times New Roman" w:cs="Times New Roman"/>
                <w:sz w:val="24"/>
                <w:szCs w:val="24"/>
              </w:rPr>
              <w:t>ой на высоте с отметкой 1240,6 -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Купол, граница идет в северном направлении по водоразделу между ручьем Геологический и ручьем Угловой с запада и рекой Анисимов Ключ с востока, далее проходит по середине русла реки Прозрачная вниз по течению до точки, расположенной на середине русла реки Прозрачная, в 2,4 км к</w:t>
            </w:r>
            <w:r w:rsidRPr="00AF4A58">
              <w:t> 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вост</w:t>
            </w:r>
            <w:r w:rsidR="00F61258"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800,0 -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Сигнал, и в 3,0 км к северо-западу от вершины с отметкой 721,2</w:t>
            </w:r>
          </w:p>
        </w:tc>
      </w:tr>
      <w:tr w:rsidR="00AF4A58" w:rsidRPr="00AF4A58" w:rsidTr="00D926A6">
        <w:trPr>
          <w:trHeight w:val="343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404674.07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2243242.07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43°31'27.53"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133°00'56.69"</w:t>
            </w:r>
          </w:p>
        </w:tc>
        <w:tc>
          <w:tcPr>
            <w:tcW w:w="685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A58" w:rsidRPr="00AF4A58" w:rsidTr="00D926A6">
        <w:trPr>
          <w:trHeight w:val="1106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северо-восточном направлении по водоразделу между ручьем Широкий с севера и рекой Петькин с юга, проходит по границе земельного участка с кадастровым номером 25:00:000000:66 (контур 5), затем - через высоту с отметкой 829,5 - вершина горы Казенная, далее - по границе земельного участка с кадастровым номером 25:13:000000:65, затем - через вершины с отметками 843,2 - вершина горы Заметная; 777,0; 754,5; 601,0 до точки, расположенной в 1,1 км к юго-западу от высоты с отметкой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653,3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428595.21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2258954.26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43°44'26.29"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133°12'29.80"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13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северо-восточном направлении по водоразделу хребта Медвежий через высоты с отметками 653,3; 723,6; 793,0; 852,9 - вершина горы Золотарская, проходя по склону, затем идет в 1,2 км к юго-востоку от высоты с отметкой 1113,7 - вершина горы Дикая до точки стыка границ Партизанский муниципальный округ - Анучинский муниципальный округ - Чугуевский муниципальный округ, расположенной на высоте с отметкой 1038,0 хребта Медвежий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439263.00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2275743.41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43°50'14.59"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133°24'58.36"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2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юго-восточном направлении, затем проходит по водоразделу от хребта Медвежий до основного хребта горной системы Сихотэ-Алинь, далее идет через высоту с отметкой 932,0 - вершина горы Водораздельная, по границе земельного участка с кадастровым номером 25:00:000000:9 (контур 91) до точки, расположенной в 0,5 км к северу от высоты с отметкой 1191,9 - вершина горы Анучинская, в 2,6 км к востоку от высоты с отметкой 953,0 и в 3,8 км к западу от высоты с отметкой 1024,5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435088.13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2283756.35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43°48'00.11"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133°30'57.49"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27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южном направлении по водоразделу, идущему по основному хребту горной системы Сихотэ-Алинь, проходит по границе земельного участка с кадастровым номером 25:23:000000:89, далее идет через высоты с отметками 1191,9 - вершина горы Анучинская; 991,1; 949,0; 1076,8; 1079,6, проходит по границе земельного участка с кадастровыми номерами 25:00:000000:9 (контур 15) и 25:23:000000:73 до точки, расположенной в 1,8 км к западу от вершины с отметкой 1043,3, в 2,0 км к северо-западу от высоты с отметкой 853,0 и в 1,2 км к северо-востоку от высоты с отметкой 1048,7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423214.14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2282651.64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43°41'35.29"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133°30'09.45"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84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 w:rsidP="00A826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Затем граница идет в общем юго-восточном направлении по водоразделу основного хребта горной системы Сихотэ-Алинь, проходит по границе земельного участка с кадастровым номером 25:00:000000:9, далее - через высоты с отметками 928,0; 1244,0 - вершина горы Клещевая до высоты с отметкой 1285,0 - вершина горы Лазовская (точка стыка границ Партизанский муниципальный округ - Чугуевский муниципальный округ - Лазовский муниципальный округ)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418089.17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2289211.49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43°38'49.67"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133°35'02.74"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28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водоразделу хребта Партизанский, проходит по границе земельного участка с кадастровым номером 25:07:000000:29 (контур 6), затем - через высоты с отметками 1027,3; 854,0 до точки, расположенной в 1,3 км к северо-западу от высоты с отметкой 892,0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408778.85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2285110.40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43°33'47.75"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133°32'00.67"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663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указанной точки граница идет в общем юго-восточном направлении по водоразделу хребта Партизанский, затем - по границе земельного участка с кадастровым номером 25:07:000000:29 (контур 6), проходит через высоты с отметками 892,0; 901,5 - вершина горы Прямая; 896,0; 919,0; 1009,0 до подножья высоты с отметкой 1179,8 - вершина горы Вторая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393130.07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2289876.72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43°25'20.97"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133°35'34.09"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88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shd w:val="clear" w:color="auto" w:fill="auto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Затем граница идет в общем юго-восточном направлении через высоты с отметками 1179,8 - вершина горы Вторая; 1222,1; 1157,5 - вершина горы Круглая; 1553,3 - вершина горы Поперечная; 1447,9 - вершина горы Поворотная; 1464,0; 1304,2; 1233,0 до точки, расположенной у подножья высоты с отметкой 1560,7 - вершина горы Лысая</w:t>
            </w:r>
          </w:p>
        </w:tc>
      </w:tr>
      <w:tr w:rsidR="00AF4A58" w:rsidRPr="00AF4A58" w:rsidTr="00D926A6">
        <w:trPr>
          <w:trHeight w:val="551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375926.25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2299774.93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43°16'03.75"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133°42'54.14"</w:t>
            </w:r>
          </w:p>
        </w:tc>
        <w:tc>
          <w:tcPr>
            <w:tcW w:w="6850" w:type="dxa"/>
            <w:vMerge/>
            <w:shd w:val="clear" w:color="auto" w:fill="auto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40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юго-западном направлении по водоразделу хребта Партизанский, затем проходит по границе земельного участка с кадастровым номером 25:07:000000:29 (контур 6), через высоты с отметками 1560,7 - вершина горы Лысая; 1578,0; 912,0; 1487,0 - вершина горы Синяя; 1413,1;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1002,0; 1078,3; 1110,9 - вершина горы Лысая сопка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347952.43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2267303.43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43°00'54.75"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133°19'00.20"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693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в общем юго-западном направлении по водоразделу хребта Партизанский, по границе земельного участка с кадастровым номером 25:07:000000:29 (контур 6), через высоты с отметками 517,7; 554,8; 495,1; 288,2; 822,5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328578.62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2256248.01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42°50'24.95"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133°10'57.44"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22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юго-восточном направлении по водоразделу отрога, отходящего от Партизанского хребта в юго-восточном направлении и спускающегося к бухте Краковка, проходит по границе земельного участка с кадастровым номером 25:13:000000:65 (контур 2), пересекая высоту с отметкой 565,5, до точки стыка границ Партизанский муниципальный округ - Лазовский муниципальный округ с береговой линией Японского моря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321164.58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2265852.84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42°46'26.45"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133°18'02.00"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414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по береговой линии моря в общем юго-западном направлении, включая в состав Партизанского муниципального округа скалу Крейсер и близлежащий остров без названия, до точки стыка границ Партизанский муниципальный округ - Находкинский городской округ с береговой линией Японского моря, включая мыс Овсеенко, мыс Лапласа, затем проходит северо-восточнее бухты Окуневая в 0,5 км к северо-востоку от высоты с отметкой 83,1</w:t>
            </w:r>
          </w:p>
        </w:tc>
      </w:tr>
      <w:tr w:rsidR="00AF4A58" w:rsidRPr="00AF4A58" w:rsidTr="00D926A6">
        <w:trPr>
          <w:trHeight w:val="695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316666.44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2259365.57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42°43'59.55"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133°13'17.80"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659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по прямой, пересекая ручей без названия, впадающий в прибрежную лагуну, до точки, расположенной на высоте с отметкой 307,5</w:t>
            </w:r>
          </w:p>
        </w:tc>
      </w:tr>
      <w:tr w:rsidR="00AF4A58" w:rsidRPr="00AF4A58" w:rsidTr="00D926A6">
        <w:trPr>
          <w:trHeight w:val="55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318364.42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2256651.84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42°44'54.04"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133°11'18.04"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70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юго-западном направлении по водоразделу, пересекая ручей в пади Лемберта, до точки, расположенной в 1,6 км к северо-западу от высоты с отметкой 232,9 и в 1,2 км к юго-востоку от высоты с отметкой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374,9</w:t>
            </w:r>
          </w:p>
        </w:tc>
      </w:tr>
      <w:tr w:rsidR="00AF4A58" w:rsidRPr="00AF4A58" w:rsidTr="00D926A6">
        <w:trPr>
          <w:trHeight w:val="532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314657.77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2252486.96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42°42'53.04"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133°08'16.04"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480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юго-западном направлении по прямой до точки, расположенной на вершине, в 1,9 км к северо-западу от высоты с отметкой 235,8 и в 2,2 км к юго-западу от высоты с отметкой 374,9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313836.20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2250819.90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42°42'26.04"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133°07'03.03"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793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юго-восточном направлении по прямой, пересекая ручей в пади Шепалова, до точки стыка границ Находкинский городской округ - Партизанский муниципальный округ на береговой линии Японского моря, в 1,0 км к югу от высоты с отметкой 235,8 и в 1,6 км к западу от мыса Лисученко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311391.21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2251827.05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42°41'07.04"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133°07'48.03"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8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береговой линии моря в общем юго-западном направлении, включая мыс Гранитный, мыс Поворотный, до точки стыка границ Партизанский муниципальный округ - Находкинский городской округ с береговой линией Японского моря, расположенной северо-западнее озера Первое, в 0,4 км к юго-западу от высоты с отметкой 154,5 и в 1,4 км к юго-востоку от высоты с отметкой 143,1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312713.98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2242918.58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42°41'47.71"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133°01'16.27"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401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северо-восточном направлении через высоту с отметкой 246,8, далее - по границе земельного участка с кадастровыми номерами 25:13:000000:23 (контур 81), 25:31:080002:184, огибая по границе с севера Врангелевское месторождение гранодеаритов (принадлежность Партизанского муниципального округа), затем проходит по водоразделу, по границе земельных участков с кадастровыми номерами 25:31:080002:185, 25:31:080002:186, далее - через высоту с отметкой 374,9, по границе земельного участка с кадастровым номером 25:13:000000:23 (контур 2), затем - через высоту с отметкой 178,7, пересекая реку Глинка, далее идет по границе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земельных участков с кадастровыми номерами 25:31:000000:529, 25:31:080002:187 до точки, расположенной в 0,7 км к северо-западу от высоты с отметкой 318,4 и в 2,8 км к северо-востоку от высоты с отметкой 178,7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319737.88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2254227.33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42°45'38.04"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133°09'31.04"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74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направлении, спускаясь по водоразделу между реками Глинка с юга и Прудиха с севера, через высоту с отметкой 206,1, далее идет, пересекая долину реки Хмыловка, линии электропередачи, по границе земельных участков с кадастровыми номерами 25:31:070002:3416 (контур 1), 25:31:070002:3569 (контур 14), 25:31:070002:174, 25:13:000000:2486 до точки, расположенной на восточной стороне полосы отвода грунтовой дороги, идущей из порта Восточный в село Хмыловка, в 1,9 км к востоку от высоты с отметкой 260,5 и в 4,5 км к юго-западу от высоты с отметкой 454,6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321276.92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2249712.26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42°46'26.90"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133°06'11.99"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41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северо-западном направлении по восточной стороне полосы отвода грунтовой дороги, идущей из порта Восточный в село Хмыловка, по границе земельного участка с кадастровым номером 25:31:070002:40, далее - по западной стороне полосы отвода железнодорожной ветки Находка - порт Восточный, по границе земельных участков с кадастровыми номерами 25:31:070002:3553, 25:31:070002:3638, 25:31:070002:3631, 25:31:070002:3562, 25:31:070002:3640, 25:13:020404:2882 (контур 2), 25:13:000000:32, 25:13:020404:1423 (контур 1), 25:13:000000:23 (контур 22) до точки, расположенной в точке условного пересечения западной стороны полосы отвода железнодорожной ветки Находка - порт Восточный (железнодорожный мост через реку Партизанская) и линии левого берега реки Партизанская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328786.25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2241721.99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42°50'28.20"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133°00'17.74"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510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юго-западном направлении по прямой, пересекая реку Партизанская, до точки, расположенной на правом берегу протоки Городская в месте впадения ее в реку Партизанская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328031.18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2240348.74 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42°50'03.35"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132°59'17.56"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68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Затем граница идет в общем северном направлении по правому берегу протоки Городская до точки, расположенной на правом берегу протоки Городская в месте впадения в нее мелиоративного водоотводного канала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329711.61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2240725.49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42°50'57.91"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132°59'33.51"</w:t>
            </w:r>
          </w:p>
        </w:tc>
        <w:tc>
          <w:tcPr>
            <w:tcW w:w="6850" w:type="dxa"/>
            <w:vMerge/>
            <w:shd w:val="clear" w:color="auto" w:fill="auto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827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shd w:val="clear" w:color="auto" w:fill="auto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указанной точки граница идет в северо-западном направлении, пересекая автомобильную дорогу Р-447 Находка - Кавалерово, железнодорожные пути ветки Находка - Партизанск, обвалованный грунтом водовод Екатериновка - Находка, затем проходит по границе земельных участков с кадастровыми номерами 25:13:030303:1009, 25:31:010407:92, 25:13:030202:8636, 25:13:030202:4162, 25:31:010406:425, 25:13:030202:4872, 25:13:030202:7547 через высоту с отметкой 149,3, далее - в северном направлении по границе земельного участка с кадастровым номером 25:13:000000:24 (контур 1), затем граница идет в юго-западном направлении по границе земельных участков с кадастровыми номерами 25:13:030202:6306, 25:13:030202:8271, 25:13:030202:6720, 25:00:000000:65, 25:13:000000:213, 25:13:030202:6320, 25:13:030202:9216, 25:13:030202:7782, 25:13:030202:6854, 25:13:030202:10223, 25:13:030202:4768, 25:13:030202:6403, далее - по ребру водораздела до его вершины, проходит через точку, расположенную в 0,3 км к северу от поворотного столба линии электропередачи, в 2,3 км к югу от высоты с отметкой 338,4 до точки, расположенной на вершине водораздела в 1,1 км к востоку от высоты с отметкой 218,9 и в 2,2 км к югу от высоты с отметкой 338,4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331845.71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2237648.71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42°52'06.18"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132°57'17.16"</w:t>
            </w:r>
          </w:p>
        </w:tc>
        <w:tc>
          <w:tcPr>
            <w:tcW w:w="6850" w:type="dxa"/>
            <w:vMerge/>
            <w:shd w:val="clear" w:color="auto" w:fill="auto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326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shd w:val="clear" w:color="auto" w:fill="auto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северном направлении, пересекая линию электропередачи, проходит по границе земельных участков с кадастровыми номерами 25:13:000000:2186, 25:13:000000:2185, 25:13:030202:1505, 25:13:030202:1515, 25:13:030202:606, через высоту с отметкой 298,6, затем - по точкам водораздела бассейнов рек, впадающих в залив Находка с юга и в падь Широкая с севера, далее идет в общем северо-западном направлении по границе земельных участков с кадастровыми номерами 25:13:030202:7942 (контур 8), 25:13:000000:24 (контур 72) до перевала Находкинский с проходящей через него автомобильной дорогой А-188 Артем - Находка - порт Восточный, затем идет по границе земельных участков с кадастровыми номерами 25:31:000000:6890 </w:t>
            </w:r>
            <w:r w:rsidR="00B010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(контур 2), 25:13:000000:25 (контур 6), проходит через высоту с отметкой 274,6, по границе земельных участков с кадастровыми номерами 25:13:000000:2163, 25:13:000000:65 (контур 2), далее идет в общем юго-западном направлении, пересекая линию электропередачи (ЛЭП-220 кВ), по водоразделу бассейнов реки Литовка с северо-запада и водотоков, впадающих в залив Находка с юго-востока, через высоту с отметкой 376,9, затем - по водоразделу между рекой в пади Лебединая с запада и водотоков, впадающих в залив Находка с востока, по границе земельного участка с кадастровым номером 25:13:000000:65 (контур 16) до точки, расположенной на вершине в 2,4 км к югу от высоты с отметкой 376,9 и в 1,9 км к северо-западу от высоты с отметкой 81,4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328986.22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2229148.91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42°50'30.86"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132°51'04.03"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557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указанной точки граница идет в общем западном направлении, затем - по границе земельного участка с кадастровым номером 25:13:000000:65 (контур 16), вдоль линии связи, пересекая ее несколько раз, далее - по водоразделу между бассейнами рек, впадающих в озеро Лебединое с севера и в бухту Козина с юга, проходит по границе земельных участков с кадастровыми номерами 25:13:000000:65 (контур 16), 25:13:030202:9673, 25:13:030202:9672,  25:13:030202:5866, 25:13:030202:5867, 25:13:030202:5759, 25:13:030202:5758, 25:13:030202:1501, 25:13:030202:5175, 25:13:030202:1500, 25:13:030202:5173 до точки, расположенной в 1,7 км к юго-западу от высоты с отметкой 256,0 и в 1,0 км к северо-востоку от высоты с отметкой 89,3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328743.71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2225104.26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42°50'21.62"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132°48'06.05"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8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по границе земельного участка с кадастровым номером 25:13:030202:7440, затем граница от устья реки в пади Лебединая, огибая с севера озеро Лебединое по его береговой линии, проходит по правому берегу протоки, соединяющей озеро Лебединое с заливом Восток, до точки стыка Партизанский муниципальный округ - Находкинский городской округ на береговой линии Японского моря, расположенной в точке пересечения протоки, соединяющей озеро Лебединое с заливом Восток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330053.93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2223047.25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42°51'03.34"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132°46'34.84"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4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Далее граница идет в общем северо-восточном направлении, включая мыс Елизарова, до точки стыка границ Партизанский муниципальный округ - Находкинский городской округ с береговой линией Японского моря (бухта Восток), расположенной в точке пересечения береговой линии моря и середины русла реки Волчанка в месте ее впадения в море</w:t>
            </w:r>
          </w:p>
        </w:tc>
      </w:tr>
      <w:tr w:rsidR="00AF4A58" w:rsidRPr="00AF4A58" w:rsidTr="00D926A6">
        <w:trPr>
          <w:trHeight w:val="703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335988.42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2219046.42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42°54'14.14"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132°43'35.58"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971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точки стыка границ Партизанский муниципальный округ - Находкинский городской округ с береговой линией Японского моря (бухта Восток) граница идет в общем северо-восточном направлении по берегу реки Волчанка вверх по течению, пересекая линию связи и линию электропередачи Ливадия - Волчанец, затем идет по границе земельных участков с кадастровыми номерами 25:13:030204:2408, 25:13:030204:454 (контур 3), пересекает автомобильную дорогу А-188 Артем - Находка - порт Восточный и проходит по границе земельного участка с кадастровым номером 25:13:030204:649, пересекая магистральные линии электропередачи и линии связи. Затем граница идет в северо-западном направлении до высоты с отметкой 273,6, проходит через середину русла реки и пади Казачья, идет по границе земельного участка с кадастровым номером 25:13:000000:65 (контур 12) и пересекает реку в пади Светланка. Далее граница идет сначала в южном направлении, пересекая магистральные линии электропередачи и линии связи, затем - в северо-западном направлении вдоль автомобильной дороги А-188 Артем - Находка - порт Восточный до точки, расположенной в месте условного пересечения линии границы с магистральной линией связи, расположенной в 2,1 км к юго-западу от высоты с отметкой 273,6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340000.55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2213796.97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42°56'22.07"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132°39'42.00"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699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указанной точки граница идет по ломаной линии, огибая с трех сторон падь Шушарина, проходит по границе земельного участка с кадастровым номером 25:13:000000:65 (контур 12), идет в северном направлении через вершину водораздела между реками в пади Шушарина с запада и в пади Светланка с востока, пересекая магистральные линии электропередачи и линии связи, далее поворачивает и идет в западном направлении, пересекая падь Шушарина с протекающей по ней рекой, далее проходит вдоль западной стороны пади Шушарина через отметку 186,4, пересекая правый приток реки в пади Шушарина, до точки, расположенной в 0,9 км к юго-востоку от высоты с отметкой 119,6, в 3,0 км к юго-западу от высоты с отметкой 273,6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339736.28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2212727.80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42°56'13.07"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132°38'55.00"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99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AF4A58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указанной точки граница идет параллельно автомобильной дороге А-188 Артем - Находка - порт Восточный в общем западном направлении, повторяя ее конфигурацию, проходит по границе земельного участка с кадастровым номером 25:13:000000:65 (контур 8) до точки стыка границ Партизанский муниципальный округ - Находкинский городской округ - городской округ закрытое административно-территориальное образование город Фокино, расположенной на пересечении северной стороны полосы отвода автомобильной дороги А-188 Артем - Находка - порт Восточный с границей отвода водоочистных сооружений в 0,4 км к северо-востоку от перевала Душкинский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338603.44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2207315.09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42°55'34.07"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132°34'56.99"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794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точки стыка Партизанский муниципальный округ - Находкинский городской округ - городской округ закрытое административно-территориальное образование город Фокино граница идет в юго-западном направлении вдоль северной стороны полосы отвода автомобильной дороги А-188 Артем - Находка, далее - в общем северо-западном направлении по границе земельных участков с кадастровыми номерами 25:13:000000:65 (контур 8), 25:13:030101:335, 25:13:000000:65 (контур 12), затем проходит по водоразделу через высоту с отметкой 225,7, пересекая линии электропередачи, до точки стыка границ Партизанский муниципальный округ - городской округ закрытое административно-территориальное образование город Фокино - Шкотовский муниципальный округ, расположенной в 1,2 км к юго-востоку от высоты с отметкой 504,6, в 1,8 км к северу от высоты с отметкой 311,0 - вершина горы Руднева и в 2,8 км к северо-западу от высоты с отметкой 225,7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340957.59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2203675.89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42°56'48.72"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132°32'15.09"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976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точки стыка границ Партизанский муниципальный округ - городской округ закрытое административно-территориальное образование город Фокино - Шкотовский муниципальный округ граница идет в общем северо-западном направлении по водоразделу между рекой Большая Рудневка и рекой, протекающей в пади Церковная, через высоты с отметками 504,6; 640,0 до точки, расположенной в 1,5 км к юго-западу от высоты с отметкой 706,3 и в 2,2 км к северо-западу от высоты с отметкой 640,0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346704.99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2200953.37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42°59'53.67"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132°30'11.36"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20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Далее граница идет в общем северо-восточном направлении по водоразделу юго-западного отрога хребта Ливадийский, проходит через высоты с отметками 706,3; 846,4, далее идет через перевал Душкинский с отметкой 395,0 до точки, расположенной на одном из истоков реки Петровка, в 0,7 км к </w:t>
            </w:r>
            <w:r w:rsidRPr="00AF4A58">
              <w:rPr>
                <w:sz w:val="24"/>
                <w:szCs w:val="24"/>
              </w:rPr>
              <w:lastRenderedPageBreak/>
              <w:t>северо-востоку от перевала Душкинский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348730.15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2208165.76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43°01'02.54"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132°35'28.52"</w:t>
            </w:r>
          </w:p>
        </w:tc>
        <w:tc>
          <w:tcPr>
            <w:tcW w:w="6850" w:type="dxa"/>
            <w:vMerge/>
          </w:tcPr>
          <w:p w:rsidR="0098487B" w:rsidRPr="00AF4A58" w:rsidRDefault="0098487B" w:rsidP="00D926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77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Затем граница идет в общем северо-восточном направлении по водоразделу юго-западного отрога хребта Ливадийский, проходит через высоту с отметкой 1120,3 до точки, расположенной в 1,8 км к северо-западу от высоты с отметкой 1192,2 и в 2,2 км к северо-востоку от высоты с отметкой 1120,3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353597.45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2212765.38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43°03'42.18"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132°38'48.87"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809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указанной точки граница идет в общем северо-восточном направлении по водоразделу юго-западного отрога хребта Ливадийский, проходит через высоты с отметками 1192,2; 1932,6 - вершина горы Ливадийская; 1124,7 до высоты с отметкой 1197,8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355340.77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2223107.25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43°04'42.69"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132°46'24.99"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126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Далее граница идет в общем северо-восточном направлении по водоразделу юго-западного отрога хребта Ливадийский, проходит через высоту с отметкой 1279,4 - вершина горы Литовка до точки стыка границ Партизанский муниципальный округ - Шкотовский муниципальный округ - Партизанский городской округ, расположенной на высоте без отметки в 1,1 км к северо-востоку от высоты с отметкой 1279,4 - вершина горы Литовка и в 3,0 км к юго-западу от высоты с отметкой 679,7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358408.19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2225272.35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43°06'22.85"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132°47'59.20"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584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точки стыка Партизанский муниципальный округ - Шкотовский муниципальный округ - Партизанский городской округ граница идет в общем юго-восточном направлении по границе земельного участка с кадастровым номером 25:33:000000:61 (контур 3), затем проходит по водоразделу хребта Ливадийский, далее - через высоты с отметками 981,6; 1047,4; 878,9, по границе земельного участка с кадастровым номером 25:33:000000:61 (контур 10), затем идет через высоты с отметками 614,2; 733,6; 1248,7; 982,0; 425,6, далее - по кривой, огибая по подошве северную оконечность хребта Лозовый, затем - по склону вдоль южной стороны ручья в пади Липовая Северная до точки, расположенной на восточной стороне </w:t>
            </w:r>
            <w:r w:rsidRPr="00AF4A58">
              <w:rPr>
                <w:sz w:val="24"/>
                <w:szCs w:val="24"/>
              </w:rPr>
              <w:lastRenderedPageBreak/>
              <w:t>основания подошвы хребта Лозовый, в 0,2 км к востоку от высоты с отметкой 477,7 и в 2,3 км к юго-востоку от высоты с отметкой 425,6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349900.00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2244399.58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43°01'53.08"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133°02'08.11"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797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Далее граница идет в общем северо-восточном направлении по водоразделу пади Липовая Северная, проходит через высоты с отметками 265,2, пересекая линии электропередачи, затем идет через высоту с отметкой 265,6, пересекая линии электропередачи, до точки, расположенной на середине основного русла реки Партизанская в 1,8 км к востоку от высоты с отметкой 265,6 и в 5,0 км к северо-западу от высоты с отметкой 279,5</w:t>
            </w:r>
          </w:p>
        </w:tc>
      </w:tr>
      <w:tr w:rsidR="00AF4A58" w:rsidRPr="00AF4A58" w:rsidTr="00D926A6">
        <w:trPr>
          <w:trHeight w:val="465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350824.46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2253148.42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43°02'25.15"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133°08'34.27"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56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указанной точки граница идет в общем северо-восточном направлении по середине основного русла реки Партизанская вверх по течению, затем пересекает автомобильный мост возле водохранилища, идет до места впадения в водохранилище реки Постышевка, далее проходит вверх по течению реки Постышевка до точки, расположенной в 2,9 км к востоку от высоты с отметкой 258,9 и в 1,8 км к юго-западу от высоты с отметкой 241,8, далее граница идет в общем юго-восточном направлении до точки, расположенной на оси железнодорожного моста, в 1,7 км к юго-западу от высоты с отметкой 241,8 и в 2,6 км к юго-востоку от высоты с отметкой 284,0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356531.65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2255971.58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43°05'30.69"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133°10'37.36"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56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Далее граница идет в общем северо-восточном направлении, сначала уходя с водораздела до точки, расположенной на середине реки Партизанская в месте разделения ее вниз по течению на три рукава, далее - по середине русла реки Партизанская до точки, расположенной в 1,2 км к востоку от высоты с отметкой 427,5 - вершина горы Дудкина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373882.11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2263983.95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43°14'54.43"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133°16'27.57"</w:t>
            </w:r>
          </w:p>
        </w:tc>
        <w:tc>
          <w:tcPr>
            <w:tcW w:w="6850" w:type="dxa"/>
            <w:vMerge/>
          </w:tcPr>
          <w:p w:rsidR="0098487B" w:rsidRPr="00AF4A58" w:rsidRDefault="0098487B" w:rsidP="00D926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59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Далее граница идет в общем северном направлении, проходит по водоразделу отрога гор Пржевальского, отходящего от горы Советская, идет через высоты с отметками 576,9; 626,0; 663,8 - вершина горы Белая; 519,1, далее проходит по границе земельного участка с кадастровым номером 25:33:000000:61 (контур 17), по водоразделу отрога гор Пржевальского, затем граница идет через высоты с отметками 487,6; 668,3; 836,5; 866,1; 511,8; 835,5 - вершина горы Комсомолка; 846,0 до точки, расположенной на южной оконечности плато вершины горы Советская, в 4,2 км к юго-западу от высоты с отметкой 747,0 - вершина горы Змеиная, в 4,4 км к северо-западу от высоты с отметкой 835,5 - вершина горы Комсомолка, в 3,0 км к северо-востоку от высоты с отметкой 828,0</w:t>
            </w:r>
          </w:p>
        </w:tc>
      </w:tr>
      <w:tr w:rsidR="00AF4A58" w:rsidRPr="00AF4A58" w:rsidTr="00D926A6">
        <w:trPr>
          <w:trHeight w:val="562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399663.45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2259337.83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43°28'48.95"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133°12'54.75"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123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указанной точки граница идет в общем западном направлении по водоразделу отрога гор Пржевальского, по границе земельного участка с кадастровым номером 25:33:000000:61 (контур 17), проходит через высоты с отметками 926,5; 836,0; 1125,6 - вершина горы Сторожевая до точки стыка границ Партизанский муниципальный округ - Анучинский муниципальный округ - Партизанский городской округ, расположенной на высоте с отметкой 1240,6 - вершина горы Купол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1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395991.08</w:t>
            </w:r>
          </w:p>
        </w:tc>
        <w:tc>
          <w:tcPr>
            <w:tcW w:w="1559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2244318.83</w:t>
            </w:r>
          </w:p>
        </w:tc>
        <w:tc>
          <w:tcPr>
            <w:tcW w:w="2127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43°26'46.49"</w:t>
            </w:r>
          </w:p>
        </w:tc>
        <w:tc>
          <w:tcPr>
            <w:tcW w:w="1701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133°01'47.82"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D191B" w:rsidRDefault="00FD191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D191B" w:rsidRDefault="00FD191B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  <w:br w:type="page"/>
      </w:r>
    </w:p>
    <w:tbl>
      <w:tblPr>
        <w:tblStyle w:val="af9"/>
        <w:tblW w:w="15008" w:type="dxa"/>
        <w:tblInd w:w="-318" w:type="dxa"/>
        <w:tblLook w:val="01E0" w:firstRow="1" w:lastRow="1" w:firstColumn="1" w:lastColumn="1" w:noHBand="0" w:noVBand="0"/>
      </w:tblPr>
      <w:tblGrid>
        <w:gridCol w:w="1302"/>
        <w:gridCol w:w="1839"/>
        <w:gridCol w:w="1694"/>
        <w:gridCol w:w="1982"/>
        <w:gridCol w:w="1842"/>
        <w:gridCol w:w="6349"/>
      </w:tblGrid>
      <w:tr w:rsidR="0098487B" w:rsidRPr="00AF4A58" w:rsidTr="0007679E">
        <w:trPr>
          <w:trHeight w:val="360"/>
        </w:trPr>
        <w:tc>
          <w:tcPr>
            <w:tcW w:w="1302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Номер точки</w:t>
            </w:r>
          </w:p>
        </w:tc>
        <w:tc>
          <w:tcPr>
            <w:tcW w:w="3533" w:type="dxa"/>
            <w:gridSpan w:val="2"/>
            <w:tcBorders>
              <w:bottom w:val="single" w:sz="4" w:space="0" w:color="000000"/>
            </w:tcBorders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Координаты в системе координат МСК-25, зона 2</w:t>
            </w:r>
          </w:p>
        </w:tc>
        <w:tc>
          <w:tcPr>
            <w:tcW w:w="3824" w:type="dxa"/>
            <w:gridSpan w:val="2"/>
            <w:tcBorders>
              <w:bottom w:val="single" w:sz="4" w:space="0" w:color="000000"/>
            </w:tcBorders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 xml:space="preserve">Координаты в системе координат </w:t>
            </w:r>
            <w:r w:rsidRPr="00AF4A58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WGS</w:t>
            </w: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-84</w:t>
            </w:r>
          </w:p>
        </w:tc>
        <w:tc>
          <w:tcPr>
            <w:tcW w:w="6349" w:type="dxa"/>
            <w:vMerge w:val="restart"/>
            <w:tcBorders>
              <w:bottom w:val="nil"/>
            </w:tcBorders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 xml:space="preserve">Описание прохождения границ </w:t>
            </w:r>
          </w:p>
          <w:p w:rsidR="0098487B" w:rsidRPr="00AF4A58" w:rsidRDefault="009B24F8">
            <w:pPr>
              <w:spacing w:after="0" w:line="240" w:lineRule="auto"/>
              <w:ind w:left="-337" w:firstLine="33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муниципального образования*</w:t>
            </w:r>
          </w:p>
        </w:tc>
      </w:tr>
      <w:tr w:rsidR="0098487B" w:rsidRPr="00AF4A58" w:rsidTr="0007679E">
        <w:trPr>
          <w:trHeight w:val="190"/>
        </w:trPr>
        <w:tc>
          <w:tcPr>
            <w:tcW w:w="1302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839" w:type="dxa"/>
            <w:tcBorders>
              <w:bottom w:val="nil"/>
            </w:tcBorders>
            <w:vAlign w:val="center"/>
          </w:tcPr>
          <w:p w:rsidR="0098487B" w:rsidRPr="00AF4A58" w:rsidRDefault="009B24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  <w:lang w:val="en-US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X</w:t>
            </w:r>
          </w:p>
        </w:tc>
        <w:tc>
          <w:tcPr>
            <w:tcW w:w="1694" w:type="dxa"/>
            <w:tcBorders>
              <w:bottom w:val="nil"/>
            </w:tcBorders>
            <w:vAlign w:val="center"/>
          </w:tcPr>
          <w:p w:rsidR="0098487B" w:rsidRPr="00AF4A58" w:rsidRDefault="009B24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Y</w:t>
            </w:r>
          </w:p>
        </w:tc>
        <w:tc>
          <w:tcPr>
            <w:tcW w:w="1982" w:type="dxa"/>
            <w:tcBorders>
              <w:bottom w:val="nil"/>
            </w:tcBorders>
            <w:vAlign w:val="center"/>
          </w:tcPr>
          <w:p w:rsidR="0098487B" w:rsidRPr="00AF4A58" w:rsidRDefault="00B352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широта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:rsidR="0098487B" w:rsidRPr="00AF4A58" w:rsidRDefault="00B352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долгота</w:t>
            </w:r>
          </w:p>
        </w:tc>
        <w:tc>
          <w:tcPr>
            <w:tcW w:w="6349" w:type="dxa"/>
            <w:vMerge/>
            <w:tcBorders>
              <w:bottom w:val="nil"/>
            </w:tcBorders>
            <w:vAlign w:val="center"/>
          </w:tcPr>
          <w:p w:rsidR="0098487B" w:rsidRPr="00AF4A58" w:rsidRDefault="0098487B">
            <w:pPr>
              <w:spacing w:after="0" w:line="240" w:lineRule="auto"/>
              <w:ind w:left="30" w:hanging="3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98487B" w:rsidRPr="00AF4A58" w:rsidRDefault="0098487B">
      <w:pPr>
        <w:spacing w:after="0" w:line="12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9"/>
        <w:tblW w:w="15008" w:type="dxa"/>
        <w:tblInd w:w="-318" w:type="dxa"/>
        <w:tblLook w:val="01E0" w:firstRow="1" w:lastRow="1" w:firstColumn="1" w:lastColumn="1" w:noHBand="0" w:noVBand="0"/>
      </w:tblPr>
      <w:tblGrid>
        <w:gridCol w:w="1289"/>
        <w:gridCol w:w="1842"/>
        <w:gridCol w:w="1705"/>
        <w:gridCol w:w="1987"/>
        <w:gridCol w:w="1850"/>
        <w:gridCol w:w="6335"/>
      </w:tblGrid>
      <w:tr w:rsidR="0098487B" w:rsidRPr="00AF4A58" w:rsidTr="00D926A6">
        <w:trPr>
          <w:tblHeader/>
        </w:trPr>
        <w:tc>
          <w:tcPr>
            <w:tcW w:w="1309" w:type="dxa"/>
            <w:shd w:val="clear" w:color="auto" w:fill="auto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7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3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9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6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34" w:type="dxa"/>
          </w:tcPr>
          <w:p w:rsidR="0098487B" w:rsidRPr="00AF4A58" w:rsidRDefault="009B24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8487B" w:rsidRPr="00AF4A58" w:rsidTr="00D926A6">
        <w:trPr>
          <w:trHeight w:val="405"/>
        </w:trPr>
        <w:tc>
          <w:tcPr>
            <w:tcW w:w="15168" w:type="dxa"/>
            <w:gridSpan w:val="6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Участок №</w:t>
            </w:r>
            <w:r w:rsidR="00FD1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487B" w:rsidRPr="00AF4A58" w:rsidTr="00D926A6">
        <w:trPr>
          <w:trHeight w:val="1546"/>
        </w:trPr>
        <w:tc>
          <w:tcPr>
            <w:tcW w:w="1309" w:type="dxa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57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327435.94</w:t>
            </w:r>
          </w:p>
        </w:tc>
        <w:tc>
          <w:tcPr>
            <w:tcW w:w="1713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2240308.79</w:t>
            </w:r>
          </w:p>
        </w:tc>
        <w:tc>
          <w:tcPr>
            <w:tcW w:w="1999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42°49'44.05"</w:t>
            </w:r>
          </w:p>
        </w:tc>
        <w:tc>
          <w:tcPr>
            <w:tcW w:w="1856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132°59'16.03"</w:t>
            </w:r>
          </w:p>
        </w:tc>
        <w:tc>
          <w:tcPr>
            <w:tcW w:w="6434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точки стыка границ Партизанский муниципальный округ - Находкинский городской округ на береговой линии Японского моря, расположенной в точке условного пересечения береговой линии моря и правого берега реки Партизанская в месте ее впадения в море, граница идет в северо-восточном направлении по прямой, пересекая реку Партизанская, до точки, расположенной в точке условного пересечения западной стороны полосы отвода железнодорожной ветки Находка - порт Восточный (железнодорожный мост через реку Партизанская) и линии левого берега реки Партизанская</w:t>
            </w:r>
          </w:p>
        </w:tc>
      </w:tr>
      <w:tr w:rsidR="0098487B" w:rsidRPr="00AF4A58" w:rsidTr="00D926A6">
        <w:trPr>
          <w:trHeight w:val="276"/>
        </w:trPr>
        <w:tc>
          <w:tcPr>
            <w:tcW w:w="1309" w:type="dxa"/>
            <w:vMerge w:val="restart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5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328763.28</w:t>
            </w:r>
          </w:p>
        </w:tc>
        <w:tc>
          <w:tcPr>
            <w:tcW w:w="1713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2241710.51</w:t>
            </w:r>
          </w:p>
        </w:tc>
        <w:tc>
          <w:tcPr>
            <w:tcW w:w="199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42°50'27.45"</w:t>
            </w:r>
          </w:p>
        </w:tc>
        <w:tc>
          <w:tcPr>
            <w:tcW w:w="1856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133°00'17.24"</w:t>
            </w:r>
          </w:p>
        </w:tc>
        <w:tc>
          <w:tcPr>
            <w:tcW w:w="6434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8487B" w:rsidRPr="00AF4A58" w:rsidTr="00D926A6">
        <w:trPr>
          <w:trHeight w:val="1175"/>
        </w:trPr>
        <w:tc>
          <w:tcPr>
            <w:tcW w:w="1309" w:type="dxa"/>
            <w:vMerge/>
            <w:shd w:val="clear" w:color="auto" w:fill="auto"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указанной точки граница идет в юго-восточном направлении по западной стороне автомобильной дороги А-188 Артем - Находка - порт Восточный, поднимается на водораздел, проходит через перевал с отметкой 104,3, затем спускается по водоразделу прибрежных водотоков, впадающих в залив Находка, идет через высоту с отметкой 238,9 до точки, расположенной в 0,6 км к юго-востоку от высоты с отметкой 238,9 и в 2,8 км к юго-западу от высоты с отметкой 268,0</w:t>
            </w:r>
          </w:p>
        </w:tc>
      </w:tr>
      <w:tr w:rsidR="0098487B" w:rsidRPr="00AF4A58" w:rsidTr="00D926A6">
        <w:trPr>
          <w:trHeight w:val="317"/>
        </w:trPr>
        <w:tc>
          <w:tcPr>
            <w:tcW w:w="1309" w:type="dxa"/>
            <w:vMerge w:val="restart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5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324934.14</w:t>
            </w:r>
          </w:p>
        </w:tc>
        <w:tc>
          <w:tcPr>
            <w:tcW w:w="1713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2244241.00</w:t>
            </w:r>
          </w:p>
        </w:tc>
        <w:tc>
          <w:tcPr>
            <w:tcW w:w="199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42°48'24.05"</w:t>
            </w:r>
          </w:p>
        </w:tc>
        <w:tc>
          <w:tcPr>
            <w:tcW w:w="1856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133°02'10.03"</w:t>
            </w:r>
          </w:p>
        </w:tc>
        <w:tc>
          <w:tcPr>
            <w:tcW w:w="6434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8487B" w:rsidRPr="00AF4A58" w:rsidTr="00D926A6">
        <w:trPr>
          <w:trHeight w:val="1660"/>
        </w:trPr>
        <w:tc>
          <w:tcPr>
            <w:tcW w:w="1309" w:type="dxa"/>
            <w:vMerge/>
            <w:shd w:val="clear" w:color="auto" w:fill="auto"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Далее граница идет в общем южном направлении, огибая с запада гору Арсения, по западной стороне автомобильной дороги А-188 Артем - Находка - порт Восточный, по границе земельного участка с кадастровым номером 25:13:000000:23 (контур 22), далее - вниз по течению по середине ручья без названия, впадающего в залив Находка, </w:t>
            </w:r>
            <w:r w:rsidRPr="00AF4A58">
              <w:rPr>
                <w:sz w:val="24"/>
                <w:szCs w:val="24"/>
              </w:rPr>
              <w:lastRenderedPageBreak/>
              <w:t>затем - по границе земельного участка с кадастровым номером 25:31:070001:592 до точки стыка границ Партизанский муниципальный округ - Находкинский городской округ на береговой линии Японского моря, расположенной на береговой линии залива Находка в месте впадения в него ручья без названия, южнее мыса Серый</w:t>
            </w:r>
          </w:p>
        </w:tc>
      </w:tr>
      <w:tr w:rsidR="0098487B" w:rsidRPr="00AF4A58" w:rsidTr="00D926A6">
        <w:trPr>
          <w:trHeight w:val="317"/>
        </w:trPr>
        <w:tc>
          <w:tcPr>
            <w:tcW w:w="1309" w:type="dxa"/>
            <w:vMerge w:val="restart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85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321827.31</w:t>
            </w:r>
          </w:p>
        </w:tc>
        <w:tc>
          <w:tcPr>
            <w:tcW w:w="1713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2244118.25</w:t>
            </w:r>
          </w:p>
        </w:tc>
        <w:tc>
          <w:tcPr>
            <w:tcW w:w="199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42°46'43.34"</w:t>
            </w:r>
          </w:p>
        </w:tc>
        <w:tc>
          <w:tcPr>
            <w:tcW w:w="1856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133°02'05.73"</w:t>
            </w:r>
          </w:p>
        </w:tc>
        <w:tc>
          <w:tcPr>
            <w:tcW w:w="6434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8487B" w:rsidRPr="00AF4A58" w:rsidTr="00D926A6">
        <w:trPr>
          <w:trHeight w:val="1260"/>
        </w:trPr>
        <w:tc>
          <w:tcPr>
            <w:tcW w:w="1309" w:type="dxa"/>
            <w:vMerge/>
            <w:shd w:val="clear" w:color="auto" w:fill="auto"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точки стыка границ Партизанский муниципальный округ - Находкинский городской округ на береговой линии Японского моря граница идет в общем северо-западном направлении, включая в состав Партизанского муниципального округа остров Створный, мыс Красный, мыс Серый, мыс Неприступный, мыс Клыкова, мыс Сестринский, до точки стыка границ Партизанский муниципальный округ - Находкинский городской округ с береговой линией Японского моря, расположенной в точке условного пересечения береговой линии моря и правого берега реки Партизанская в месте ее впадения в море</w:t>
            </w:r>
          </w:p>
        </w:tc>
      </w:tr>
      <w:tr w:rsidR="0098487B" w:rsidRPr="00AF4A58" w:rsidTr="00D926A6">
        <w:trPr>
          <w:trHeight w:val="644"/>
        </w:trPr>
        <w:tc>
          <w:tcPr>
            <w:tcW w:w="1309" w:type="dxa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57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327435.94</w:t>
            </w:r>
          </w:p>
        </w:tc>
        <w:tc>
          <w:tcPr>
            <w:tcW w:w="1713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2240308.79</w:t>
            </w:r>
          </w:p>
        </w:tc>
        <w:tc>
          <w:tcPr>
            <w:tcW w:w="1999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42°49'44.05"</w:t>
            </w:r>
          </w:p>
        </w:tc>
        <w:tc>
          <w:tcPr>
            <w:tcW w:w="1856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132°59'16.03"</w:t>
            </w:r>
          </w:p>
        </w:tc>
        <w:tc>
          <w:tcPr>
            <w:tcW w:w="6434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98487B" w:rsidRPr="00AF4A58" w:rsidRDefault="0098487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98487B" w:rsidRPr="00AF4A58" w:rsidRDefault="009B24F8" w:rsidP="00D926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A58">
        <w:rPr>
          <w:rFonts w:ascii="Times New Roman" w:hAnsi="Times New Roman"/>
          <w:sz w:val="24"/>
          <w:szCs w:val="24"/>
        </w:rPr>
        <w:t>*</w:t>
      </w:r>
      <w:r w:rsidRPr="00AF4A58">
        <w:rPr>
          <w:rFonts w:ascii="Times New Roman" w:eastAsia="Times New Roman" w:hAnsi="Times New Roman"/>
          <w:sz w:val="24"/>
          <w:szCs w:val="24"/>
          <w:lang w:eastAsia="ru-RU"/>
        </w:rPr>
        <w:t>При описании границ Партизанского муниципального округа использовались карты масштаба 1</w:t>
      </w:r>
      <w:r w:rsidR="00D926A6">
        <w:rPr>
          <w:rFonts w:ascii="Times New Roman" w:eastAsia="Times New Roman" w:hAnsi="Times New Roman"/>
          <w:sz w:val="24"/>
          <w:szCs w:val="24"/>
          <w:lang w:eastAsia="ru-RU"/>
        </w:rPr>
        <w:t>:100000 следующих номенклатур:</w:t>
      </w:r>
      <w:r w:rsidR="00D926A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-53-3</w:t>
      </w:r>
      <w:r w:rsidR="00D926A6">
        <w:rPr>
          <w:rFonts w:ascii="Times New Roman" w:hAnsi="Times New Roman" w:cs="Times New Roman"/>
          <w:sz w:val="24"/>
          <w:szCs w:val="24"/>
        </w:rPr>
        <w:t>8 (состояние местности на 1990 год, изд. 1995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-53-39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1990 год, издание 1995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-53-28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1990 год, издание 2005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-53-4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1977 год</w:t>
      </w:r>
      <w:r w:rsidRPr="00AF4A58">
        <w:rPr>
          <w:rFonts w:ascii="Times New Roman" w:hAnsi="Times New Roman" w:cs="Times New Roman"/>
          <w:sz w:val="24"/>
          <w:szCs w:val="24"/>
        </w:rPr>
        <w:t>, издание 1984 г</w:t>
      </w:r>
      <w:r w:rsidR="00D926A6">
        <w:rPr>
          <w:rFonts w:ascii="Times New Roman" w:hAnsi="Times New Roman" w:cs="Times New Roman"/>
          <w:sz w:val="24"/>
          <w:szCs w:val="24"/>
        </w:rPr>
        <w:t>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-53-3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1977 год, издание 1984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-53-16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1982 год, издание 1982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-53-15 (состояние мес</w:t>
      </w:r>
      <w:r w:rsidR="00D926A6">
        <w:rPr>
          <w:rFonts w:ascii="Times New Roman" w:hAnsi="Times New Roman" w:cs="Times New Roman"/>
          <w:sz w:val="24"/>
          <w:szCs w:val="24"/>
        </w:rPr>
        <w:t>тности на 1978 год, издание 1984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-53-26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1990 год, издание 2005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-53-27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1990 год, издание 2005 года</w:t>
      </w:r>
      <w:r w:rsidRPr="00AF4A58">
        <w:rPr>
          <w:rFonts w:ascii="Times New Roman" w:hAnsi="Times New Roman" w:cs="Times New Roman"/>
          <w:sz w:val="24"/>
          <w:szCs w:val="24"/>
        </w:rPr>
        <w:t>).</w:t>
      </w:r>
    </w:p>
    <w:sectPr w:rsidR="0098487B" w:rsidRPr="00AF4A58" w:rsidSect="00A826B9">
      <w:type w:val="continuous"/>
      <w:pgSz w:w="16838" w:h="11906" w:orient="landscape"/>
      <w:pgMar w:top="851" w:right="851" w:bottom="1701" w:left="1701" w:header="709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7B7" w:rsidRDefault="00C817B7">
      <w:pPr>
        <w:spacing w:after="0" w:line="240" w:lineRule="auto"/>
      </w:pPr>
      <w:r>
        <w:separator/>
      </w:r>
    </w:p>
  </w:endnote>
  <w:endnote w:type="continuationSeparator" w:id="0">
    <w:p w:rsidR="00C817B7" w:rsidRDefault="00C81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7B7" w:rsidRDefault="00C817B7">
      <w:pPr>
        <w:spacing w:after="0" w:line="240" w:lineRule="auto"/>
      </w:pPr>
      <w:r>
        <w:separator/>
      </w:r>
    </w:p>
  </w:footnote>
  <w:footnote w:type="continuationSeparator" w:id="0">
    <w:p w:rsidR="00C817B7" w:rsidRDefault="00C81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73913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A3091" w:rsidRDefault="006A3091">
        <w:pPr>
          <w:pStyle w:val="afa"/>
          <w:jc w:val="center"/>
        </w:pPr>
      </w:p>
      <w:p w:rsidR="006A3091" w:rsidRPr="006A3091" w:rsidRDefault="006A3091">
        <w:pPr>
          <w:pStyle w:val="af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A30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A309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A30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717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A309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87B"/>
    <w:rsid w:val="0007679E"/>
    <w:rsid w:val="001756AA"/>
    <w:rsid w:val="0020124D"/>
    <w:rsid w:val="0053350F"/>
    <w:rsid w:val="0054264A"/>
    <w:rsid w:val="00576569"/>
    <w:rsid w:val="006A3091"/>
    <w:rsid w:val="00722E0B"/>
    <w:rsid w:val="00766F9C"/>
    <w:rsid w:val="0098487B"/>
    <w:rsid w:val="009B24F8"/>
    <w:rsid w:val="00A826B9"/>
    <w:rsid w:val="00AF4A58"/>
    <w:rsid w:val="00B0101F"/>
    <w:rsid w:val="00B35265"/>
    <w:rsid w:val="00C23C20"/>
    <w:rsid w:val="00C64E7A"/>
    <w:rsid w:val="00C817B7"/>
    <w:rsid w:val="00D7717A"/>
    <w:rsid w:val="00D926A6"/>
    <w:rsid w:val="00D93762"/>
    <w:rsid w:val="00F34690"/>
    <w:rsid w:val="00F61258"/>
    <w:rsid w:val="00FD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2E8C5"/>
  <w15:docId w15:val="{4D11810F-AFE5-483C-B504-346753F8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87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98487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98487B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98487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98487B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98487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98487B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98487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98487B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98487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98487B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98487B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98487B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98487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98487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98487B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98487B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98487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9848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8487B"/>
    <w:pPr>
      <w:ind w:left="720"/>
      <w:contextualSpacing/>
    </w:pPr>
  </w:style>
  <w:style w:type="paragraph" w:styleId="a4">
    <w:name w:val="No Spacing"/>
    <w:uiPriority w:val="1"/>
    <w:qFormat/>
    <w:rsid w:val="0098487B"/>
  </w:style>
  <w:style w:type="paragraph" w:styleId="a5">
    <w:name w:val="Title"/>
    <w:basedOn w:val="a"/>
    <w:next w:val="a"/>
    <w:link w:val="a6"/>
    <w:uiPriority w:val="10"/>
    <w:qFormat/>
    <w:rsid w:val="0098487B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98487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8487B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98487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8487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8487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848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8487B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9848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98487B"/>
  </w:style>
  <w:style w:type="paragraph" w:customStyle="1" w:styleId="10">
    <w:name w:val="Нижний колонтитул1"/>
    <w:basedOn w:val="a"/>
    <w:link w:val="CaptionChar"/>
    <w:uiPriority w:val="99"/>
    <w:unhideWhenUsed/>
    <w:rsid w:val="009848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98487B"/>
  </w:style>
  <w:style w:type="character" w:customStyle="1" w:styleId="CaptionChar">
    <w:name w:val="Caption Char"/>
    <w:link w:val="10"/>
    <w:uiPriority w:val="99"/>
    <w:rsid w:val="0098487B"/>
  </w:style>
  <w:style w:type="table" w:customStyle="1" w:styleId="TableGridLight">
    <w:name w:val="Table Grid Light"/>
    <w:basedOn w:val="a1"/>
    <w:uiPriority w:val="59"/>
    <w:rsid w:val="0098487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8487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8487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8487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8487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8487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8487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8487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8487B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8487B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8487B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8487B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8487B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8487B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8487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8487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8487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8487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8487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8487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8487B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8487B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8487B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8487B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8487B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8487B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8487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8487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8487B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8487B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8487B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8487B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8487B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8487B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8487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98487B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98487B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98487B"/>
    <w:rPr>
      <w:sz w:val="18"/>
    </w:rPr>
  </w:style>
  <w:style w:type="character" w:styleId="ae">
    <w:name w:val="footnote reference"/>
    <w:basedOn w:val="a0"/>
    <w:uiPriority w:val="99"/>
    <w:unhideWhenUsed/>
    <w:rsid w:val="0098487B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8487B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98487B"/>
    <w:rPr>
      <w:sz w:val="20"/>
    </w:rPr>
  </w:style>
  <w:style w:type="character" w:styleId="af1">
    <w:name w:val="endnote reference"/>
    <w:basedOn w:val="a0"/>
    <w:uiPriority w:val="99"/>
    <w:semiHidden/>
    <w:unhideWhenUsed/>
    <w:rsid w:val="009848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8487B"/>
    <w:pPr>
      <w:spacing w:after="57"/>
    </w:pPr>
  </w:style>
  <w:style w:type="paragraph" w:styleId="22">
    <w:name w:val="toc 2"/>
    <w:basedOn w:val="a"/>
    <w:next w:val="a"/>
    <w:uiPriority w:val="39"/>
    <w:unhideWhenUsed/>
    <w:rsid w:val="0098487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8487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8487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8487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8487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8487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8487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8487B"/>
    <w:pPr>
      <w:spacing w:after="57"/>
      <w:ind w:left="2268"/>
    </w:pPr>
  </w:style>
  <w:style w:type="paragraph" w:styleId="af2">
    <w:name w:val="TOC Heading"/>
    <w:uiPriority w:val="39"/>
    <w:unhideWhenUsed/>
    <w:rsid w:val="0098487B"/>
  </w:style>
  <w:style w:type="paragraph" w:styleId="af3">
    <w:name w:val="table of figures"/>
    <w:basedOn w:val="a"/>
    <w:next w:val="a"/>
    <w:uiPriority w:val="99"/>
    <w:unhideWhenUsed/>
    <w:rsid w:val="0098487B"/>
    <w:pPr>
      <w:spacing w:after="0"/>
    </w:pPr>
  </w:style>
  <w:style w:type="character" w:customStyle="1" w:styleId="af4">
    <w:name w:val="Текст выноски Знак"/>
    <w:basedOn w:val="a0"/>
    <w:uiPriority w:val="99"/>
    <w:semiHidden/>
    <w:qFormat/>
    <w:rsid w:val="0098487B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5"/>
    <w:qFormat/>
    <w:rsid w:val="0098487B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5">
    <w:name w:val="Body Text"/>
    <w:basedOn w:val="a"/>
    <w:rsid w:val="0098487B"/>
    <w:pPr>
      <w:spacing w:after="140" w:line="276" w:lineRule="auto"/>
    </w:pPr>
  </w:style>
  <w:style w:type="paragraph" w:styleId="af6">
    <w:name w:val="List"/>
    <w:basedOn w:val="af5"/>
    <w:rsid w:val="0098487B"/>
    <w:rPr>
      <w:rFonts w:ascii="PT Astra Serif" w:hAnsi="PT Astra Serif" w:cs="Noto Sans Devanagari"/>
    </w:rPr>
  </w:style>
  <w:style w:type="paragraph" w:customStyle="1" w:styleId="14">
    <w:name w:val="Название объекта1"/>
    <w:basedOn w:val="a"/>
    <w:qFormat/>
    <w:rsid w:val="0098487B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7">
    <w:name w:val="index heading"/>
    <w:basedOn w:val="a"/>
    <w:qFormat/>
    <w:rsid w:val="0098487B"/>
    <w:pPr>
      <w:suppressLineNumbers/>
    </w:pPr>
    <w:rPr>
      <w:rFonts w:ascii="PT Astra Serif" w:hAnsi="PT Astra Serif" w:cs="Noto Sans Devanagari"/>
    </w:rPr>
  </w:style>
  <w:style w:type="paragraph" w:styleId="af8">
    <w:name w:val="Balloon Text"/>
    <w:basedOn w:val="a"/>
    <w:uiPriority w:val="99"/>
    <w:semiHidden/>
    <w:unhideWhenUsed/>
    <w:qFormat/>
    <w:rsid w:val="0098487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98487B"/>
    <w:pPr>
      <w:widowControl w:val="0"/>
    </w:pPr>
    <w:rPr>
      <w:rFonts w:ascii="Times New Roman" w:eastAsiaTheme="minorEastAsia" w:hAnsi="Times New Roman" w:cs="Times New Roman"/>
      <w:sz w:val="20"/>
      <w:lang w:eastAsia="ru-RU"/>
    </w:rPr>
  </w:style>
  <w:style w:type="table" w:styleId="af9">
    <w:name w:val="Table Grid"/>
    <w:basedOn w:val="a1"/>
    <w:uiPriority w:val="39"/>
    <w:rsid w:val="009848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next w:val="af9"/>
    <w:uiPriority w:val="39"/>
    <w:rsid w:val="00AF4A5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9"/>
    <w:uiPriority w:val="39"/>
    <w:rsid w:val="001756A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header"/>
    <w:basedOn w:val="a"/>
    <w:link w:val="afb"/>
    <w:uiPriority w:val="99"/>
    <w:unhideWhenUsed/>
    <w:rsid w:val="006A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6A3091"/>
  </w:style>
  <w:style w:type="paragraph" w:styleId="afc">
    <w:name w:val="footer"/>
    <w:basedOn w:val="a"/>
    <w:link w:val="afd"/>
    <w:uiPriority w:val="99"/>
    <w:unhideWhenUsed/>
    <w:rsid w:val="006A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6A3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0493141-E0CE-480F-BAF7-058B762FB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4257</Words>
  <Characters>24271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3</cp:revision>
  <cp:lastPrinted>2023-01-25T00:52:00Z</cp:lastPrinted>
  <dcterms:created xsi:type="dcterms:W3CDTF">2023-01-25T00:53:00Z</dcterms:created>
  <dcterms:modified xsi:type="dcterms:W3CDTF">2023-01-29T23:04:00Z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