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4500" w:type="dxa"/>
        <w:tblInd w:w="10060" w:type="dxa"/>
        <w:tblLook w:val="04A0" w:firstRow="1" w:lastRow="0" w:firstColumn="1" w:lastColumn="0" w:noHBand="0" w:noVBand="1"/>
      </w:tblPr>
      <w:tblGrid>
        <w:gridCol w:w="4500"/>
      </w:tblGrid>
      <w:tr w:rsidR="001A796B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1A796B" w:rsidRP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A796B" w:rsidRP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A796B" w:rsidRDefault="001A796B" w:rsidP="00CD4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96B" w:rsidRDefault="001A7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796B" w:rsidRDefault="001A7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796B" w:rsidRPr="00FD0852" w:rsidRDefault="00CD4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852">
        <w:rPr>
          <w:rFonts w:ascii="Times New Roman" w:hAnsi="Times New Roman" w:cs="Times New Roman"/>
          <w:sz w:val="28"/>
          <w:szCs w:val="28"/>
        </w:rPr>
        <w:t xml:space="preserve">Описание местоположения границ </w:t>
      </w:r>
      <w:r w:rsidR="00E2529C">
        <w:rPr>
          <w:rFonts w:ascii="Times New Roman" w:hAnsi="Times New Roman" w:cs="Times New Roman"/>
          <w:sz w:val="28"/>
          <w:szCs w:val="28"/>
        </w:rPr>
        <w:t>Черниговского</w:t>
      </w:r>
      <w:r w:rsidRPr="00FD085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1A796B" w:rsidRPr="00FD0852" w:rsidRDefault="001A7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96B" w:rsidRDefault="001A79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2" w:lineRule="auto"/>
        <w:rPr>
          <w:rFonts w:ascii="Times New Roman" w:hAnsi="Times New Roman" w:cs="Times New Roman"/>
          <w:b/>
          <w:sz w:val="24"/>
          <w:szCs w:val="24"/>
        </w:rPr>
      </w:pPr>
    </w:p>
    <w:p w:rsidR="001A796B" w:rsidRDefault="001A796B">
      <w:pPr>
        <w:sectPr w:rsidR="001A796B" w:rsidSect="00CD4699">
          <w:headerReference w:type="default" r:id="rId8"/>
          <w:pgSz w:w="16838" w:h="11906" w:orient="landscape"/>
          <w:pgMar w:top="851" w:right="851" w:bottom="851" w:left="1701" w:header="0" w:footer="0" w:gutter="0"/>
          <w:cols w:space="720"/>
          <w:formProt w:val="0"/>
          <w:titlePg/>
          <w:docGrid w:linePitch="360" w:charSpace="4096"/>
        </w:sectPr>
      </w:pPr>
    </w:p>
    <w:tbl>
      <w:tblPr>
        <w:tblW w:w="14560" w:type="dxa"/>
        <w:tblLook w:val="04A0" w:firstRow="1" w:lastRow="0" w:firstColumn="1" w:lastColumn="0" w:noHBand="0" w:noVBand="1"/>
      </w:tblPr>
      <w:tblGrid>
        <w:gridCol w:w="1129"/>
        <w:gridCol w:w="1558"/>
        <w:gridCol w:w="1558"/>
        <w:gridCol w:w="1700"/>
        <w:gridCol w:w="1586"/>
        <w:gridCol w:w="7029"/>
      </w:tblGrid>
      <w:tr w:rsidR="004C2F02" w:rsidRPr="004C2F02" w:rsidTr="003859DB">
        <w:trPr>
          <w:trHeight w:val="624"/>
        </w:trPr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</w:t>
            </w: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25, зона 2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75B" w:rsidRDefault="004C2F02" w:rsidP="00B77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4C2F02" w:rsidRPr="004C2F02" w:rsidRDefault="004C2F02" w:rsidP="00B77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B7775B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</w:tr>
      <w:tr w:rsidR="004C2F02" w:rsidRPr="004C2F02" w:rsidTr="004C2F02">
        <w:trPr>
          <w:trHeight w:val="78"/>
        </w:trPr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2F02" w:rsidRPr="004C2F02" w:rsidRDefault="004C2F02" w:rsidP="004C2F02">
      <w:pPr>
        <w:spacing w:after="0" w:line="240" w:lineRule="auto"/>
        <w:rPr>
          <w:sz w:val="2"/>
          <w:szCs w:val="2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1558"/>
        <w:gridCol w:w="1558"/>
        <w:gridCol w:w="1700"/>
        <w:gridCol w:w="1586"/>
        <w:gridCol w:w="7029"/>
      </w:tblGrid>
      <w:tr w:rsidR="004C2F02" w:rsidRPr="004C2F02" w:rsidTr="00A84653">
        <w:trPr>
          <w:trHeight w:val="227"/>
          <w:tblHeader/>
        </w:trPr>
        <w:tc>
          <w:tcPr>
            <w:tcW w:w="1129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6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9" w:type="dxa"/>
          </w:tcPr>
          <w:p w:rsidR="004C2F02" w:rsidRP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C2F02" w:rsidTr="00B7775B">
        <w:trPr>
          <w:trHeight w:val="1739"/>
        </w:trPr>
        <w:tc>
          <w:tcPr>
            <w:tcW w:w="1129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518788.69</w:t>
            </w:r>
          </w:p>
        </w:tc>
        <w:tc>
          <w:tcPr>
            <w:tcW w:w="1558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2204343.08</w:t>
            </w:r>
          </w:p>
        </w:tc>
        <w:tc>
          <w:tcPr>
            <w:tcW w:w="1700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44°32'49.74"</w:t>
            </w:r>
          </w:p>
        </w:tc>
        <w:tc>
          <w:tcPr>
            <w:tcW w:w="1586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132°30'50.65"</w:t>
            </w: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Черниговский муниципальный округ - Спасский муниципальный район -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на середине русла реки Илистая, в месте слияния реки Илистая и озера Крылово граница идет в общем северо-восточном направлении по середине русла реки Илистая, по северной стороне земельного участка с кадастровым 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номером 25:22:010001:48, к югу от вершины с отметкой 69,3, далее - в общем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</w:t>
            </w: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, проходя через урочища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Выгоры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и Пристань, затем - через вершину с отметкой 70,6, пересекая линию электропередачи (далее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ЛЭП) ЛЭП-110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и мелиоративный канал до точки, расположенной на северной стороне железнодорожного моста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512514.50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2211633.82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44°29'29.86"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132°36'24.74"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12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направлении, пересекая железную дорогу Хабаровск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и грунтовую дорогу Прохоры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карьер, проходит через высоту с отметкой 206,7, пересекая автомобильную дорогу А-370 Хабаровск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5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Владивосток, затем - в северо-восточном направлении вдоль восточной стороны полосы отвода автомобильной дороги А-370 Хабаровск</w:t>
            </w:r>
            <w:r w:rsidR="00B9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94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508862.78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2217783.13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44°27'34.18"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132°41'05.09"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155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Затем от автомобильной дороги А-370 Хабаровск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в общем восточном направлении граница пересекает ЛЭП-110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, через высоту с отметкой 263,0, пересекает ЛЭП-220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, далее идет в общем юго-восточном направлении по юго-западной стороне земельного участка с кадастровым 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номером 25:16:000000:134, затем - по северо-восточной стороне земельного участка с кадастровым номером 25:22:250001:2266 (контур 73), пересекая реку Кулешовка и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ручей Гнилая Речка 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499176.81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2229202.98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44°22'24.76"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132°49'46.35"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356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северо-восточной стороне земельного участка с кадастровым номером 25:22:250001:2266 (контур 73), пересекая ЛЭП-500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, затем - по северной стороне земельного участка с кадастровым номером 25:22:250001:2266 (контур 95), пересекая ручей Гнилая Речка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и далее - в том же направлении до точки стыка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Черниговский муниципальный округ - Спасский муниципальный район -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496180.05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2233929.18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44°20'49.29"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132°53'21.18"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71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границе земельного участка с кадастровым номером 25:22:250001:2266 примерно 19,1 км до точки, расположенной в 1,4 км к югу от вершины с отметкой 441,9, в 1,6 км к востоку от вершины с отметкой 459,7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480635.65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2227235.68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44°12'23.44"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132°48'26.79"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68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восточном направлении примерно 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4,8 км через высоту с отметкой 355,2 до точки, расположенной на правом берегу реки Моховая, в 2,3 км к востоку от высоты с отметкой 355,2 (с ГП), в 1,7 км к северо-западу от вершины с отметкой 275,9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4C2F02" w:rsidRPr="00097EF6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481148.99</w:t>
            </w:r>
          </w:p>
        </w:tc>
        <w:tc>
          <w:tcPr>
            <w:tcW w:w="1558" w:type="dxa"/>
            <w:vMerge w:val="restart"/>
            <w:vAlign w:val="center"/>
          </w:tcPr>
          <w:p w:rsidR="004C2F02" w:rsidRPr="00097EF6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2231967.14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44°12'41.71"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132°51'59.63"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009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  <w:vAlign w:val="center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границе земельного участка с кадастровым номером 25:00:000000:189 примерно 3,6 км, затем - по середине русла реки Моховая примерно 0,9 км, далее - вниз по течению по середине русла реки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Буянков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1,2 км до точки, расположенной на середине русла реки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Буянков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, в 2,2 км к юго-западу от вершины с отметкой 275,9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, в 2,8 км к северо-западу от вершины с отметкой 311,1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Сопка Красная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478969.54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2234958.64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44°11'32.09"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132°54'15.34"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48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097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южном направлении примерно 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2,2 км, пересекая ось железной дороги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Варфоломеевка, затем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- в том же направлении по границе земельного участка с кадастровым номером 25:22:250001:2266 примерно 4,8 км через вершину с отметкой 313,9, пересекая грунтовую дорогу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Буянки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Новотроицкое, ЛЭП-110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и дорогу Арсеньев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Реттиховка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, до точки, расположенной в 1,5 км к северу от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вершины с отметкой 290,7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Баран, в </w:t>
            </w:r>
            <w:r w:rsidR="00097EF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2,4 км к юго-западу от вершины с отметкой 293,1, в 1,0 км к востоку от высоты с отметкой 257,2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472638.22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2234383.65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44°08'06.79"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132°53'52.29"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117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общем юго-западном направлении по водоразделу бассейнов рек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Вассиановка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и Барановка по границе земельного участка с кадастровым номером 25:22:250001:2266 примерно 14,2 км через вершины с отметками 460,5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сопки Рыжая; 257,2; 321,8 до точки стыка границ Черниговский муниципальный округ -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район, расположенной в 0,1 км к югу от высоты с отметкой 321,8 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467803.99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2224343.33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44°05'26.70"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132°46'23.16"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66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западном направлении, пересекая реку Речушка, через высоту с отметкой 447,9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Маячная (Трехгорбая), далее - по южной границе земельного участка с кадастровым номером 25:22:250001:2266 через вершину с отметкой 322,9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466805.75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2215596.85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44°04'50.93"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132°39'50.62"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83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юго-восточном направлении по южной границе земельного участка с кадастровым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25:22:250001:2266, пересекая ручей, впадающий в реку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Каленовка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, затем - в том же направлении вдоль реки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Каленовка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, далее - по северной границе земельного участка с кадастровым номером 25:22:250001:2288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463319.25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2221964.92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44°03'00.52"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132°44'38.64"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1135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южном направлении по восточной и южной границе земельного участка с кадастровым номером 25:22:250001:2288, далее - в том же направлении, пересекая ручей, впадающий в реку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Каленовка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, затем - по восточным границам земельных участков с кадастровыми </w:t>
            </w:r>
            <w:r w:rsidR="0033309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номерами 25:22:250001:2309, 25:22:250001:3413, далее - до точки,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расположенной в 0,4 км к юго-востоку от высоты с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отметкой 366,3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Лысая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458005.57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2221354.48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44°00'08.15"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132°44'14.06"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70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 по течению реки Тарасовская, затем - по восточной границе земельного участка с кадастровым номером 25:22:250001:2266, далее - в том же направлении по течению реки Тарасовская и затем - до точки, расположенной вблизи притока реки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463314.71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2210334.29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44°02'55.60"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132°35'56.26"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433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южном направлении по притоку реки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 сторону его истока</w:t>
            </w:r>
          </w:p>
        </w:tc>
      </w:tr>
      <w:tr w:rsidR="004C2F02" w:rsidTr="000D1F06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460379.19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2209599.47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44°01'20.18"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132°35'25.06"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699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западном направлении, далее - по южной границе земельного участка с кадастровым номером 25:22:000000:6428, пересекая автомобильную дорогу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- Ивановка, автомобильную дорогу Ивановка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Реттиховка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в юго-западном направлении по восточным границам земельных участков с кадастровыми номерами 25:22:250001:2266, 25:22:250001:3296 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459299.99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2201973.57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44°00'41.71"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132°29'43.44"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0D1F06">
        <w:trPr>
          <w:trHeight w:val="433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до точки, расположенной на реке Илистая</w:t>
            </w:r>
          </w:p>
        </w:tc>
      </w:tr>
      <w:tr w:rsidR="004C2F02" w:rsidTr="000D1F06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462288.19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2198230.92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44°02'16.67"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132°26'53.40"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152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в общем северном направлении проходит по руслу реки Илистая, по западной границе земельного участка с кадастровым номером 25:22:250001:2266 по реке Илистая до места впадения в нее реки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, далее - пересекая дорогу по восточной границе земельного участка с кадастровым номером 25:09:320701:557, по южной границе земельного участка с кадастровым номером 25:22:250001:2266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высоте с отметкой 488,9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471814.59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2199957.11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44°07'26.10"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132°28'04.42"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773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юго-западном направлении по южной границе земельного участка с кадастровым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номером 25:22:250001:2266 до точки, расположенной на восточной стороне автомобильной дороги А-370 Хабаровск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Владивосток, и затем - по восточной стороне дороги до точки, расположенной на восточной стороне моста через реку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468814.46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2196156.58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44°05'47.02"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132°25'15.64"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F02" w:rsidTr="00B7775B">
        <w:trPr>
          <w:trHeight w:val="1140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 по руслу реки Илистая по южной границе земельного участка с кадастровым номером 25:22:250001:2266, затем пересекает железную дорогу, далее проходит в том же направлении по реке Илистая до точки стыка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t xml:space="preserve">границ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Черниговский муниципальный округ - Михайловский муниципальный район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в месте слияния рек Илистая и Абрамовка</w:t>
            </w:r>
            <w:proofErr w:type="gramEnd"/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474397.67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2188746.52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44°08'43.94"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132°19'38.36"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839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BA1D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середине русла реки Илистая в общем северо-восточном направлении,</w:t>
            </w:r>
            <w:r w:rsidRPr="004C2F02">
              <w:t xml:space="preserve">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к северу от места условного пересечения оси автомобильного моста через реку Илистая, </w:t>
            </w:r>
            <w:r w:rsidR="006B1B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затем - по южной и западной границе земельного участка с кадастровым номером 25:22:250001:2384 до точки, расположенной на южной стороне полосы отвода железнодорожной ветки, в 3,0 км к северо-востоку от вершины с отметкой 103,0 - г</w:t>
            </w:r>
            <w:r w:rsidR="00BA1D69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Носырова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Сопка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483398.68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2191265.90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44°13'36.84"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132°21'24.99"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2181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западном направлении вдоль полосы отвода железнодорожной ветки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- Турий Рог, по северной границе земельного участка с кадастровым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25:22:250001:77, затем граница поворачивает и идет в северо-восточном направлении вдоль ЛЭП-110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границе земельного участка с кадастровым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25:21:010001:5282, далее - в северо-западном направлении по прямой, пересекая ЛЭП-110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каналу рисовой системы села Лучки, далее - в северо-западном направлении по каналу рисовой системы, пересекая защитную дамбу рисовой системы, до точки, расположенной на середине канала, ограничивающего с востока рисовые поля, затем - по восточным границам земельных участков с кадастровыми номерами 25:21:000000:5081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(контуры 3, 4), 25:21:000000:5265, затем граница идет в северо-восточном направлении по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западной стороне канала, соединяющего реки Илистая 3-я и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Березянка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, по северо-западной границе земельного участка с кадастровым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25:22:010001:5748, далее - по середине русла реки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Илистая 3-я в северном направлении до точки - место впадения в реку Илистая 3-я с левой стороны сбросового канала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496444.36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2194679.74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44°20'41.19"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132°23'49.31"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2301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5307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южной и западной границе земельного участка с кадастровым номером 25:22:010001:5154, 25:22:010001:5153, по южной границе земельного участка с кадастровым номером 25:22:010001:5152 в западном направлении 5,4 км, затем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в южном направлении 4,7 км, в западном направлении 2,1 км, в северном направлении 4,6 км, в западном направлении 1,0 км, далее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2,8 км, огибая с востока село Петровичи, затем - в западном направлении по прямой 1,3 км, далее граница идет в северном направлении по западным границам земельных участков с кадастровыми номерами 25:22:000000:6414, 25:22:010001:5153, по западной стороне канала, ограничивающего рисовые поля с северо-запада, пересекая грунтовую дорогу Хороль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Черниговка, затем - в северо-западном направлении по прямой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1,0 км до точки, расположенной на северной стороне полосы отвода грунтовой дороги Хороль 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</w:t>
            </w:r>
            <w:r w:rsidR="005307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0,7 км к востоку от перекрестка грунтовых дорог Хороль - Черниговка и Лучки -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Сиваковка</w:t>
            </w:r>
            <w:proofErr w:type="spellEnd"/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506618.33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2186140.95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44°26'06.06"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132°17'15.91"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1088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северо-восточном направлении по восточной стороне грунтовой дороги Лучки </w:t>
            </w:r>
            <w:r w:rsidR="003859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Сиваковка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, далее - в юго-восточном направлении по середине канала, по восточной границе земельного участка с кадастровым </w:t>
            </w:r>
            <w:r w:rsidR="00A708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номером 25:22:010001:48, затем - в восточном направлении по обводному каналу, далее - в северном направлении в сторону водоотводного канала, затем, пересекая водоотводной канал, в восточном направлении 4,1 км до точки, расположенной на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середине русла реки </w:t>
            </w: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Илистая</w:t>
            </w:r>
            <w:proofErr w:type="gram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, в 0,2 км к юго-востоку от вершины с отметкой 72,9</w:t>
            </w:r>
          </w:p>
        </w:tc>
      </w:tr>
      <w:tr w:rsidR="004C2F02" w:rsidTr="00B7775B">
        <w:trPr>
          <w:trHeight w:val="433"/>
        </w:trPr>
        <w:tc>
          <w:tcPr>
            <w:tcW w:w="1129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508302.52</w:t>
            </w:r>
          </w:p>
        </w:tc>
        <w:tc>
          <w:tcPr>
            <w:tcW w:w="1558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2197601.53</w:t>
            </w:r>
          </w:p>
        </w:tc>
        <w:tc>
          <w:tcPr>
            <w:tcW w:w="1700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44°27'06.77"</w:t>
            </w:r>
          </w:p>
        </w:tc>
        <w:tc>
          <w:tcPr>
            <w:tcW w:w="1586" w:type="dxa"/>
            <w:vMerge w:val="restart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132°25'52.78"</w:t>
            </w:r>
          </w:p>
        </w:tc>
        <w:tc>
          <w:tcPr>
            <w:tcW w:w="7029" w:type="dxa"/>
            <w:vMerge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C2F02" w:rsidTr="00B7775B">
        <w:trPr>
          <w:trHeight w:val="983"/>
        </w:trPr>
        <w:tc>
          <w:tcPr>
            <w:tcW w:w="1129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  <w:vMerge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9" w:type="dxa"/>
            <w:vMerge w:val="restart"/>
          </w:tcPr>
          <w:p w:rsidR="004C2F02" w:rsidRPr="004C2F02" w:rsidRDefault="004C2F02" w:rsidP="00AA3D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общем северо-восточном направлении по середине русла реки Илистая, по западной границе земельного участка с кадастровым номером 25:22:010001:48 до точки стыка </w:t>
            </w:r>
            <w:r w:rsidRPr="004C2F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границ Черниговский муниципальный округ - Спасский муниципальный район - </w:t>
            </w:r>
            <w:proofErr w:type="spellStart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Pr="004C2F0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на середине русла реки Илистая, в месте слияния реки Илистая и озера Крылово</w:t>
            </w:r>
            <w:proofErr w:type="gramEnd"/>
          </w:p>
        </w:tc>
      </w:tr>
      <w:tr w:rsidR="004C2F02" w:rsidTr="00B7775B">
        <w:trPr>
          <w:trHeight w:val="546"/>
        </w:trPr>
        <w:tc>
          <w:tcPr>
            <w:tcW w:w="1129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558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518788.69</w:t>
            </w:r>
          </w:p>
        </w:tc>
        <w:tc>
          <w:tcPr>
            <w:tcW w:w="1558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2204343.08</w:t>
            </w:r>
          </w:p>
        </w:tc>
        <w:tc>
          <w:tcPr>
            <w:tcW w:w="1700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44°32'49.74"</w:t>
            </w:r>
          </w:p>
        </w:tc>
        <w:tc>
          <w:tcPr>
            <w:tcW w:w="1586" w:type="dxa"/>
            <w:vAlign w:val="center"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132°30'50.65"</w:t>
            </w:r>
          </w:p>
        </w:tc>
        <w:tc>
          <w:tcPr>
            <w:tcW w:w="7029" w:type="dxa"/>
            <w:vMerge/>
          </w:tcPr>
          <w:p w:rsidR="004C2F02" w:rsidRDefault="004C2F02" w:rsidP="002E5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3A87" w:rsidRDefault="00623A87" w:rsidP="00623A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C2F02" w:rsidRPr="00A708C1" w:rsidRDefault="00623A87" w:rsidP="00623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08C1">
        <w:rPr>
          <w:rFonts w:ascii="Times New Roman" w:hAnsi="Times New Roman" w:cs="Times New Roman"/>
          <w:bCs/>
          <w:sz w:val="28"/>
          <w:szCs w:val="28"/>
        </w:rPr>
        <w:t>*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При описании границ Черниговского муниципального округа использовал</w:t>
      </w:r>
      <w:r w:rsidR="00A708C1">
        <w:rPr>
          <w:rFonts w:ascii="Times New Roman" w:hAnsi="Times New Roman" w:cs="Times New Roman"/>
          <w:bCs/>
          <w:sz w:val="28"/>
          <w:szCs w:val="28"/>
        </w:rPr>
        <w:t>и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сь карт</w:t>
      </w:r>
      <w:r w:rsidR="00A708C1">
        <w:rPr>
          <w:rFonts w:ascii="Times New Roman" w:hAnsi="Times New Roman" w:cs="Times New Roman"/>
          <w:bCs/>
          <w:sz w:val="28"/>
          <w:szCs w:val="28"/>
        </w:rPr>
        <w:t>ы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 xml:space="preserve"> масштаба 1:100000 </w:t>
      </w:r>
      <w:r w:rsidR="00A708C1">
        <w:rPr>
          <w:rFonts w:ascii="Times New Roman" w:hAnsi="Times New Roman" w:cs="Times New Roman"/>
          <w:bCs/>
          <w:sz w:val="28"/>
          <w:szCs w:val="28"/>
        </w:rPr>
        <w:t xml:space="preserve">следующих 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номенклатур</w:t>
      </w:r>
      <w:r w:rsidR="00A708C1">
        <w:rPr>
          <w:rFonts w:ascii="Times New Roman" w:hAnsi="Times New Roman" w:cs="Times New Roman"/>
          <w:bCs/>
          <w:sz w:val="28"/>
          <w:szCs w:val="28"/>
        </w:rPr>
        <w:t>: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 xml:space="preserve"> L-53-121 (состояние местности на 2001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, издание 2008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); L-53-122 (состояние местности на 2000-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20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 xml:space="preserve">04 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года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, издание 2008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); L-53-133 (состояние местности на 2001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, издание 2008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 xml:space="preserve">); </w:t>
      </w:r>
      <w:r w:rsidR="00A708C1">
        <w:rPr>
          <w:rFonts w:ascii="Times New Roman" w:hAnsi="Times New Roman" w:cs="Times New Roman"/>
          <w:bCs/>
          <w:sz w:val="28"/>
          <w:szCs w:val="28"/>
        </w:rPr>
        <w:br/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L-53-134 (состояние местности на 2001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, издание 2008 г</w:t>
      </w:r>
      <w:r w:rsidR="00B7775B" w:rsidRPr="00A708C1">
        <w:rPr>
          <w:rFonts w:ascii="Times New Roman" w:hAnsi="Times New Roman" w:cs="Times New Roman"/>
          <w:bCs/>
          <w:sz w:val="28"/>
          <w:szCs w:val="28"/>
        </w:rPr>
        <w:t>ода</w:t>
      </w:r>
      <w:r w:rsidR="004C2F02" w:rsidRPr="00A708C1">
        <w:rPr>
          <w:rFonts w:ascii="Times New Roman" w:hAnsi="Times New Roman" w:cs="Times New Roman"/>
          <w:bCs/>
          <w:sz w:val="28"/>
          <w:szCs w:val="28"/>
        </w:rPr>
        <w:t>).</w:t>
      </w:r>
    </w:p>
    <w:p w:rsidR="004C2F02" w:rsidRPr="00A708C1" w:rsidRDefault="004C2F02" w:rsidP="004C2F02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A796B" w:rsidRPr="00262B55" w:rsidRDefault="001A796B" w:rsidP="00F2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1A796B" w:rsidRPr="00262B55" w:rsidSect="004C2F02">
      <w:type w:val="continuous"/>
      <w:pgSz w:w="16838" w:h="11906" w:orient="landscape"/>
      <w:pgMar w:top="851" w:right="851" w:bottom="851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699" w:rsidRDefault="00CD4699" w:rsidP="00CD4699">
      <w:pPr>
        <w:spacing w:after="0" w:line="240" w:lineRule="auto"/>
      </w:pPr>
      <w:r>
        <w:separator/>
      </w:r>
    </w:p>
  </w:endnote>
  <w:endnote w:type="continuationSeparator" w:id="0">
    <w:p w:rsidR="00CD4699" w:rsidRDefault="00CD4699" w:rsidP="00CD4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699" w:rsidRDefault="00CD4699" w:rsidP="00CD4699">
      <w:pPr>
        <w:spacing w:after="0" w:line="240" w:lineRule="auto"/>
      </w:pPr>
      <w:r>
        <w:separator/>
      </w:r>
    </w:p>
  </w:footnote>
  <w:footnote w:type="continuationSeparator" w:id="0">
    <w:p w:rsidR="00CD4699" w:rsidRDefault="00CD4699" w:rsidP="00CD4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4620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20318" w:rsidRPr="00120318" w:rsidRDefault="00120318">
        <w:pPr>
          <w:pStyle w:val="ac"/>
          <w:jc w:val="center"/>
          <w:rPr>
            <w:sz w:val="20"/>
            <w:szCs w:val="20"/>
          </w:rPr>
        </w:pPr>
      </w:p>
      <w:p w:rsidR="00CD4699" w:rsidRPr="00833101" w:rsidRDefault="00CD4699">
        <w:pPr>
          <w:pStyle w:val="ac"/>
          <w:jc w:val="center"/>
          <w:rPr>
            <w:rFonts w:ascii="Times New Roman" w:hAnsi="Times New Roman" w:cs="Times New Roman"/>
          </w:rPr>
        </w:pPr>
        <w:r w:rsidRPr="00C164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64B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64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309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164B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96B"/>
    <w:rsid w:val="00097EF6"/>
    <w:rsid w:val="000D1F06"/>
    <w:rsid w:val="00120318"/>
    <w:rsid w:val="00123A32"/>
    <w:rsid w:val="0016178D"/>
    <w:rsid w:val="001A796B"/>
    <w:rsid w:val="00262B55"/>
    <w:rsid w:val="002E5BCF"/>
    <w:rsid w:val="002F01DC"/>
    <w:rsid w:val="002F1291"/>
    <w:rsid w:val="00333096"/>
    <w:rsid w:val="003859DB"/>
    <w:rsid w:val="003C260F"/>
    <w:rsid w:val="003C6023"/>
    <w:rsid w:val="003D2B26"/>
    <w:rsid w:val="003F52B2"/>
    <w:rsid w:val="004C2F02"/>
    <w:rsid w:val="004E6A7F"/>
    <w:rsid w:val="00505810"/>
    <w:rsid w:val="0053074E"/>
    <w:rsid w:val="005F555A"/>
    <w:rsid w:val="00623A87"/>
    <w:rsid w:val="00674A5E"/>
    <w:rsid w:val="00693B25"/>
    <w:rsid w:val="006B0F92"/>
    <w:rsid w:val="006B1B6C"/>
    <w:rsid w:val="00794606"/>
    <w:rsid w:val="007C5C32"/>
    <w:rsid w:val="007C7BCB"/>
    <w:rsid w:val="00833101"/>
    <w:rsid w:val="00997E38"/>
    <w:rsid w:val="009D4790"/>
    <w:rsid w:val="009F328C"/>
    <w:rsid w:val="00A708C1"/>
    <w:rsid w:val="00A84653"/>
    <w:rsid w:val="00AA3DF3"/>
    <w:rsid w:val="00AD6330"/>
    <w:rsid w:val="00B7775B"/>
    <w:rsid w:val="00B85B9C"/>
    <w:rsid w:val="00B94A74"/>
    <w:rsid w:val="00B979F1"/>
    <w:rsid w:val="00BA1D69"/>
    <w:rsid w:val="00C164BF"/>
    <w:rsid w:val="00CD4699"/>
    <w:rsid w:val="00E2529C"/>
    <w:rsid w:val="00EA5CE4"/>
    <w:rsid w:val="00F263E1"/>
    <w:rsid w:val="00FD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2066C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Текст таблицы"/>
    <w:basedOn w:val="a"/>
    <w:qFormat/>
    <w:rsid w:val="00FF1307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table" w:styleId="ab">
    <w:name w:val="Table Grid"/>
    <w:basedOn w:val="a1"/>
    <w:uiPriority w:val="39"/>
    <w:rsid w:val="00161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4699"/>
  </w:style>
  <w:style w:type="paragraph" w:styleId="ae">
    <w:name w:val="footer"/>
    <w:basedOn w:val="a"/>
    <w:link w:val="af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46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2066C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Текст таблицы"/>
    <w:basedOn w:val="a"/>
    <w:qFormat/>
    <w:rsid w:val="00FF1307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table" w:styleId="ab">
    <w:name w:val="Table Grid"/>
    <w:basedOn w:val="a1"/>
    <w:uiPriority w:val="39"/>
    <w:rsid w:val="00161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4699"/>
  </w:style>
  <w:style w:type="paragraph" w:styleId="ae">
    <w:name w:val="footer"/>
    <w:basedOn w:val="a"/>
    <w:link w:val="af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4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3882A-826F-4D81-BFD2-C860D903F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21</cp:revision>
  <cp:lastPrinted>2023-01-19T06:13:00Z</cp:lastPrinted>
  <dcterms:created xsi:type="dcterms:W3CDTF">2023-01-16T02:03:00Z</dcterms:created>
  <dcterms:modified xsi:type="dcterms:W3CDTF">2023-01-19T06:16:00Z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