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30099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5C5B" w:rsidRDefault="00D85C5B" w:rsidP="00D85C5B">
      <w:pPr>
        <w:tabs>
          <w:tab w:val="left" w:pos="720"/>
        </w:tabs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D85C5B" w:rsidRPr="00F17A10" w:rsidRDefault="00D85C5B" w:rsidP="00D85C5B">
      <w:pPr>
        <w:tabs>
          <w:tab w:val="left" w:pos="720"/>
        </w:tabs>
        <w:jc w:val="center"/>
        <w:rPr>
          <w:b/>
          <w:szCs w:val="28"/>
        </w:rPr>
      </w:pPr>
      <w:r>
        <w:rPr>
          <w:b/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</w:p>
    <w:p w:rsidR="00D85C5B" w:rsidRDefault="00D85C5B" w:rsidP="00D85C5B">
      <w:pPr>
        <w:tabs>
          <w:tab w:val="left" w:pos="720"/>
        </w:tabs>
        <w:jc w:val="center"/>
        <w:rPr>
          <w:szCs w:val="28"/>
        </w:rPr>
      </w:pPr>
    </w:p>
    <w:p w:rsidR="00D85C5B" w:rsidRPr="00D1687C" w:rsidRDefault="00D85C5B" w:rsidP="00D85C5B">
      <w:pPr>
        <w:ind w:firstLine="709"/>
        <w:jc w:val="both"/>
        <w:rPr>
          <w:szCs w:val="28"/>
        </w:rPr>
      </w:pPr>
      <w:r w:rsidRPr="00D1687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19 декабря 2022 года </w:t>
      </w:r>
    </w:p>
    <w:p w:rsidR="00D85C5B" w:rsidRPr="00D1687C" w:rsidRDefault="00D85C5B" w:rsidP="00D85C5B">
      <w:pPr>
        <w:ind w:firstLine="709"/>
        <w:jc w:val="both"/>
        <w:rPr>
          <w:szCs w:val="28"/>
        </w:rPr>
      </w:pPr>
    </w:p>
    <w:p w:rsidR="00D85C5B" w:rsidRDefault="00D85C5B" w:rsidP="00D85C5B">
      <w:pPr>
        <w:pStyle w:val="Standard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>СТАТЬЯ 1.</w:t>
      </w:r>
    </w:p>
    <w:p w:rsidR="00D85C5B" w:rsidRDefault="00D85C5B" w:rsidP="00D85C5B">
      <w:pPr>
        <w:pStyle w:val="Standard"/>
        <w:suppressAutoHyphens w:val="0"/>
        <w:ind w:firstLine="708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Внести в Закон Приморского края от 5 декабря 2018 года № </w:t>
      </w:r>
      <w:r>
        <w:rPr>
          <w:rFonts w:ascii="Times New Roman" w:eastAsia="Calibri" w:hAnsi="Times New Roman"/>
          <w:sz w:val="28"/>
          <w:szCs w:val="28"/>
        </w:rPr>
        <w:t>409-КЗ</w:t>
      </w:r>
      <w:r>
        <w:rPr>
          <w:rFonts w:ascii="Times New Roman" w:eastAsia="Calibri" w:hAnsi="Times New Roman"/>
          <w:sz w:val="28"/>
          <w:szCs w:val="28"/>
        </w:rPr>
        <w:br/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следующие изменения:</w:t>
      </w:r>
    </w:p>
    <w:p w:rsidR="00D85C5B" w:rsidRDefault="00D85C5B" w:rsidP="00D85C5B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1)в статье 3: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а)в абзаце втором части 1 слова "в возрасте от трех до семи лет" исключить;</w:t>
      </w:r>
    </w:p>
    <w:p w:rsidR="00A752CC" w:rsidRDefault="00A752CC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A752CC">
        <w:rPr>
          <w:rFonts w:ascii="Times New Roman" w:eastAsia="Calibri" w:hAnsi="Times New Roman"/>
          <w:sz w:val="28"/>
          <w:szCs w:val="28"/>
        </w:rPr>
        <w:t>б)в части 2: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абзац шестой изложить в следующей редакции: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"Для расчета норматива стандартной стоимости педагогической услуги на одного воспитанника устанавливается следующая нормативная наполняемость групп:</w:t>
      </w:r>
      <w:r w:rsidR="00124C93">
        <w:rPr>
          <w:rFonts w:ascii="Times New Roman" w:eastAsia="Calibri" w:hAnsi="Times New Roman"/>
          <w:sz w:val="28"/>
          <w:szCs w:val="28"/>
        </w:rPr>
        <w:t>";</w:t>
      </w:r>
    </w:p>
    <w:p w:rsidR="00124C93" w:rsidRDefault="00124C93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дополнить абзацами следующего содержания:</w:t>
      </w:r>
    </w:p>
    <w:p w:rsidR="00D85C5B" w:rsidRDefault="007645F4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"</w:t>
      </w:r>
      <w:r w:rsidR="00D85C5B">
        <w:rPr>
          <w:rFonts w:ascii="Times New Roman" w:eastAsia="Calibri" w:hAnsi="Times New Roman"/>
          <w:sz w:val="28"/>
          <w:szCs w:val="28"/>
        </w:rPr>
        <w:t xml:space="preserve">в группах общеразвивающей направленности детей раннего возраста (до трех лет) муниципальных общеобразовательных организаций - </w:t>
      </w:r>
      <w:r w:rsidR="00D85C5B">
        <w:rPr>
          <w:rFonts w:ascii="Times New Roman" w:eastAsia="Calibri" w:hAnsi="Times New Roman"/>
          <w:sz w:val="28"/>
          <w:szCs w:val="28"/>
        </w:rPr>
        <w:br/>
        <w:t>15 человек;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группах общеразвивающей направленности детей дошкольного возраста (от трех до семи лет) муниципальных общеобразовательных организаций - 20 человек;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группах компенсирующей направленности детей дошкольного возраста муниципальных общеобразовательных организаций - 10 человек.";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в)часть 7 признать утратившей силу; 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2)часть 1 статьи 4 дополнить абзацами следующего содержания: 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"Общий объем субвенции может включать нераспределенную между муниципальными образованиями субвенцию в объеме, не превышающем </w:t>
      </w:r>
      <w:r>
        <w:rPr>
          <w:rFonts w:ascii="Times New Roman" w:eastAsia="Calibri" w:hAnsi="Times New Roman"/>
          <w:sz w:val="28"/>
          <w:szCs w:val="28"/>
        </w:rPr>
        <w:br/>
      </w:r>
      <w:r>
        <w:rPr>
          <w:rFonts w:ascii="Times New Roman" w:eastAsia="Calibri" w:hAnsi="Times New Roman"/>
          <w:sz w:val="28"/>
          <w:szCs w:val="28"/>
        </w:rPr>
        <w:lastRenderedPageBreak/>
        <w:t>5 процентов общего объема указанной субвенции (далее - фонд стимулирования).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 стимулирования распределяется между муниципальными образованиями на те же цели, что и субвенция, по итогам оценки качества управления в сфере образования органами местного самоуправления Приморского края, в порядке, установленном Правительством Приморского края.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Порядок осуществления оценки качества управления в сфере образования органами местного самоуправления Приморского края утверждается Правительством Приморского края.";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3)пункт 1 приложения 3 изложить в следующей редакции: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"1.Общий объем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предусматриваемый в краевом бюджете (Ос), определяется по </w:t>
      </w:r>
      <w:r w:rsidR="007645F4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формуле:</w:t>
      </w:r>
    </w:p>
    <w:p w:rsidR="00D85C5B" w:rsidRDefault="00D85C5B" w:rsidP="00D85C5B">
      <w:pPr>
        <w:widowControl w:val="0"/>
        <w:ind w:firstLine="720"/>
        <w:jc w:val="both"/>
        <w:rPr>
          <w:szCs w:val="28"/>
        </w:rPr>
      </w:pPr>
    </w:p>
    <w:p w:rsidR="00D85C5B" w:rsidRDefault="00D85C5B" w:rsidP="00D85C5B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34                                                                                                                                         </w:t>
      </w:r>
    </w:p>
    <w:p w:rsidR="00D85C5B" w:rsidRDefault="00D85C5B" w:rsidP="00D85C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Ʃ Осi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+ ФС, где</w:t>
      </w:r>
    </w:p>
    <w:p w:rsidR="00D85C5B" w:rsidRDefault="00D85C5B" w:rsidP="00D85C5B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  <w:lang w:val="en-US"/>
        </w:rPr>
        <w:t>i</w:t>
      </w:r>
      <w:r>
        <w:rPr>
          <w:rFonts w:ascii="Times New Roman" w:hAnsi="Times New Roman" w:cs="Times New Roman"/>
          <w:sz w:val="14"/>
          <w:szCs w:val="14"/>
        </w:rPr>
        <w:t xml:space="preserve">=1                     </w:t>
      </w:r>
    </w:p>
    <w:p w:rsidR="00D85C5B" w:rsidRDefault="00D85C5B" w:rsidP="00D85C5B">
      <w:pPr>
        <w:rPr>
          <w:rFonts w:eastAsia="Calibri"/>
          <w:szCs w:val="28"/>
          <w:lang w:eastAsia="en-US"/>
        </w:rPr>
      </w:pPr>
    </w:p>
    <w:p w:rsidR="00D85C5B" w:rsidRDefault="00D85C5B" w:rsidP="00D85C5B">
      <w:pPr>
        <w:pStyle w:val="3"/>
        <w:tabs>
          <w:tab w:val="left" w:pos="567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</w:t>
      </w:r>
      <w:r>
        <w:rPr>
          <w:sz w:val="28"/>
          <w:szCs w:val="28"/>
          <w:lang w:val="en-US"/>
        </w:rPr>
        <w:t>  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 </w:t>
      </w:r>
      <w:r>
        <w:rPr>
          <w:sz w:val="28"/>
          <w:szCs w:val="28"/>
        </w:rPr>
        <w:t>общий объем субвенций, предоставляемых из краевого бюджета местным бюджетам;</w:t>
      </w:r>
    </w:p>
    <w:p w:rsidR="00D85C5B" w:rsidRDefault="00D85C5B" w:rsidP="00D85C5B">
      <w:pPr>
        <w:pStyle w:val="3"/>
        <w:tabs>
          <w:tab w:val="left" w:pos="567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Осi  -  объем субвенций, предоставляемых бюджету </w:t>
      </w:r>
      <w:r>
        <w:rPr>
          <w:sz w:val="28"/>
          <w:szCs w:val="28"/>
        </w:rPr>
        <w:br/>
        <w:t>i-того муниципального образования Приморского края;</w:t>
      </w:r>
    </w:p>
    <w:p w:rsidR="00D85C5B" w:rsidRDefault="00D85C5B" w:rsidP="00D85C5B">
      <w:pPr>
        <w:pStyle w:val="3"/>
        <w:tabs>
          <w:tab w:val="left" w:pos="567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ФС  -  фонд стимулирования </w:t>
      </w:r>
      <w:r w:rsidRPr="003D02B8">
        <w:rPr>
          <w:sz w:val="28"/>
          <w:szCs w:val="28"/>
        </w:rPr>
        <w:t xml:space="preserve">(учитывается в случае утверждения нераспределенного между муниципальными образованиями </w:t>
      </w:r>
      <w:r>
        <w:rPr>
          <w:sz w:val="28"/>
          <w:szCs w:val="28"/>
        </w:rPr>
        <w:t>фонда стимулирования</w:t>
      </w:r>
      <w:r w:rsidRPr="003D02B8">
        <w:rPr>
          <w:sz w:val="28"/>
          <w:szCs w:val="28"/>
        </w:rPr>
        <w:t>);</w:t>
      </w:r>
    </w:p>
    <w:p w:rsidR="00D85C5B" w:rsidRDefault="00D85C5B" w:rsidP="00D85C5B">
      <w:pPr>
        <w:pStyle w:val="3"/>
        <w:tabs>
          <w:tab w:val="left" w:pos="567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i = 1...34 - количество муниципальных образований Приморского края.".</w:t>
      </w:r>
    </w:p>
    <w:p w:rsidR="00D85C5B" w:rsidRDefault="00D85C5B" w:rsidP="00D85C5B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D85C5B" w:rsidRDefault="00BF22A4" w:rsidP="00D85C5B">
      <w:pPr>
        <w:pStyle w:val="Standard"/>
        <w:widowControl w:val="0"/>
        <w:ind w:firstLine="709"/>
        <w:jc w:val="both"/>
        <w:outlineLvl w:val="0"/>
      </w:pPr>
      <w:hyperlink r:id="rId8">
        <w:r w:rsidR="00D85C5B">
          <w:rPr>
            <w:rFonts w:ascii="Times New Roman" w:hAnsi="Times New Roman"/>
            <w:color w:val="000000"/>
            <w:sz w:val="28"/>
            <w:szCs w:val="28"/>
          </w:rPr>
          <w:t xml:space="preserve">СТАТЬЯ 2. </w:t>
        </w:r>
      </w:hyperlink>
    </w:p>
    <w:p w:rsidR="00D85C5B" w:rsidRDefault="00D85C5B" w:rsidP="00D85C5B">
      <w:pPr>
        <w:pStyle w:val="a6"/>
        <w:ind w:firstLine="709"/>
        <w:jc w:val="both"/>
      </w:pPr>
      <w:r>
        <w:rPr>
          <w:rFonts w:eastAsia="Calibri"/>
          <w:color w:val="000000"/>
          <w:sz w:val="28"/>
          <w:szCs w:val="28"/>
        </w:rPr>
        <w:t xml:space="preserve">Настоящий Закон вступает в силу </w:t>
      </w:r>
      <w:r>
        <w:rPr>
          <w:color w:val="000000"/>
          <w:sz w:val="28"/>
          <w:szCs w:val="28"/>
        </w:rPr>
        <w:t>с 1 января 2023 года.</w:t>
      </w:r>
    </w:p>
    <w:p w:rsidR="00D85C5B" w:rsidRDefault="00D85C5B" w:rsidP="00D85C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5C5B" w:rsidRDefault="00D85C5B" w:rsidP="00D85C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5C5B" w:rsidRPr="00DD7820" w:rsidRDefault="00D85C5B" w:rsidP="00D85C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18C4" w:rsidRDefault="00B818C4" w:rsidP="00B818C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B818C4" w:rsidRPr="004B1710" w:rsidRDefault="00B818C4" w:rsidP="00B818C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BE0544" w:rsidRDefault="00BE0544" w:rsidP="00347DEE"/>
    <w:p w:rsidR="00CA47DB" w:rsidRDefault="00CA47DB" w:rsidP="00CA47D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CA47DB" w:rsidRDefault="00CA47DB" w:rsidP="00CA47D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CA47DB" w:rsidRDefault="00CA47DB" w:rsidP="00CA47DB">
      <w:r>
        <w:rPr>
          <w:szCs w:val="28"/>
        </w:rPr>
        <w:t>№ 27</w:t>
      </w:r>
      <w:r>
        <w:rPr>
          <w:szCs w:val="28"/>
        </w:rPr>
        <w:t>1</w:t>
      </w:r>
      <w:r>
        <w:rPr>
          <w:szCs w:val="28"/>
        </w:rPr>
        <w:t>-КЗ</w:t>
      </w:r>
    </w:p>
    <w:p w:rsidR="00CA47DB" w:rsidRDefault="00CA47DB" w:rsidP="00347DEE"/>
    <w:sectPr w:rsidR="00CA47DB" w:rsidSect="00D85C5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2A4" w:rsidRDefault="00BF22A4">
      <w:r>
        <w:separator/>
      </w:r>
    </w:p>
  </w:endnote>
  <w:endnote w:type="continuationSeparator" w:id="0">
    <w:p w:rsidR="00BF22A4" w:rsidRDefault="00BF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2A4" w:rsidRDefault="00BF22A4">
      <w:r>
        <w:separator/>
      </w:r>
    </w:p>
  </w:footnote>
  <w:footnote w:type="continuationSeparator" w:id="0">
    <w:p w:rsidR="00BF22A4" w:rsidRDefault="00BF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85C5B" w:rsidP="00D85C5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47D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C5B"/>
    <w:rsid w:val="0003291F"/>
    <w:rsid w:val="00070CED"/>
    <w:rsid w:val="00124C93"/>
    <w:rsid w:val="00347DEE"/>
    <w:rsid w:val="00357555"/>
    <w:rsid w:val="00380EE1"/>
    <w:rsid w:val="003A180C"/>
    <w:rsid w:val="003B26E7"/>
    <w:rsid w:val="00413497"/>
    <w:rsid w:val="0047435B"/>
    <w:rsid w:val="005A2827"/>
    <w:rsid w:val="00610BE5"/>
    <w:rsid w:val="006E2ABA"/>
    <w:rsid w:val="006F77C0"/>
    <w:rsid w:val="007645F4"/>
    <w:rsid w:val="00832425"/>
    <w:rsid w:val="00A752CC"/>
    <w:rsid w:val="00AB70F9"/>
    <w:rsid w:val="00AC31EC"/>
    <w:rsid w:val="00AF3517"/>
    <w:rsid w:val="00B14397"/>
    <w:rsid w:val="00B818C4"/>
    <w:rsid w:val="00BC0675"/>
    <w:rsid w:val="00BE0544"/>
    <w:rsid w:val="00BF22A4"/>
    <w:rsid w:val="00C0538A"/>
    <w:rsid w:val="00C35003"/>
    <w:rsid w:val="00CA47DB"/>
    <w:rsid w:val="00D102A9"/>
    <w:rsid w:val="00D34604"/>
    <w:rsid w:val="00D85C5B"/>
    <w:rsid w:val="00DB61CE"/>
    <w:rsid w:val="00E34273"/>
    <w:rsid w:val="00E60B2A"/>
    <w:rsid w:val="00E84B07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A83D0"/>
  <w15:docId w15:val="{4E00BA35-414A-461B-8EBC-D1C0090C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85C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 Spacing"/>
    <w:qFormat/>
    <w:rsid w:val="00D85C5B"/>
    <w:rPr>
      <w:sz w:val="24"/>
      <w:szCs w:val="24"/>
    </w:rPr>
  </w:style>
  <w:style w:type="paragraph" w:styleId="3">
    <w:name w:val="Body Text Indent 3"/>
    <w:basedOn w:val="a"/>
    <w:link w:val="30"/>
    <w:rsid w:val="00D85C5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D85C5B"/>
    <w:rPr>
      <w:sz w:val="16"/>
      <w:szCs w:val="16"/>
    </w:rPr>
  </w:style>
  <w:style w:type="paragraph" w:customStyle="1" w:styleId="Standard">
    <w:name w:val="Standard"/>
    <w:qFormat/>
    <w:rsid w:val="00D85C5B"/>
    <w:pPr>
      <w:suppressAutoHyphens/>
    </w:pPr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ConsPlusNonformat">
    <w:name w:val="ConsPlusNonformat"/>
    <w:uiPriority w:val="99"/>
    <w:qFormat/>
    <w:rsid w:val="00D85C5B"/>
    <w:pPr>
      <w:widowControl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uiPriority w:val="99"/>
    <w:rsid w:val="00D85C5B"/>
    <w:rPr>
      <w:sz w:val="28"/>
    </w:rPr>
  </w:style>
  <w:style w:type="paragraph" w:styleId="a7">
    <w:name w:val="Balloon Text"/>
    <w:basedOn w:val="a"/>
    <w:link w:val="a8"/>
    <w:semiHidden/>
    <w:unhideWhenUsed/>
    <w:rsid w:val="00D85C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D85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2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0FA726F54E94328423C909D44168FED0457F36A0F3864844101BA825A4ED21DC43503BA04E9AFCB7611B96086D4C074F4B68056298ECAC2Bb6W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2022-12-19T23:06:00Z</cp:lastPrinted>
  <dcterms:created xsi:type="dcterms:W3CDTF">2022-12-23T01:43:00Z</dcterms:created>
  <dcterms:modified xsi:type="dcterms:W3CDTF">2022-12-23T01:43:00Z</dcterms:modified>
</cp:coreProperties>
</file>