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17A7A" w:rsidP="00383131">
      <w:pPr>
        <w:spacing w:line="360" w:lineRule="auto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6.5pt" o:ole="" fillcolor="window">
            <v:imagedata r:id="rId7" o:title="" grayscale="t"/>
          </v:shape>
          <o:OLEObject Type="Embed" ProgID="Word.Picture.8" ShapeID="_x0000_i1025" DrawAspect="Content" ObjectID="_1731932975" r:id="rId8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7258FB">
            <w:pPr>
              <w:ind w:left="-107"/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Default="008602F8" w:rsidP="008602F8">
            <w:pPr>
              <w:ind w:left="19"/>
              <w:rPr>
                <w:lang w:val="en-US"/>
              </w:rPr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B803DE">
            <w:pPr>
              <w:ind w:hanging="107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</w:t>
            </w: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F65753" w:rsidRPr="00224AAC" w:rsidRDefault="00B63F1D" w:rsidP="00AB35CE">
            <w:pPr>
              <w:ind w:left="-105"/>
              <w:jc w:val="both"/>
              <w:rPr>
                <w:szCs w:val="28"/>
              </w:rPr>
            </w:pPr>
            <w:r w:rsidRPr="00224AAC">
              <w:rPr>
                <w:szCs w:val="28"/>
              </w:rPr>
              <w:t>О проекте закона Примор</w:t>
            </w:r>
            <w:r w:rsidR="00942C88" w:rsidRPr="00224AAC">
              <w:rPr>
                <w:szCs w:val="28"/>
              </w:rPr>
              <w:t xml:space="preserve">ского края "О </w:t>
            </w:r>
            <w:r w:rsidR="00373C5F" w:rsidRPr="00224AAC">
              <w:rPr>
                <w:szCs w:val="28"/>
              </w:rPr>
              <w:t>внесении изменени</w:t>
            </w:r>
            <w:r w:rsidR="005547D0" w:rsidRPr="00224AAC">
              <w:rPr>
                <w:szCs w:val="28"/>
              </w:rPr>
              <w:t>й</w:t>
            </w:r>
            <w:r w:rsidR="00373C5F" w:rsidRPr="00224AAC">
              <w:rPr>
                <w:szCs w:val="28"/>
              </w:rPr>
              <w:t xml:space="preserve"> </w:t>
            </w:r>
            <w:r w:rsidR="00224AAC" w:rsidRPr="00224AAC">
              <w:rPr>
                <w:rFonts w:eastAsia="PT Astra Serif"/>
                <w:bCs/>
                <w:szCs w:val="28"/>
                <w:lang w:eastAsia="ar-SA"/>
              </w:rPr>
              <w:t xml:space="preserve">в Закон Приморского края </w:t>
            </w:r>
            <w:r w:rsidR="00224AAC">
              <w:rPr>
                <w:rFonts w:eastAsia="PT Astra Serif"/>
                <w:bCs/>
                <w:szCs w:val="28"/>
                <w:lang w:eastAsia="ar-SA"/>
              </w:rPr>
              <w:t>"</w:t>
            </w:r>
            <w:r w:rsidR="00BD49E0">
              <w:rPr>
                <w:rFonts w:eastAsia="Calibri"/>
                <w:szCs w:val="28"/>
              </w:rPr>
              <w:t xml:space="preserve">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</w:t>
            </w:r>
            <w:proofErr w:type="spellStart"/>
            <w:proofErr w:type="gramStart"/>
            <w:r w:rsidR="00BD49E0">
              <w:rPr>
                <w:rFonts w:eastAsia="Calibri"/>
                <w:szCs w:val="28"/>
              </w:rPr>
              <w:t>общеобразова</w:t>
            </w:r>
            <w:proofErr w:type="spellEnd"/>
            <w:r w:rsidR="00BD49E0">
              <w:rPr>
                <w:rFonts w:eastAsia="Calibri"/>
                <w:szCs w:val="28"/>
              </w:rPr>
              <w:t>-тельных</w:t>
            </w:r>
            <w:proofErr w:type="gramEnd"/>
            <w:r w:rsidR="00BD49E0">
              <w:rPr>
                <w:rFonts w:eastAsia="Calibri"/>
                <w:szCs w:val="28"/>
              </w:rPr>
              <w:t xml:space="preserve"> организациях Приморского края</w:t>
            </w:r>
            <w:r w:rsidR="00224AAC">
              <w:rPr>
                <w:rFonts w:eastAsia="PT Astra Serif"/>
                <w:bCs/>
                <w:szCs w:val="28"/>
                <w:lang w:eastAsia="ar-SA"/>
              </w:rPr>
              <w:t>"</w:t>
            </w:r>
            <w:r w:rsidRPr="00224AAC">
              <w:rPr>
                <w:szCs w:val="28"/>
              </w:rPr>
              <w:t xml:space="preserve"> </w:t>
            </w:r>
            <w:r w:rsidR="00F65753" w:rsidRPr="00224AAC">
              <w:rPr>
                <w:szCs w:val="28"/>
              </w:rPr>
              <w:t>(первое чтение)</w:t>
            </w:r>
          </w:p>
          <w:p w:rsidR="00357541" w:rsidRDefault="00357541" w:rsidP="00AB35CE"/>
        </w:tc>
      </w:tr>
    </w:tbl>
    <w:p w:rsidR="00BD49E0" w:rsidRDefault="00F65753" w:rsidP="00BD49E0">
      <w:pPr>
        <w:autoSpaceDE w:val="0"/>
        <w:ind w:firstLine="709"/>
        <w:jc w:val="both"/>
        <w:rPr>
          <w:rFonts w:eastAsia="Calibri"/>
          <w:szCs w:val="28"/>
          <w:lang w:eastAsia="en-US"/>
        </w:rPr>
      </w:pPr>
      <w:r w:rsidRPr="00224AAC">
        <w:rPr>
          <w:szCs w:val="28"/>
        </w:rPr>
        <w:t xml:space="preserve">Рассмотрев </w:t>
      </w:r>
      <w:r w:rsidR="002E7E4B" w:rsidRPr="00224AAC">
        <w:rPr>
          <w:szCs w:val="28"/>
        </w:rPr>
        <w:t xml:space="preserve">и обсудив </w:t>
      </w:r>
      <w:r w:rsidRPr="00224AAC">
        <w:rPr>
          <w:szCs w:val="28"/>
        </w:rPr>
        <w:t>проект закона Приморского края "</w:t>
      </w:r>
      <w:r w:rsidR="00BD49E0">
        <w:rPr>
          <w:rFonts w:eastAsia="Calibri"/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 w:rsidRPr="00224AAC">
        <w:rPr>
          <w:szCs w:val="28"/>
        </w:rPr>
        <w:t xml:space="preserve">", внесенный </w:t>
      </w:r>
      <w:r w:rsidR="007F3BB6" w:rsidRPr="00224AAC">
        <w:rPr>
          <w:szCs w:val="28"/>
        </w:rPr>
        <w:t>Губернатором</w:t>
      </w:r>
      <w:r w:rsidRPr="00224AAC">
        <w:rPr>
          <w:szCs w:val="28"/>
        </w:rPr>
        <w:t xml:space="preserve"> Приморского края в качестве законодательной инициативы, </w:t>
      </w:r>
      <w:r w:rsidR="00BD49E0">
        <w:rPr>
          <w:rFonts w:eastAsia="Calibri"/>
          <w:szCs w:val="28"/>
          <w:lang w:eastAsia="en-US"/>
        </w:rPr>
        <w:t>разработанный в целях введения механизма стимулирования к повышению на уровне муниципальных образований управления качеством образования, которым предлагается:</w:t>
      </w:r>
    </w:p>
    <w:p w:rsidR="00BD49E0" w:rsidRDefault="00BD49E0" w:rsidP="00BD49E0">
      <w:pPr>
        <w:autoSpaceDE w:val="0"/>
        <w:ind w:firstLine="709"/>
        <w:jc w:val="both"/>
        <w:rPr>
          <w:rFonts w:eastAsia="Calibri"/>
          <w:szCs w:val="28"/>
          <w:lang w:eastAsia="en-US"/>
        </w:rPr>
      </w:pPr>
      <w:r>
        <w:rPr>
          <w:rFonts w:eastAsia="Calibri"/>
          <w:szCs w:val="28"/>
          <w:lang w:eastAsia="en-US"/>
        </w:rPr>
        <w:t>1)включить в о</w:t>
      </w:r>
      <w:r w:rsidRPr="00F67139">
        <w:rPr>
          <w:rFonts w:eastAsia="Calibri"/>
          <w:szCs w:val="28"/>
          <w:lang w:eastAsia="en-US"/>
        </w:rPr>
        <w:t xml:space="preserve">бщий объем субвенции нераспределенную между муниципальными образованиями </w:t>
      </w:r>
      <w:r>
        <w:rPr>
          <w:rFonts w:eastAsia="Calibri"/>
          <w:szCs w:val="28"/>
          <w:lang w:eastAsia="en-US"/>
        </w:rPr>
        <w:t xml:space="preserve">Приморского края </w:t>
      </w:r>
      <w:r w:rsidRPr="00F67139">
        <w:rPr>
          <w:rFonts w:eastAsia="Calibri"/>
          <w:szCs w:val="28"/>
          <w:lang w:eastAsia="en-US"/>
        </w:rPr>
        <w:t>субвенцию в объеме, не превышающем 5 процентов общего объема указанной субвенции</w:t>
      </w:r>
      <w:r>
        <w:rPr>
          <w:rFonts w:eastAsia="Calibri"/>
          <w:szCs w:val="28"/>
          <w:lang w:eastAsia="en-US"/>
        </w:rPr>
        <w:t xml:space="preserve"> (</w:t>
      </w:r>
      <w:r w:rsidRPr="00F67139">
        <w:rPr>
          <w:rFonts w:eastAsia="Calibri"/>
          <w:szCs w:val="28"/>
          <w:lang w:eastAsia="en-US"/>
        </w:rPr>
        <w:t>фонд стимулирования</w:t>
      </w:r>
      <w:r>
        <w:rPr>
          <w:rFonts w:eastAsia="Calibri"/>
          <w:szCs w:val="28"/>
          <w:lang w:eastAsia="en-US"/>
        </w:rPr>
        <w:t xml:space="preserve">, который </w:t>
      </w:r>
      <w:r w:rsidRPr="00F67139">
        <w:rPr>
          <w:rFonts w:eastAsia="Calibri"/>
          <w:szCs w:val="28"/>
          <w:lang w:eastAsia="en-US"/>
        </w:rPr>
        <w:t xml:space="preserve">распределяется между муниципальными образованиями </w:t>
      </w:r>
      <w:r>
        <w:rPr>
          <w:rFonts w:eastAsia="Calibri"/>
          <w:szCs w:val="28"/>
          <w:lang w:eastAsia="en-US"/>
        </w:rPr>
        <w:t xml:space="preserve">Приморского края </w:t>
      </w:r>
      <w:r w:rsidRPr="00F67139">
        <w:rPr>
          <w:rFonts w:eastAsia="Calibri"/>
          <w:szCs w:val="28"/>
          <w:lang w:eastAsia="en-US"/>
        </w:rPr>
        <w:t>на те же цели, что и субвенция, по итогам рейтинга качества управления в сфере образования органами местного самоуправления Приморского края, в порядке, установленном Правительством Приморского края</w:t>
      </w:r>
      <w:r>
        <w:rPr>
          <w:rFonts w:eastAsia="Calibri"/>
          <w:szCs w:val="28"/>
          <w:lang w:eastAsia="en-US"/>
        </w:rPr>
        <w:t>);</w:t>
      </w:r>
    </w:p>
    <w:p w:rsidR="00BD49E0" w:rsidRDefault="00BD49E0" w:rsidP="00BD49E0">
      <w:pPr>
        <w:autoSpaceDE w:val="0"/>
        <w:ind w:firstLine="709"/>
        <w:jc w:val="both"/>
        <w:rPr>
          <w:color w:val="000000"/>
          <w:szCs w:val="28"/>
        </w:rPr>
      </w:pPr>
      <w:r>
        <w:rPr>
          <w:szCs w:val="28"/>
        </w:rPr>
        <w:t>2)</w:t>
      </w:r>
      <w:r>
        <w:rPr>
          <w:color w:val="000000"/>
          <w:szCs w:val="28"/>
        </w:rPr>
        <w:t>дополнить статьями предусматривающими, что в рамках данного Закона н</w:t>
      </w:r>
      <w:r w:rsidRPr="008E6845">
        <w:rPr>
          <w:color w:val="000000"/>
          <w:szCs w:val="28"/>
        </w:rPr>
        <w:t>ормативы расходов для определения размера субвенций</w:t>
      </w:r>
      <w:r>
        <w:rPr>
          <w:color w:val="000000"/>
          <w:szCs w:val="28"/>
        </w:rPr>
        <w:t xml:space="preserve"> будут определяться как </w:t>
      </w:r>
      <w:r w:rsidRPr="008E6845">
        <w:rPr>
          <w:color w:val="000000"/>
          <w:szCs w:val="28"/>
        </w:rPr>
        <w:t>в расчете на одного учащегося муниципальной общеобразовательной организации</w:t>
      </w:r>
      <w:r>
        <w:rPr>
          <w:color w:val="000000"/>
          <w:szCs w:val="28"/>
        </w:rPr>
        <w:t>, так и</w:t>
      </w:r>
      <w:r w:rsidRPr="008E6845">
        <w:rPr>
          <w:color w:val="000000"/>
          <w:szCs w:val="28"/>
        </w:rPr>
        <w:t xml:space="preserve"> воспитанника дошкольной группы муниципальной общеобразовательной организации</w:t>
      </w:r>
      <w:r>
        <w:rPr>
          <w:color w:val="000000"/>
          <w:szCs w:val="28"/>
        </w:rPr>
        <w:t xml:space="preserve"> в возрастных категориях "до трех лет" и "от трех лет</w:t>
      </w:r>
      <w:r w:rsidR="00211320">
        <w:rPr>
          <w:color w:val="000000"/>
          <w:szCs w:val="28"/>
        </w:rPr>
        <w:t xml:space="preserve"> до семи лет</w:t>
      </w:r>
      <w:bookmarkStart w:id="0" w:name="_GoBack"/>
      <w:bookmarkEnd w:id="0"/>
      <w:r>
        <w:rPr>
          <w:color w:val="000000"/>
          <w:szCs w:val="28"/>
        </w:rPr>
        <w:t>";</w:t>
      </w:r>
    </w:p>
    <w:p w:rsidR="00BD49E0" w:rsidRPr="008E6845" w:rsidRDefault="00BD49E0" w:rsidP="00BD49E0">
      <w:pPr>
        <w:ind w:firstLine="709"/>
        <w:jc w:val="both"/>
        <w:rPr>
          <w:color w:val="000000"/>
          <w:szCs w:val="28"/>
        </w:rPr>
      </w:pPr>
      <w:r>
        <w:rPr>
          <w:color w:val="000000"/>
          <w:szCs w:val="28"/>
        </w:rPr>
        <w:lastRenderedPageBreak/>
        <w:t>3)установить д</w:t>
      </w:r>
      <w:r w:rsidRPr="008E6845">
        <w:rPr>
          <w:color w:val="000000"/>
          <w:szCs w:val="28"/>
        </w:rPr>
        <w:t>ля расчета норматива стандартной стоимости педагогической услуги на одного воспитанника нормативн</w:t>
      </w:r>
      <w:r>
        <w:rPr>
          <w:color w:val="000000"/>
          <w:szCs w:val="28"/>
        </w:rPr>
        <w:t>ую</w:t>
      </w:r>
      <w:r w:rsidRPr="008E6845">
        <w:rPr>
          <w:color w:val="000000"/>
          <w:szCs w:val="28"/>
        </w:rPr>
        <w:t xml:space="preserve"> наполняемость групп</w:t>
      </w:r>
      <w:r>
        <w:rPr>
          <w:color w:val="000000"/>
          <w:szCs w:val="28"/>
        </w:rPr>
        <w:t xml:space="preserve"> для детей дошкольного возраста</w:t>
      </w:r>
      <w:r w:rsidRPr="008E6845">
        <w:rPr>
          <w:color w:val="000000"/>
          <w:szCs w:val="28"/>
        </w:rPr>
        <w:t>:</w:t>
      </w:r>
    </w:p>
    <w:p w:rsidR="00BD49E0" w:rsidRPr="008E6845" w:rsidRDefault="00BD49E0" w:rsidP="00BD49E0">
      <w:pPr>
        <w:ind w:firstLine="709"/>
        <w:jc w:val="both"/>
        <w:rPr>
          <w:color w:val="000000"/>
          <w:szCs w:val="28"/>
        </w:rPr>
      </w:pPr>
      <w:r w:rsidRPr="008E6845">
        <w:rPr>
          <w:color w:val="000000"/>
          <w:szCs w:val="28"/>
        </w:rPr>
        <w:t xml:space="preserve">в группах общеразвивающей направленности детей раннего возраста </w:t>
      </w:r>
      <w:r>
        <w:rPr>
          <w:color w:val="000000"/>
          <w:szCs w:val="28"/>
        </w:rPr>
        <w:br/>
      </w:r>
      <w:r w:rsidRPr="008E6845">
        <w:rPr>
          <w:color w:val="000000"/>
          <w:szCs w:val="28"/>
        </w:rPr>
        <w:t>(до трех лет) муниципальных общеобразовательных организаций - 15 человек;</w:t>
      </w:r>
    </w:p>
    <w:p w:rsidR="00BD49E0" w:rsidRPr="008E6845" w:rsidRDefault="00BD49E0" w:rsidP="00BD49E0">
      <w:pPr>
        <w:ind w:firstLine="709"/>
        <w:jc w:val="both"/>
        <w:rPr>
          <w:color w:val="000000"/>
          <w:szCs w:val="28"/>
        </w:rPr>
      </w:pPr>
      <w:r w:rsidRPr="008E6845">
        <w:rPr>
          <w:color w:val="000000"/>
          <w:szCs w:val="28"/>
        </w:rPr>
        <w:t>в группах общеразвивающей направленности детей дошкольного возраста (от трех до семи лет) муниципальных общеобразовательных организаций - 20 человек;</w:t>
      </w:r>
    </w:p>
    <w:p w:rsidR="00DF0C00" w:rsidRPr="00B76E37" w:rsidRDefault="00BD49E0" w:rsidP="00B76E37">
      <w:pPr>
        <w:ind w:firstLine="709"/>
        <w:jc w:val="both"/>
        <w:rPr>
          <w:color w:val="000000"/>
          <w:szCs w:val="28"/>
        </w:rPr>
      </w:pPr>
      <w:r w:rsidRPr="008E6845">
        <w:rPr>
          <w:color w:val="000000"/>
          <w:szCs w:val="28"/>
        </w:rPr>
        <w:t>в группах компенсирующей направленности детей дошкольного возраста муниципальных общеобразовательных организаций - 10 человек</w:t>
      </w:r>
      <w:r w:rsidR="00441BDC" w:rsidRPr="00B76E37">
        <w:rPr>
          <w:szCs w:val="28"/>
        </w:rPr>
        <w:t xml:space="preserve">, </w:t>
      </w:r>
      <w:r w:rsidR="009D2F7B" w:rsidRPr="00B76E37">
        <w:rPr>
          <w:color w:val="000000"/>
          <w:szCs w:val="28"/>
        </w:rPr>
        <w:t>комитет</w:t>
      </w:r>
    </w:p>
    <w:p w:rsidR="00672403" w:rsidRPr="00B76E37" w:rsidRDefault="00672403" w:rsidP="00B76E37">
      <w:pPr>
        <w:ind w:firstLine="709"/>
        <w:jc w:val="both"/>
        <w:rPr>
          <w:color w:val="000000"/>
          <w:szCs w:val="28"/>
        </w:rPr>
      </w:pPr>
    </w:p>
    <w:p w:rsidR="00F65753" w:rsidRPr="00B76E37" w:rsidRDefault="00F65753" w:rsidP="00B76E37">
      <w:pPr>
        <w:ind w:firstLine="709"/>
        <w:jc w:val="both"/>
        <w:rPr>
          <w:szCs w:val="28"/>
        </w:rPr>
      </w:pPr>
      <w:r w:rsidRPr="00B76E37">
        <w:rPr>
          <w:szCs w:val="28"/>
        </w:rPr>
        <w:t>РЕШИЛ:</w:t>
      </w:r>
    </w:p>
    <w:p w:rsidR="00F65753" w:rsidRPr="00B76E37" w:rsidRDefault="00F65753" w:rsidP="00B76E37">
      <w:pPr>
        <w:ind w:firstLine="709"/>
        <w:jc w:val="both"/>
        <w:rPr>
          <w:szCs w:val="28"/>
        </w:rPr>
      </w:pPr>
    </w:p>
    <w:p w:rsidR="00F65753" w:rsidRDefault="00F65753" w:rsidP="00B76E37">
      <w:pPr>
        <w:autoSpaceDE w:val="0"/>
        <w:autoSpaceDN w:val="0"/>
        <w:adjustRightInd w:val="0"/>
        <w:ind w:firstLine="709"/>
        <w:jc w:val="both"/>
        <w:outlineLvl w:val="0"/>
      </w:pPr>
      <w:r w:rsidRPr="00B76E37">
        <w:rPr>
          <w:szCs w:val="28"/>
        </w:rPr>
        <w:t xml:space="preserve">1.Согласиться с проектом закона Приморского края </w:t>
      </w:r>
      <w:r w:rsidR="00BD49E0" w:rsidRPr="00224AAC">
        <w:rPr>
          <w:szCs w:val="28"/>
        </w:rPr>
        <w:t>"</w:t>
      </w:r>
      <w:r w:rsidR="00BD49E0">
        <w:rPr>
          <w:rFonts w:eastAsia="Calibri"/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 w:rsidR="00BD49E0" w:rsidRPr="00224AAC">
        <w:rPr>
          <w:szCs w:val="28"/>
        </w:rPr>
        <w:t>"</w:t>
      </w:r>
      <w:r>
        <w:t>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2.Рассмотреть проект закона </w:t>
      </w:r>
      <w:r w:rsidRPr="000A4778">
        <w:t xml:space="preserve">Приморского края </w:t>
      </w:r>
      <w:r w:rsidR="00DF0C00" w:rsidRPr="00303027">
        <w:rPr>
          <w:szCs w:val="28"/>
        </w:rPr>
        <w:t>"</w:t>
      </w:r>
      <w:r w:rsidR="00BD49E0">
        <w:rPr>
          <w:rFonts w:eastAsia="Calibri"/>
          <w:szCs w:val="28"/>
        </w:rPr>
        <w:t>О субвенциях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</w:t>
      </w:r>
      <w:r w:rsidR="00BD49E0" w:rsidRPr="00224AAC">
        <w:rPr>
          <w:szCs w:val="28"/>
        </w:rPr>
        <w:t>"</w:t>
      </w:r>
      <w:r w:rsidR="009D2F7B">
        <w:rPr>
          <w:szCs w:val="28"/>
        </w:rPr>
        <w:t xml:space="preserve"> </w:t>
      </w:r>
      <w:r>
        <w:t xml:space="preserve">в первом чтении на очередном заседании Законодательного Собрания. 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 xml:space="preserve">4.Поручить </w:t>
      </w:r>
      <w:proofErr w:type="spellStart"/>
      <w:r w:rsidR="00261AF3">
        <w:t>Чемерису</w:t>
      </w:r>
      <w:proofErr w:type="spellEnd"/>
      <w:r w:rsidR="00261AF3">
        <w:t xml:space="preserve"> И.С</w:t>
      </w:r>
      <w:r>
        <w:t xml:space="preserve">., председателю комитета Законодательного Собрания по социальной политике и защите прав граждан, выступить </w:t>
      </w:r>
      <w:r>
        <w:br/>
        <w:t>на заседании Законодательного Собрания с содокладом по данному вопросу.</w:t>
      </w:r>
    </w:p>
    <w:p w:rsidR="00F65753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</w:p>
    <w:p w:rsidR="00F65753" w:rsidRPr="000A4778" w:rsidRDefault="00F65753" w:rsidP="007F3BB6">
      <w:pPr>
        <w:autoSpaceDE w:val="0"/>
        <w:autoSpaceDN w:val="0"/>
        <w:adjustRightInd w:val="0"/>
        <w:ind w:firstLine="708"/>
        <w:jc w:val="both"/>
        <w:outlineLvl w:val="0"/>
      </w:pPr>
      <w:r>
        <w:t>5.Определить время, необходимое для рассмотрения Законодательным Собранием данного законопроекта, - 10 минут, в том числе для доклада – 5 минут, для содоклада – 3 минуты.</w:t>
      </w:r>
    </w:p>
    <w:p w:rsidR="00F65753" w:rsidRDefault="00F65753" w:rsidP="007F3BB6">
      <w:pPr>
        <w:ind w:firstLine="709"/>
        <w:jc w:val="both"/>
        <w:rPr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Default="00F65753" w:rsidP="007F3BB6">
      <w:pPr>
        <w:pStyle w:val="30"/>
        <w:spacing w:after="0"/>
        <w:rPr>
          <w:sz w:val="28"/>
          <w:szCs w:val="28"/>
        </w:rPr>
      </w:pPr>
    </w:p>
    <w:p w:rsidR="00F65753" w:rsidRPr="007233D9" w:rsidRDefault="00F65753" w:rsidP="007F3BB6">
      <w:pPr>
        <w:rPr>
          <w:szCs w:val="28"/>
        </w:rPr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261AF3">
        <w:rPr>
          <w:szCs w:val="28"/>
        </w:rPr>
        <w:t xml:space="preserve">     </w:t>
      </w:r>
      <w:r>
        <w:rPr>
          <w:szCs w:val="28"/>
        </w:rPr>
        <w:t xml:space="preserve"> </w:t>
      </w:r>
      <w:r w:rsidR="00261AF3">
        <w:rPr>
          <w:szCs w:val="28"/>
        </w:rPr>
        <w:t>И.С. Чемерис</w:t>
      </w:r>
    </w:p>
    <w:p w:rsidR="00C9335B" w:rsidRDefault="00C9335B" w:rsidP="007F3BB6">
      <w:pPr>
        <w:jc w:val="both"/>
      </w:pPr>
    </w:p>
    <w:p w:rsidR="00357541" w:rsidRDefault="00357541" w:rsidP="007F3BB6">
      <w:pPr>
        <w:pStyle w:val="a3"/>
        <w:tabs>
          <w:tab w:val="clear" w:pos="4153"/>
          <w:tab w:val="clear" w:pos="8306"/>
        </w:tabs>
      </w:pPr>
    </w:p>
    <w:sectPr w:rsidR="00357541" w:rsidSect="00672403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6042" w:rsidRDefault="00866042">
      <w:r>
        <w:separator/>
      </w:r>
    </w:p>
  </w:endnote>
  <w:endnote w:type="continuationSeparator" w:id="0">
    <w:p w:rsidR="00866042" w:rsidRDefault="008660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T Astra Serif">
    <w:altName w:val="Times New Roman"/>
    <w:charset w:val="01"/>
    <w:family w:val="roman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6042" w:rsidRDefault="00866042">
      <w:r>
        <w:separator/>
      </w:r>
    </w:p>
  </w:footnote>
  <w:footnote w:type="continuationSeparator" w:id="0">
    <w:p w:rsidR="00866042" w:rsidRDefault="008660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1132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22B36"/>
    <w:rsid w:val="00025293"/>
    <w:rsid w:val="00053C61"/>
    <w:rsid w:val="00080DED"/>
    <w:rsid w:val="000F08D6"/>
    <w:rsid w:val="000F5AF2"/>
    <w:rsid w:val="00130E21"/>
    <w:rsid w:val="00132E13"/>
    <w:rsid w:val="00133153"/>
    <w:rsid w:val="00160F97"/>
    <w:rsid w:val="00173627"/>
    <w:rsid w:val="00182B14"/>
    <w:rsid w:val="00183DC4"/>
    <w:rsid w:val="001B3A35"/>
    <w:rsid w:val="001B71DB"/>
    <w:rsid w:val="001C2B69"/>
    <w:rsid w:val="001C3491"/>
    <w:rsid w:val="001C5162"/>
    <w:rsid w:val="0020003C"/>
    <w:rsid w:val="00200976"/>
    <w:rsid w:val="00211320"/>
    <w:rsid w:val="0021751F"/>
    <w:rsid w:val="00224AAC"/>
    <w:rsid w:val="002320C9"/>
    <w:rsid w:val="00242F2B"/>
    <w:rsid w:val="00261AF3"/>
    <w:rsid w:val="002B599A"/>
    <w:rsid w:val="002D070C"/>
    <w:rsid w:val="002E7E4B"/>
    <w:rsid w:val="002F240A"/>
    <w:rsid w:val="00313F7F"/>
    <w:rsid w:val="00315381"/>
    <w:rsid w:val="00316C88"/>
    <w:rsid w:val="00357541"/>
    <w:rsid w:val="00373C5F"/>
    <w:rsid w:val="00383131"/>
    <w:rsid w:val="003B4C86"/>
    <w:rsid w:val="003D4A28"/>
    <w:rsid w:val="003D59D4"/>
    <w:rsid w:val="003D7BE0"/>
    <w:rsid w:val="003E0080"/>
    <w:rsid w:val="003F0CFF"/>
    <w:rsid w:val="003F2358"/>
    <w:rsid w:val="004060BD"/>
    <w:rsid w:val="004118C6"/>
    <w:rsid w:val="00441B18"/>
    <w:rsid w:val="00441BDC"/>
    <w:rsid w:val="00444FEF"/>
    <w:rsid w:val="00461E2B"/>
    <w:rsid w:val="004A15B0"/>
    <w:rsid w:val="00541140"/>
    <w:rsid w:val="005547D0"/>
    <w:rsid w:val="0056338A"/>
    <w:rsid w:val="005D2012"/>
    <w:rsid w:val="005E271D"/>
    <w:rsid w:val="005E4470"/>
    <w:rsid w:val="00645CFF"/>
    <w:rsid w:val="00646919"/>
    <w:rsid w:val="00672403"/>
    <w:rsid w:val="00692D49"/>
    <w:rsid w:val="006E2606"/>
    <w:rsid w:val="00700FF0"/>
    <w:rsid w:val="00710037"/>
    <w:rsid w:val="007128C1"/>
    <w:rsid w:val="0072434C"/>
    <w:rsid w:val="007258FB"/>
    <w:rsid w:val="00751091"/>
    <w:rsid w:val="0077731F"/>
    <w:rsid w:val="007F0598"/>
    <w:rsid w:val="007F3BB6"/>
    <w:rsid w:val="007F6A20"/>
    <w:rsid w:val="008602F8"/>
    <w:rsid w:val="00866042"/>
    <w:rsid w:val="0087792E"/>
    <w:rsid w:val="00880002"/>
    <w:rsid w:val="008C2299"/>
    <w:rsid w:val="008C65D4"/>
    <w:rsid w:val="00942C88"/>
    <w:rsid w:val="00950EE9"/>
    <w:rsid w:val="0099314B"/>
    <w:rsid w:val="009949FE"/>
    <w:rsid w:val="009D1C58"/>
    <w:rsid w:val="009D2F7B"/>
    <w:rsid w:val="009E5CD9"/>
    <w:rsid w:val="009F0165"/>
    <w:rsid w:val="009F626B"/>
    <w:rsid w:val="00A40393"/>
    <w:rsid w:val="00A448E7"/>
    <w:rsid w:val="00A97609"/>
    <w:rsid w:val="00AB35CE"/>
    <w:rsid w:val="00AC324E"/>
    <w:rsid w:val="00B22E26"/>
    <w:rsid w:val="00B63F1D"/>
    <w:rsid w:val="00B668A9"/>
    <w:rsid w:val="00B76E37"/>
    <w:rsid w:val="00B803DE"/>
    <w:rsid w:val="00B8778E"/>
    <w:rsid w:val="00B96E8E"/>
    <w:rsid w:val="00BA1287"/>
    <w:rsid w:val="00BA55B0"/>
    <w:rsid w:val="00BC3118"/>
    <w:rsid w:val="00BD49E0"/>
    <w:rsid w:val="00BD6CDC"/>
    <w:rsid w:val="00BE16C2"/>
    <w:rsid w:val="00BF4EAD"/>
    <w:rsid w:val="00C705ED"/>
    <w:rsid w:val="00C749DB"/>
    <w:rsid w:val="00C87DB1"/>
    <w:rsid w:val="00C9335B"/>
    <w:rsid w:val="00C958B6"/>
    <w:rsid w:val="00CD5F56"/>
    <w:rsid w:val="00CD7F22"/>
    <w:rsid w:val="00CE4A12"/>
    <w:rsid w:val="00CE6731"/>
    <w:rsid w:val="00CF52FF"/>
    <w:rsid w:val="00D12A55"/>
    <w:rsid w:val="00D17A7A"/>
    <w:rsid w:val="00D637DB"/>
    <w:rsid w:val="00DF0C00"/>
    <w:rsid w:val="00E326C2"/>
    <w:rsid w:val="00E7004D"/>
    <w:rsid w:val="00E77161"/>
    <w:rsid w:val="00E85955"/>
    <w:rsid w:val="00E87ACE"/>
    <w:rsid w:val="00EB267E"/>
    <w:rsid w:val="00EB6176"/>
    <w:rsid w:val="00EE155B"/>
    <w:rsid w:val="00F01DD8"/>
    <w:rsid w:val="00F34152"/>
    <w:rsid w:val="00F45073"/>
    <w:rsid w:val="00F65753"/>
    <w:rsid w:val="00F7061A"/>
    <w:rsid w:val="00F7541A"/>
    <w:rsid w:val="00F75CEB"/>
    <w:rsid w:val="00F9264F"/>
    <w:rsid w:val="00F9530F"/>
    <w:rsid w:val="00FD7BFC"/>
    <w:rsid w:val="00FE2E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060B9DB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customStyle="1" w:styleId="ConsPlusNormal">
    <w:name w:val="ConsPlusNormal"/>
    <w:rsid w:val="00316C88"/>
    <w:pPr>
      <w:autoSpaceDE w:val="0"/>
      <w:autoSpaceDN w:val="0"/>
      <w:adjustRightInd w:val="0"/>
      <w:spacing w:line="360" w:lineRule="auto"/>
      <w:ind w:firstLine="709"/>
      <w:jc w:val="both"/>
    </w:pPr>
    <w:rPr>
      <w:rFonts w:eastAsia="Calibri"/>
      <w:sz w:val="28"/>
      <w:szCs w:val="28"/>
      <w:lang w:eastAsia="en-US"/>
    </w:rPr>
  </w:style>
  <w:style w:type="paragraph" w:customStyle="1" w:styleId="ConsPlusTitle">
    <w:name w:val="ConsPlusTitle"/>
    <w:rsid w:val="009D2F7B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B53812-A0ED-4E0A-BB3E-1A7EE44E06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233</TotalTime>
  <Pages>2</Pages>
  <Words>570</Words>
  <Characters>3250</Characters>
  <Application>Microsoft Office Word</Application>
  <DocSecurity>0</DocSecurity>
  <Lines>27</Lines>
  <Paragraphs>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9</vt:i4>
      </vt:variant>
    </vt:vector>
  </HeadingPairs>
  <TitlesOfParts>
    <vt:vector size="10" baseType="lpstr">
      <vt:lpstr/>
      <vt:lpstr>1.Согласиться с проектом закона Приморского края "О субвенциях на обеспечение го</vt:lpstr>
      <vt:lpstr/>
      <vt:lpstr>2.Рассмотреть проект закона Приморского края "О субвенциях на обеспечение госуда</vt:lpstr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3813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48</cp:revision>
  <cp:lastPrinted>2022-12-07T05:42:00Z</cp:lastPrinted>
  <dcterms:created xsi:type="dcterms:W3CDTF">2019-01-10T02:44:00Z</dcterms:created>
  <dcterms:modified xsi:type="dcterms:W3CDTF">2022-12-07T05:42:00Z</dcterms:modified>
</cp:coreProperties>
</file>