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247"/>
        <w:gridCol w:w="997"/>
        <w:gridCol w:w="4401"/>
      </w:tblGrid>
      <w:tr>
        <w:trPr>
          <w:trHeight w:val="4111" w:hRule="atLeast"/>
        </w:trPr>
        <w:tc>
          <w:tcPr>
            <w:tcW w:w="424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581025" cy="685800"/>
                  <wp:effectExtent l="0" t="0" r="0" b="0"/>
                  <wp:docPr id="1" name="Рисунок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МИНИСТЕРСТВО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ИМУЩЕСТВЕННЫХ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И ЗЕМЕЛЬНЫХ ОТНОШЕНИЙ ПРИМОРСКОГО КРАЯ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31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318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КРАЕВОЕ ГОСУДАРСТВЕННОЕ </w:t>
            </w:r>
          </w:p>
          <w:p>
            <w:pPr>
              <w:pStyle w:val="Normal"/>
              <w:widowControl w:val="false"/>
              <w:spacing w:before="0" w:after="0"/>
              <w:ind w:left="318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КАЗЕННОЕ УЧРЕЖДЕНИЕ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«УПРАВЛЕНИЕ ЗЕМЛЯМИ И ИМУЩЕСТВОМ НА ТЕРРИТОРИИ ПРИМОРСКОГО КРАЯ»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КГКУ «УЗИ»</w:t>
            </w:r>
          </w:p>
          <w:p>
            <w:pPr>
              <w:pStyle w:val="Normal"/>
              <w:widowControl w:val="false"/>
              <w:spacing w:lineRule="exact" w:line="28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ул. Бородинская, 12, каб.24, г. Владивосток, 690033 </w:t>
            </w:r>
          </w:p>
          <w:p>
            <w:pPr>
              <w:pStyle w:val="Normal"/>
              <w:widowControl w:val="false"/>
              <w:spacing w:lineRule="exact" w:line="20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Телефон: (423) 200-95-85</w:t>
            </w:r>
          </w:p>
          <w:p>
            <w:pPr>
              <w:pStyle w:val="Normal"/>
              <w:widowControl w:val="false"/>
              <w:spacing w:lineRule="exact" w:line="20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E</w:t>
            </w:r>
            <w:r>
              <w:rPr>
                <w:rFonts w:ascii="Times New Roman" w:hAnsi="Times New Roman"/>
                <w:sz w:val="18"/>
                <w:szCs w:val="20"/>
              </w:rPr>
              <w:t>-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mail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>
              <w:rPr>
                <w:rFonts w:ascii="Times New Roman" w:hAnsi="Times New Roman"/>
                <w:sz w:val="20"/>
                <w:szCs w:val="20"/>
              </w:rPr>
              <w:t>@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uzipk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>
            <w:pPr>
              <w:pStyle w:val="Normal"/>
              <w:widowControl w:val="false"/>
              <w:spacing w:lineRule="exact" w:line="20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ОКПО 10243063, ОГРН 1122502002105</w:t>
            </w:r>
          </w:p>
          <w:p>
            <w:pPr>
              <w:pStyle w:val="Normal"/>
              <w:widowControl w:val="false"/>
              <w:spacing w:lineRule="exact" w:line="20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ИНН/КПП 2502045418/254301001</w:t>
            </w:r>
          </w:p>
          <w:p>
            <w:pPr>
              <w:pStyle w:val="Normal"/>
              <w:widowControl w:val="false"/>
              <w:spacing w:lineRule="auto" w:line="240" w:before="120" w:after="0"/>
              <w:ind w:left="-113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</w:tbl>
    <w:p>
      <w:pPr>
        <w:pStyle w:val="NoSpacing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b/>
          <w:spacing w:val="50"/>
          <w:sz w:val="32"/>
          <w:szCs w:val="32"/>
        </w:rPr>
      </w:pPr>
      <w:r>
        <w:rPr>
          <w:rFonts w:ascii="Times New Roman" w:hAnsi="Times New Roman"/>
          <w:b/>
          <w:spacing w:val="50"/>
          <w:sz w:val="32"/>
          <w:szCs w:val="32"/>
        </w:rPr>
        <w:t>АКТ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обследования (осмотра) нежилого помещения, расположенного по адресу: Приморский край, г. Владивосток, ул. Борисенко, д. 102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24.02.2022                                                                                           г. Владивосток</w:t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поручения министерства имущественных и земельных отношений Приморского края (далее – Министерство) от 16.02.2022 №20/1977 главным специалистом по проверке использования и сохранности имущества отдела по обеспечению управления и содержания имущества Приморского края краевого государственного казенного учреждения «Управление землями </w:t>
        <w:br/>
        <w:t xml:space="preserve">и имуществом на территории Приморского края» </w:t>
      </w:r>
      <w:r>
        <w:rPr>
          <w:rFonts w:ascii="Times New Roman" w:hAnsi="Times New Roman"/>
          <w:i/>
          <w:sz w:val="28"/>
          <w:szCs w:val="28"/>
        </w:rPr>
        <w:t>О.Ю. Чередовой</w:t>
      </w:r>
      <w:r>
        <w:rPr>
          <w:rFonts w:ascii="Times New Roman" w:hAnsi="Times New Roman"/>
          <w:sz w:val="28"/>
          <w:szCs w:val="28"/>
        </w:rPr>
        <w:t xml:space="preserve">, главным специалистом - экспертом отдела приватизации и управления государственными предприятиями и учреждениями Министерства </w:t>
      </w:r>
      <w:r>
        <w:rPr>
          <w:rFonts w:ascii="Times New Roman" w:hAnsi="Times New Roman"/>
          <w:i/>
          <w:sz w:val="28"/>
          <w:szCs w:val="28"/>
        </w:rPr>
        <w:t>Н.А. Дейнеко,</w:t>
      </w:r>
      <w:r>
        <w:rPr>
          <w:rFonts w:ascii="Times New Roman" w:hAnsi="Times New Roman"/>
          <w:sz w:val="28"/>
          <w:szCs w:val="28"/>
        </w:rPr>
        <w:t xml:space="preserve"> в присутствии главного энергетика краевого государственного бюджетного учреждения здравоохранения «Владивостокская поликлиника №6» (далее – Учреждение) </w:t>
      </w:r>
      <w:r>
        <w:rPr>
          <w:rFonts w:ascii="Times New Roman" w:hAnsi="Times New Roman"/>
          <w:i/>
          <w:sz w:val="28"/>
          <w:szCs w:val="28"/>
        </w:rPr>
        <w:t>Н.К. Королева</w:t>
      </w:r>
      <w:r>
        <w:rPr>
          <w:rFonts w:ascii="Times New Roman" w:hAnsi="Times New Roman"/>
          <w:sz w:val="28"/>
          <w:szCs w:val="28"/>
        </w:rPr>
        <w:t xml:space="preserve"> 24.02.2022 проведено обследование (осмотр) объекта недвижимого имущества – нежилого помещения с кадастровым номером 25:28:030018:9278, расположенного по адресу: Приморский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 xml:space="preserve">край, </w:t>
        <w:br/>
        <w:t>г. Владивосток, ул. Борисенко, д. 102.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Сведения об основных характеристиках объекта недвижимости.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наименование – нежилое; 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общая площадь – 50,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кв. м;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кадастровый номер – 25:28:030018:9278;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адрес - Приморский край, г. Владивосток, ул. Борисенко, д. 102;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назначение – нежилое помещение;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сведения о правах - право собственности Приморского края: </w:t>
        <w:br/>
        <w:t xml:space="preserve">запись регистрации от 18.08.2011 № 25-25-01/120/2011-146, право оперативного управления Учреждения: запись регистрации от 29.03.2016 </w:t>
        <w:br/>
        <w:t>№ 25-25/001-25/011/201//2016-3047/1;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 xml:space="preserve">- ограничение прав и обременение объекта недвижимости: </w:t>
        <w:br/>
        <w:t>не зарегистрировано.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b/>
          <w:sz w:val="28"/>
          <w:szCs w:val="28"/>
          <w:shd w:fill="FFFFFF" w:val="clear"/>
          <w:lang w:val="en-US"/>
        </w:rPr>
        <w:t>II</w:t>
      </w:r>
      <w:r>
        <w:rPr>
          <w:rFonts w:ascii="Times New Roman" w:hAnsi="Times New Roman"/>
          <w:b/>
          <w:sz w:val="28"/>
          <w:szCs w:val="28"/>
          <w:shd w:fill="FFFFFF" w:val="clear"/>
        </w:rPr>
        <w:t>. Сведения об основных характеристиках земельного участка.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кадастровый номер - 25:28:030018:82;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общая площадь – 3 951 кв. м;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местоположение - местоположение установлено относительно ориентира, расположенного за пределами участка. Ориентир строение. Участок находится примерно в 70 м, по направлению на запад от ориентира. Почтовый адрес ориентира: Приморский край, г. Владивосток, ул. Борисенко, д. 102;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категория земель - земли населенных пунктов;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 xml:space="preserve">- вид разрешенного использования – для капитального строительства и дальнейшей эксплуатации; 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сведения о правах – сведения отсутствуют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Normal"/>
        <w:tabs>
          <w:tab w:val="left" w:pos="709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ограничение прав и обременение объекта недвижимости: </w:t>
        <w:br/>
        <w:t>не зарегистрировано.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Результаты проведения обследования (осмотра).</w:t>
      </w:r>
    </w:p>
    <w:p>
      <w:pPr>
        <w:pStyle w:val="ListParagraph"/>
        <w:spacing w:lineRule="auto" w:line="360" w:before="0" w:after="0"/>
        <w:ind w:left="0" w:firstLine="709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Техническое состояние нежилого помещения:</w:t>
      </w:r>
    </w:p>
    <w:p>
      <w:pPr>
        <w:pStyle w:val="Normal"/>
        <w:widowControl w:val="false"/>
        <w:tabs>
          <w:tab w:val="clear" w:pos="709"/>
          <w:tab w:val="left" w:pos="567" w:leader="none"/>
          <w:tab w:val="left" w:pos="993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внешнее состояние (фото 1 фототаблицы): объект представляет собой помещение, имеющее металлические ворота с лакокрасочным покрытием.</w:t>
      </w:r>
    </w:p>
    <w:p>
      <w:pPr>
        <w:pStyle w:val="Normal"/>
        <w:widowControl w:val="false"/>
        <w:tabs>
          <w:tab w:val="clear" w:pos="709"/>
          <w:tab w:val="left" w:pos="567" w:leader="none"/>
          <w:tab w:val="left" w:pos="993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Выявлены внешние дефекты (фото 1 фототаблицы): на большей площади поверхности ворот наблюдается стертость лакокрасочного покрытия, коррозийные повреждения. </w:t>
      </w:r>
    </w:p>
    <w:p>
      <w:pPr>
        <w:pStyle w:val="ListParagraph"/>
        <w:widowControl w:val="false"/>
        <w:tabs>
          <w:tab w:val="clear" w:pos="709"/>
          <w:tab w:val="left" w:pos="993" w:leader="none"/>
        </w:tabs>
        <w:spacing w:lineRule="auto" w:line="36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Внутреннее состояние нежилого помещения: (фото 2 - 6 фототаблицы): потолок – выполнен из металлопрофиля; стены – панели ПВХ, напольное покрытие – бетон. </w:t>
      </w:r>
    </w:p>
    <w:p>
      <w:pPr>
        <w:pStyle w:val="ListParagraph"/>
        <w:widowControl w:val="false"/>
        <w:tabs>
          <w:tab w:val="clear" w:pos="709"/>
          <w:tab w:val="left" w:pos="993" w:leader="none"/>
        </w:tabs>
        <w:spacing w:lineRule="auto" w:line="36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Внутренние дефекты: ворота и потолочное покрытие имеют следы коррозийного повреждения.</w:t>
      </w:r>
    </w:p>
    <w:p>
      <w:pPr>
        <w:pStyle w:val="Normal"/>
        <w:widowControl w:val="false"/>
        <w:tabs>
          <w:tab w:val="clear" w:pos="709"/>
          <w:tab w:val="left" w:pos="567" w:leader="none"/>
          <w:tab w:val="left" w:pos="993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Выявлены изменения объемно-планировочных решений: </w:t>
      </w:r>
    </w:p>
    <w:p>
      <w:pPr>
        <w:pStyle w:val="Normal"/>
        <w:widowControl w:val="false"/>
        <w:tabs>
          <w:tab w:val="clear" w:pos="709"/>
          <w:tab w:val="left" w:pos="567" w:leader="none"/>
          <w:tab w:val="left" w:pos="993" w:leader="none"/>
        </w:tabs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нежилом помещении обустроен дверной проем и пристроено дополнительное помещение (фото 6, 7 фототаблицы).</w:t>
      </w:r>
    </w:p>
    <w:p>
      <w:pPr>
        <w:pStyle w:val="ListParagraph"/>
        <w:widowControl w:val="false"/>
        <w:tabs>
          <w:tab w:val="clear" w:pos="709"/>
          <w:tab w:val="left" w:pos="993" w:leader="none"/>
        </w:tabs>
        <w:spacing w:lineRule="auto" w:line="36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Техническое состояние инженерных сетей: в помещении имеется электроснабжение. Видимых дефектов внутренней разводки инженерных сетей не обнаружено, сети электроснабжения находятся в рабочем состоянии. </w:t>
      </w:r>
    </w:p>
    <w:p>
      <w:pPr>
        <w:pStyle w:val="ListParagraph"/>
        <w:widowControl w:val="false"/>
        <w:tabs>
          <w:tab w:val="clear" w:pos="709"/>
          <w:tab w:val="left" w:pos="993" w:leader="none"/>
        </w:tabs>
        <w:spacing w:lineRule="auto" w:line="36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Использование объекта: Учреждением </w:t>
      </w:r>
      <w:r>
        <w:rPr>
          <w:rFonts w:eastAsia="Calibri" w:ascii="Times New Roman" w:hAnsi="Times New Roman"/>
          <w:sz w:val="28"/>
          <w:szCs w:val="28"/>
        </w:rPr>
        <w:t>не используется</w:t>
      </w:r>
      <w:r>
        <w:rPr>
          <w:rFonts w:ascii="Times New Roman" w:hAnsi="Times New Roman"/>
          <w:sz w:val="28"/>
          <w:szCs w:val="28"/>
        </w:rPr>
        <w:t>, использование третьими лицами не выявлено.</w:t>
      </w:r>
    </w:p>
    <w:p>
      <w:pPr>
        <w:pStyle w:val="Normal"/>
        <w:tabs>
          <w:tab w:val="clear" w:pos="709"/>
          <w:tab w:val="left" w:pos="1276" w:leader="none"/>
        </w:tabs>
        <w:spacing w:lineRule="auto" w:line="360" w:before="0" w:after="0"/>
        <w:ind w:left="85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Земельный участок с кадастровым номером 25:28:030018:82. 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Земельный участок с кадастровым номером 25:28:030018:82, имеющий 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местоположение - </w:t>
      </w:r>
      <w:r>
        <w:rPr>
          <w:rFonts w:ascii="Times New Roman" w:hAnsi="Times New Roman"/>
          <w:sz w:val="28"/>
          <w:szCs w:val="28"/>
        </w:rPr>
        <w:t xml:space="preserve">установлено относительно ориентира, расположенного </w:t>
        <w:br/>
        <w:t>в границах участка. Ориентир жилое здание. Почтовый адрес ориентира: Приморский край, г. Владивосток, ул. Борисенко, д. 102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представляет собой не огороженную территорию, часть участка заасфальтирована, часть – грунт (фото 8 – 10 фототаблицы). </w:t>
      </w:r>
    </w:p>
    <w:p>
      <w:pPr>
        <w:pStyle w:val="ListParagraph"/>
        <w:widowControl w:val="false"/>
        <w:spacing w:lineRule="auto" w:line="36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 находится примерно в 300 м от остановки общественного транспорта, в непосредственной близости располагаются: жилые дома, офис банка, колледж, многофункциональный центр, кафе, торговый центр, магазины.</w:t>
      </w:r>
    </w:p>
    <w:p>
      <w:pPr>
        <w:pStyle w:val="Normal"/>
        <w:widowControl w:val="false"/>
        <w:tabs>
          <w:tab w:val="left" w:pos="709" w:leader="none"/>
          <w:tab w:val="left" w:pos="1701" w:leader="none"/>
        </w:tabs>
        <w:spacing w:lineRule="auto" w:line="240" w:before="0" w:after="0"/>
        <w:jc w:val="both"/>
        <w:rPr>
          <w:rFonts w:ascii="Times New Roman" w:hAnsi="Times New Roman" w:eastAsia="Calibri" w:cs="" w:cstheme="minorBidi" w:eastAsiaTheme="minorHAnsi"/>
          <w:sz w:val="28"/>
          <w:szCs w:val="28"/>
          <w:lang w:eastAsia="en-US"/>
        </w:rPr>
      </w:pPr>
      <w:r>
        <w:rPr>
          <w:rFonts w:eastAsia="Calibri" w:cs="" w:cstheme="minorBidi" w:eastAsiaTheme="minorHAnsi" w:ascii="Times New Roman" w:hAnsi="Times New Roman"/>
          <w:sz w:val="28"/>
          <w:szCs w:val="28"/>
          <w:lang w:eastAsia="en-US"/>
        </w:rPr>
      </w:r>
    </w:p>
    <w:p>
      <w:pPr>
        <w:pStyle w:val="Normal"/>
        <w:widowControl w:val="false"/>
        <w:tabs>
          <w:tab w:val="left" w:pos="709" w:leader="none"/>
          <w:tab w:val="left" w:pos="1701" w:leader="none"/>
        </w:tabs>
        <w:spacing w:lineRule="auto" w:line="240" w:before="0" w:after="0"/>
        <w:jc w:val="both"/>
        <w:rPr>
          <w:rFonts w:ascii="Times New Roman" w:hAnsi="Times New Roman" w:eastAsia="Calibri" w:cs="" w:cstheme="minorBidi" w:eastAsiaTheme="minorHAnsi"/>
          <w:sz w:val="28"/>
          <w:szCs w:val="28"/>
          <w:lang w:eastAsia="en-US"/>
        </w:rPr>
      </w:pPr>
      <w:r>
        <w:rPr>
          <w:rFonts w:eastAsia="Calibri" w:cs="" w:cstheme="minorBidi" w:eastAsiaTheme="minorHAnsi" w:ascii="Times New Roman" w:hAnsi="Times New Roman"/>
          <w:sz w:val="28"/>
          <w:szCs w:val="28"/>
          <w:lang w:eastAsia="en-US"/>
        </w:rPr>
      </w:r>
    </w:p>
    <w:p>
      <w:pPr>
        <w:pStyle w:val="Normal"/>
        <w:widowControl w:val="false"/>
        <w:tabs>
          <w:tab w:val="left" w:pos="709" w:leader="none"/>
          <w:tab w:val="left" w:pos="1701" w:leader="none"/>
        </w:tabs>
        <w:spacing w:before="0" w:after="0"/>
        <w:jc w:val="both"/>
        <w:rPr>
          <w:rFonts w:ascii="Times New Roman" w:hAnsi="Times New Roman"/>
          <w:sz w:val="28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lang w:eastAsia="en-US"/>
        </w:rPr>
        <w:t xml:space="preserve">Приложение: 1) </w:t>
      </w:r>
      <w:r>
        <w:rPr>
          <w:rFonts w:ascii="Times New Roman" w:hAnsi="Times New Roman"/>
          <w:sz w:val="28"/>
        </w:rPr>
        <w:t>Фототаблица на 5 л. в 1 экз.;</w:t>
      </w:r>
    </w:p>
    <w:p>
      <w:pPr>
        <w:pStyle w:val="Normal"/>
        <w:widowControl w:val="false"/>
        <w:tabs>
          <w:tab w:val="left" w:pos="709" w:leader="none"/>
          <w:tab w:val="left" w:pos="1701" w:leader="none"/>
        </w:tabs>
        <w:spacing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>2) Графическая часть на 1 л в 1 экз.;</w:t>
      </w:r>
    </w:p>
    <w:p>
      <w:pPr>
        <w:pStyle w:val="Normal"/>
        <w:widowControl w:val="false"/>
        <w:tabs>
          <w:tab w:val="left" w:pos="709" w:leader="none"/>
          <w:tab w:val="left" w:pos="1701" w:leader="none"/>
        </w:tabs>
        <w:spacing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>3) Выписка из ЕГРН на 11 л. в 1 экз.</w:t>
      </w:r>
    </w:p>
    <w:p>
      <w:pPr>
        <w:pStyle w:val="Normal"/>
        <w:widowControl w:val="false"/>
        <w:tabs>
          <w:tab w:val="left" w:pos="709" w:leader="none"/>
          <w:tab w:val="left" w:pos="1701" w:leader="none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   </w:t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>____________________    О.Ю. Чередова</w:t>
      </w:r>
    </w:p>
    <w:sectPr>
      <w:headerReference w:type="default" r:id="rId3"/>
      <w:type w:val="nextPage"/>
      <w:pgSz w:w="11906" w:h="16838"/>
      <w:pgMar w:left="1418" w:right="851" w:header="709" w:top="794" w:footer="0" w:bottom="851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792768380"/>
    </w:sdtPr>
    <w:sdtContent>
      <w:p>
        <w:pPr>
          <w:pStyle w:val="Style23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ascii="Times New Roman" w:hAnsi="Times New Roman"/>
          </w:rPr>
          <w:instrText> PAGE </w:instrText>
        </w:r>
        <w:r>
          <w:rPr>
            <w:sz w:val="28"/>
            <w:szCs w:val="28"/>
            <w:rFonts w:ascii="Times New Roman" w:hAnsi="Times New Roman"/>
          </w:rPr>
          <w:fldChar w:fldCharType="separate"/>
        </w:r>
        <w:r>
          <w:rPr>
            <w:sz w:val="28"/>
            <w:szCs w:val="28"/>
            <w:rFonts w:ascii="Times New Roman" w:hAnsi="Times New Roman"/>
          </w:rPr>
          <w:t>0</w:t>
        </w:r>
        <w:r>
          <w:rPr>
            <w:sz w:val="28"/>
            <w:szCs w:val="28"/>
            <w:rFonts w:ascii="Times New Roman" w:hAnsi="Times New Roman"/>
          </w:rP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39fd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9d77b6"/>
    <w:pPr>
      <w:spacing w:lineRule="auto" w:line="240" w:beforeAutospacing="1" w:afterAutospacing="1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cc6839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с отступом 2 Знак"/>
    <w:basedOn w:val="DefaultParagraphFont"/>
    <w:link w:val="2"/>
    <w:uiPriority w:val="99"/>
    <w:qFormat/>
    <w:rsid w:val="006b369b"/>
    <w:rPr>
      <w:rFonts w:ascii="Calibri" w:hAnsi="Calibri" w:eastAsia="Times New Roman" w:cs="Times New Roman"/>
    </w:rPr>
  </w:style>
  <w:style w:type="character" w:styleId="Style12" w:customStyle="1">
    <w:name w:val="Верхний колонтитул Знак"/>
    <w:basedOn w:val="DefaultParagraphFont"/>
    <w:link w:val="a6"/>
    <w:uiPriority w:val="99"/>
    <w:qFormat/>
    <w:rsid w:val="0005314a"/>
    <w:rPr>
      <w:rFonts w:ascii="Calibri" w:hAnsi="Calibri" w:eastAsia="Times New Roman" w:cs="Times New Roman"/>
      <w:lang w:eastAsia="ru-RU"/>
    </w:rPr>
  </w:style>
  <w:style w:type="character" w:styleId="Style13" w:customStyle="1">
    <w:name w:val="Нижний колонтитул Знак"/>
    <w:basedOn w:val="DefaultParagraphFont"/>
    <w:link w:val="a8"/>
    <w:uiPriority w:val="99"/>
    <w:qFormat/>
    <w:rsid w:val="0005314a"/>
    <w:rPr>
      <w:rFonts w:ascii="Calibri" w:hAnsi="Calibri" w:eastAsia="Times New Roman" w:cs="Times New Roman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9d77b6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 w:customStyle="1">
    <w:name w:val="Текст выноски Знак"/>
    <w:basedOn w:val="DefaultParagraphFont"/>
    <w:link w:val="aa"/>
    <w:uiPriority w:val="99"/>
    <w:semiHidden/>
    <w:qFormat/>
    <w:rsid w:val="00e07c6b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semiHidden/>
    <w:unhideWhenUsed/>
    <w:rsid w:val="0034306c"/>
    <w:rPr>
      <w:color w:val="0000FF" w:themeColor="hyperlink"/>
      <w:u w:val="single"/>
    </w:rPr>
  </w:style>
  <w:style w:type="character" w:styleId="Strong">
    <w:name w:val="Strong"/>
    <w:qFormat/>
    <w:rsid w:val="002a70d5"/>
    <w:rPr>
      <w:b/>
      <w:bCs/>
    </w:rPr>
  </w:style>
  <w:style w:type="character" w:styleId="Style16" w:customStyle="1">
    <w:name w:val="Основной текст с отступом Знак"/>
    <w:basedOn w:val="DefaultParagraphFont"/>
    <w:link w:val="ae"/>
    <w:uiPriority w:val="99"/>
    <w:semiHidden/>
    <w:qFormat/>
    <w:rsid w:val="00014342"/>
    <w:rPr>
      <w:rFonts w:ascii="Calibri" w:hAnsi="Calibri" w:eastAsia="Times New Roman" w:cs="Times New Roman"/>
      <w:lang w:eastAsia="ru-RU"/>
    </w:rPr>
  </w:style>
  <w:style w:type="character" w:styleId="SubtleReference">
    <w:name w:val="Subtle Reference"/>
    <w:basedOn w:val="DefaultParagraphFont"/>
    <w:uiPriority w:val="31"/>
    <w:qFormat/>
    <w:rsid w:val="00bc6b4f"/>
    <w:rPr>
      <w:smallCaps/>
      <w:color w:val="5A5A5A" w:themeColor="text1" w:themeTint="a5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cc6839"/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Normal"/>
    <w:semiHidden/>
    <w:rsid w:val="00275526"/>
    <w:pPr>
      <w:suppressAutoHyphens w:val="true"/>
      <w:spacing w:lineRule="auto" w:line="240"/>
      <w:jc w:val="both"/>
    </w:pPr>
    <w:rPr>
      <w:rFonts w:ascii="Arial" w:hAnsi="Arial" w:cs="Tahoma"/>
      <w:sz w:val="28"/>
      <w:szCs w:val="28"/>
      <w:lang w:eastAsia="ar-SA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qFormat/>
    <w:rsid w:val="00927da9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ListParagraph">
    <w:name w:val="List Paragraph"/>
    <w:basedOn w:val="Normal"/>
    <w:uiPriority w:val="99"/>
    <w:qFormat/>
    <w:rsid w:val="00147092"/>
    <w:pPr>
      <w:spacing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BodyTextIndent2">
    <w:name w:val="Body Text Indent 2"/>
    <w:basedOn w:val="Normal"/>
    <w:link w:val="20"/>
    <w:uiPriority w:val="99"/>
    <w:unhideWhenUsed/>
    <w:qFormat/>
    <w:rsid w:val="006b369b"/>
    <w:pPr>
      <w:spacing w:lineRule="auto" w:line="480" w:before="0" w:after="120"/>
      <w:ind w:left="283" w:hanging="0"/>
    </w:pPr>
    <w:rPr/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7"/>
    <w:uiPriority w:val="99"/>
    <w:unhideWhenUsed/>
    <w:rsid w:val="0005314a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9"/>
    <w:uiPriority w:val="99"/>
    <w:unhideWhenUsed/>
    <w:rsid w:val="0005314a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b"/>
    <w:uiPriority w:val="99"/>
    <w:semiHidden/>
    <w:unhideWhenUsed/>
    <w:qFormat/>
    <w:rsid w:val="00e07c6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 w:customStyle="1">
    <w:name w:val="Средняя сетка 21"/>
    <w:uiPriority w:val="1"/>
    <w:qFormat/>
    <w:rsid w:val="00e378b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eastAsia="ar-SA" w:val="ru-RU" w:bidi="ar-SA"/>
    </w:rPr>
  </w:style>
  <w:style w:type="paragraph" w:styleId="Style25">
    <w:name w:val="Body Text Indent"/>
    <w:basedOn w:val="Normal"/>
    <w:link w:val="af"/>
    <w:uiPriority w:val="99"/>
    <w:semiHidden/>
    <w:unhideWhenUsed/>
    <w:rsid w:val="00014342"/>
    <w:pPr>
      <w:spacing w:before="0" w:after="120"/>
      <w:ind w:left="283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0143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F81A67-8DBB-4D27-866E-81ED4F10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Application>LibreOffice/7.0.6.2$Linux_X86_64 LibreOffice_project/00$Build-2</Application>
  <AppVersion>15.0000</AppVersion>
  <Pages>4</Pages>
  <Words>547</Words>
  <Characters>3995</Characters>
  <CharactersWithSpaces>4915</CharactersWithSpaces>
  <Paragraphs>53</Paragraphs>
  <Company>DVFU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2022-03-22T22:35:00Z</dcterms:created>
  <dc:creator>Администратор</dc:creator>
  <dc:description/>
  <dc:language>ru-RU</dc:language>
  <cp:lastModifiedBy/>
  <cp:lastPrinted>2019-10-10T04:12:00Z</cp:lastPrinted>
  <dcterms:modified xsi:type="dcterms:W3CDTF">2022-11-15T16:57:38Z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