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06B2" w:rsidRPr="008E1C5B" w:rsidRDefault="00EA10A7" w:rsidP="007A20A7">
      <w:pPr>
        <w:spacing w:after="0" w:line="240" w:lineRule="auto"/>
        <w:ind w:left="1219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22</w:t>
      </w:r>
      <w:r w:rsidR="003306B2" w:rsidRPr="003306B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к </w:t>
      </w:r>
      <w:r w:rsidR="003306B2" w:rsidRPr="008E1C5B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Закону</w:t>
      </w:r>
    </w:p>
    <w:p w:rsidR="003306B2" w:rsidRPr="008E1C5B" w:rsidRDefault="003306B2" w:rsidP="007A20A7">
      <w:pPr>
        <w:spacing w:after="0" w:line="240" w:lineRule="auto"/>
        <w:ind w:left="1219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06B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Приморского края</w:t>
      </w:r>
    </w:p>
    <w:p w:rsidR="003306B2" w:rsidRPr="008E1C5B" w:rsidRDefault="003306B2" w:rsidP="007A20A7">
      <w:pPr>
        <w:spacing w:after="0" w:line="240" w:lineRule="auto"/>
        <w:ind w:left="1219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306B2" w:rsidRPr="008E1C5B" w:rsidRDefault="003306B2" w:rsidP="007A20A7">
      <w:pPr>
        <w:spacing w:after="0" w:line="240" w:lineRule="auto"/>
        <w:ind w:left="1219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306B2" w:rsidRDefault="003306B2" w:rsidP="00EA10A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06B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Программа</w:t>
      </w:r>
      <w:r w:rsidRPr="008E1C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A10A7" w:rsidRPr="00EA10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государственных гарантий Приморского края </w:t>
      </w:r>
      <w:r w:rsidR="00EA10A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EA10A7" w:rsidRPr="00EA10A7">
        <w:rPr>
          <w:rFonts w:ascii="Times New Roman" w:eastAsia="Times New Roman" w:hAnsi="Times New Roman" w:cs="Times New Roman"/>
          <w:sz w:val="28"/>
          <w:szCs w:val="28"/>
          <w:lang w:eastAsia="ru-RU"/>
        </w:rPr>
        <w:t>в валюте Российской Федерации на плановый период 2024 и 2025 годов</w:t>
      </w:r>
    </w:p>
    <w:p w:rsidR="00EA10A7" w:rsidRPr="008E1C5B" w:rsidRDefault="00EA10A7" w:rsidP="00EA10A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A10A7" w:rsidRPr="00EA10A7" w:rsidRDefault="00EA10A7" w:rsidP="00EA10A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10A7">
        <w:rPr>
          <w:rFonts w:ascii="Times New Roman" w:eastAsia="Times New Roman" w:hAnsi="Times New Roman" w:cs="Times New Roman"/>
          <w:sz w:val="28"/>
          <w:szCs w:val="28"/>
          <w:lang w:eastAsia="ru-RU"/>
        </w:rPr>
        <w:t>1.Перечень подлежащих предоставлению государственных гарантий Приморского края в 2024 и 2025 годах</w:t>
      </w:r>
    </w:p>
    <w:p w:rsidR="0099612D" w:rsidRPr="008E1C5B" w:rsidRDefault="0099612D" w:rsidP="0099612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306B2" w:rsidRDefault="003306B2" w:rsidP="008E1C5B">
      <w:pPr>
        <w:spacing w:after="0" w:line="240" w:lineRule="auto"/>
        <w:ind w:right="-173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06B2">
        <w:rPr>
          <w:rFonts w:ascii="Times New Roman" w:eastAsia="Times New Roman" w:hAnsi="Times New Roman" w:cs="Times New Roman"/>
          <w:sz w:val="28"/>
          <w:szCs w:val="28"/>
          <w:lang w:eastAsia="ru-RU"/>
        </w:rPr>
        <w:t>(рублей)</w:t>
      </w:r>
    </w:p>
    <w:p w:rsidR="003306B2" w:rsidRPr="008E1C5B" w:rsidRDefault="003306B2" w:rsidP="003306B2">
      <w:pPr>
        <w:spacing w:after="0" w:line="240" w:lineRule="auto"/>
        <w:rPr>
          <w:rFonts w:ascii="Times New Roman" w:hAnsi="Times New Roman" w:cs="Times New Roman"/>
          <w:sz w:val="2"/>
          <w:szCs w:val="2"/>
        </w:rPr>
      </w:pPr>
    </w:p>
    <w:tbl>
      <w:tblPr>
        <w:tblW w:w="15324" w:type="dxa"/>
        <w:tblInd w:w="9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92"/>
        <w:gridCol w:w="1985"/>
        <w:gridCol w:w="1559"/>
        <w:gridCol w:w="1559"/>
        <w:gridCol w:w="1955"/>
        <w:gridCol w:w="1984"/>
        <w:gridCol w:w="3290"/>
      </w:tblGrid>
      <w:tr w:rsidR="00EA10A7" w:rsidRPr="003306B2" w:rsidTr="00EA10A7">
        <w:trPr>
          <w:trHeight w:val="657"/>
        </w:trPr>
        <w:tc>
          <w:tcPr>
            <w:tcW w:w="2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10A7" w:rsidRPr="003306B2" w:rsidRDefault="00EA10A7" w:rsidP="00EA10A7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06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Цель гарантирования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10A7" w:rsidRPr="003306B2" w:rsidRDefault="00EA10A7" w:rsidP="00EA10A7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06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принципала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10A7" w:rsidRPr="003306B2" w:rsidRDefault="00EA10A7" w:rsidP="00EA10A7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06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 гарантии</w:t>
            </w:r>
          </w:p>
        </w:tc>
        <w:tc>
          <w:tcPr>
            <w:tcW w:w="19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10A7" w:rsidRPr="00EA10A7" w:rsidRDefault="00EA10A7" w:rsidP="00EA10A7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Наличие права регрессного требова</w:t>
            </w:r>
            <w:r w:rsidRPr="00EA10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ния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10A7" w:rsidRPr="00EA10A7" w:rsidRDefault="00EA10A7" w:rsidP="00EA10A7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Проверка финансового состояния принци</w:t>
            </w:r>
            <w:r w:rsidRPr="00EA10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пала</w:t>
            </w:r>
          </w:p>
        </w:tc>
        <w:tc>
          <w:tcPr>
            <w:tcW w:w="32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10A7" w:rsidRPr="00EA10A7" w:rsidRDefault="00EA10A7" w:rsidP="00EA10A7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A10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Иные условия предоставления государственных гарантий</w:t>
            </w:r>
          </w:p>
        </w:tc>
      </w:tr>
      <w:tr w:rsidR="00EA10A7" w:rsidRPr="003306B2" w:rsidTr="00EA10A7">
        <w:trPr>
          <w:trHeight w:val="1431"/>
        </w:trPr>
        <w:tc>
          <w:tcPr>
            <w:tcW w:w="2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10A7" w:rsidRPr="003306B2" w:rsidRDefault="00EA10A7" w:rsidP="00EA10A7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10A7" w:rsidRPr="003306B2" w:rsidRDefault="00EA10A7" w:rsidP="00EA10A7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10A7" w:rsidRPr="00EA10A7" w:rsidRDefault="00EA10A7" w:rsidP="00EA10A7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A10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2024 год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10A7" w:rsidRPr="00EA10A7" w:rsidRDefault="00EA10A7" w:rsidP="00EA10A7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A10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2025 год</w:t>
            </w:r>
          </w:p>
        </w:tc>
        <w:tc>
          <w:tcPr>
            <w:tcW w:w="19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10A7" w:rsidRPr="003306B2" w:rsidRDefault="00EA10A7" w:rsidP="00EA10A7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10A7" w:rsidRPr="003306B2" w:rsidRDefault="00EA10A7" w:rsidP="00EA10A7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10A7" w:rsidRPr="003306B2" w:rsidRDefault="00EA10A7" w:rsidP="00EA10A7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65FF2" w:rsidRPr="006B3246" w:rsidTr="00EA10A7">
        <w:trPr>
          <w:trHeight w:val="340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6B2" w:rsidRPr="006B3246" w:rsidRDefault="003306B2" w:rsidP="00EA10A7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B324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6B2" w:rsidRPr="006B3246" w:rsidRDefault="003306B2" w:rsidP="00EA10A7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B324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6B2" w:rsidRPr="006B3246" w:rsidRDefault="003306B2" w:rsidP="00EA10A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B324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6B2" w:rsidRPr="006B3246" w:rsidRDefault="003306B2" w:rsidP="00EA10A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B324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6B2" w:rsidRPr="006B3246" w:rsidRDefault="003306B2" w:rsidP="00EA10A7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B324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6B2" w:rsidRPr="006B3246" w:rsidRDefault="003306B2" w:rsidP="00EA10A7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B324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6B2" w:rsidRPr="006B3246" w:rsidRDefault="003306B2" w:rsidP="00EA10A7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B324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 </w:t>
            </w:r>
          </w:p>
        </w:tc>
      </w:tr>
    </w:tbl>
    <w:p w:rsidR="00165FF2" w:rsidRDefault="00165FF2" w:rsidP="00165FF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A10A7" w:rsidRPr="00EA10A7" w:rsidRDefault="00EA10A7" w:rsidP="00EA10A7">
      <w:pPr>
        <w:spacing w:after="0" w:line="240" w:lineRule="auto"/>
        <w:ind w:right="-17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10A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Предоставление государственных гаран</w:t>
      </w:r>
      <w:bookmarkStart w:id="0" w:name="_GoBack"/>
      <w:bookmarkEnd w:id="0"/>
      <w:r w:rsidRPr="00EA10A7">
        <w:rPr>
          <w:rFonts w:ascii="Times New Roman" w:eastAsia="Times New Roman" w:hAnsi="Times New Roman" w:cs="Times New Roman"/>
          <w:sz w:val="28"/>
          <w:szCs w:val="28"/>
          <w:lang w:eastAsia="ru-RU"/>
        </w:rPr>
        <w:t>тий Приморского края без права регрес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сного требования и без уступки </w:t>
      </w:r>
      <w:r w:rsidRPr="00EA10A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 требования к лицу, по обязательствам которого предоставлена государственная гарантия Приморского края,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2024 году -</w:t>
      </w:r>
      <w:r w:rsidRPr="00EA10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0,00 рубля, в 2025 году - 0,00 рубля</w:t>
      </w:r>
      <w:r w:rsidRPr="00EA10A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EA10A7" w:rsidRPr="00EA10A7" w:rsidRDefault="00EA10A7" w:rsidP="00EA10A7">
      <w:pPr>
        <w:spacing w:after="0" w:line="240" w:lineRule="auto"/>
        <w:ind w:right="-17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10A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предоставление государственных гарантий Приморского края с правом регрессного требования или уступкой прав требования к лицу, по обязательствам которого предоставлена государственная гарантия Приморского края,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2024 году -</w:t>
      </w:r>
      <w:r w:rsidRPr="00EA10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0,00 рубля, в 2025 году - 0,00 рубля</w:t>
      </w:r>
      <w:r w:rsidRPr="00EA10A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65FF2" w:rsidRDefault="00165FF2" w:rsidP="00165FF2">
      <w:pPr>
        <w:spacing w:after="0" w:line="240" w:lineRule="auto"/>
        <w:ind w:right="-17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849CF" w:rsidRDefault="006849CF" w:rsidP="00165FF2">
      <w:pPr>
        <w:spacing w:after="0" w:line="240" w:lineRule="auto"/>
        <w:ind w:right="-17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849CF" w:rsidRDefault="006849CF" w:rsidP="00165FF2">
      <w:pPr>
        <w:spacing w:after="0" w:line="240" w:lineRule="auto"/>
        <w:ind w:right="-17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A10A7" w:rsidRPr="00EA10A7" w:rsidRDefault="00EA10A7" w:rsidP="00EA10A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10A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2.Общий объем бюджетных ассигнований, предусмотренных на исполнение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EA10A7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государственных гарантий Приморского края по возможным гарантийным случаям</w:t>
      </w:r>
    </w:p>
    <w:p w:rsidR="00165FF2" w:rsidRDefault="00165FF2" w:rsidP="00165FF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3C48" w:rsidRPr="005F3C48" w:rsidRDefault="00165FF2" w:rsidP="00165FF2">
      <w:pPr>
        <w:spacing w:after="0" w:line="240" w:lineRule="auto"/>
        <w:ind w:right="-173"/>
        <w:jc w:val="right"/>
        <w:rPr>
          <w:rFonts w:ascii="Times New Roman" w:eastAsia="Times New Roman" w:hAnsi="Times New Roman" w:cs="Times New Roman"/>
          <w:sz w:val="2"/>
          <w:szCs w:val="2"/>
          <w:lang w:eastAsia="ru-RU"/>
        </w:rPr>
      </w:pPr>
      <w:r w:rsidRPr="003306B2">
        <w:rPr>
          <w:rFonts w:ascii="Times New Roman" w:eastAsia="Times New Roman" w:hAnsi="Times New Roman" w:cs="Times New Roman"/>
          <w:sz w:val="28"/>
          <w:szCs w:val="28"/>
          <w:lang w:eastAsia="ru-RU"/>
        </w:rPr>
        <w:t>(рублей)</w:t>
      </w:r>
    </w:p>
    <w:p w:rsidR="00165FF2" w:rsidRPr="00165FF2" w:rsidRDefault="00165FF2" w:rsidP="00165FF2">
      <w:pPr>
        <w:spacing w:after="0" w:line="240" w:lineRule="auto"/>
        <w:jc w:val="right"/>
        <w:rPr>
          <w:sz w:val="2"/>
          <w:szCs w:val="2"/>
        </w:rPr>
      </w:pPr>
    </w:p>
    <w:tbl>
      <w:tblPr>
        <w:tblW w:w="15324" w:type="dxa"/>
        <w:tblInd w:w="9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97"/>
        <w:gridCol w:w="4272"/>
        <w:gridCol w:w="4255"/>
      </w:tblGrid>
      <w:tr w:rsidR="003306B2" w:rsidRPr="003306B2" w:rsidTr="00EA10A7">
        <w:trPr>
          <w:trHeight w:val="737"/>
        </w:trPr>
        <w:tc>
          <w:tcPr>
            <w:tcW w:w="67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306B2" w:rsidRPr="003306B2" w:rsidRDefault="00EA10A7" w:rsidP="00EA10A7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A10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Исполнение государственных гарантий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EA10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Приморского края</w:t>
            </w:r>
          </w:p>
        </w:tc>
        <w:tc>
          <w:tcPr>
            <w:tcW w:w="85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6B2" w:rsidRPr="003306B2" w:rsidRDefault="00EA10A7" w:rsidP="00EA10A7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A10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Объем бюджетных ассигнований на исполнение гарантий по возможным гарантийным случаям</w:t>
            </w:r>
          </w:p>
        </w:tc>
      </w:tr>
      <w:tr w:rsidR="00EA10A7" w:rsidRPr="003306B2" w:rsidTr="00EA10A7">
        <w:trPr>
          <w:trHeight w:val="454"/>
        </w:trPr>
        <w:tc>
          <w:tcPr>
            <w:tcW w:w="67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A10A7" w:rsidRPr="003306B2" w:rsidRDefault="00EA10A7" w:rsidP="00EA10A7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A10A7" w:rsidRPr="00EA10A7" w:rsidRDefault="00EA10A7" w:rsidP="00EA10A7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A10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2024 год</w:t>
            </w:r>
          </w:p>
        </w:tc>
        <w:tc>
          <w:tcPr>
            <w:tcW w:w="4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10A7" w:rsidRPr="00EA10A7" w:rsidRDefault="00EA10A7" w:rsidP="00EA10A7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A10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2025 год</w:t>
            </w:r>
          </w:p>
        </w:tc>
      </w:tr>
      <w:tr w:rsidR="00EA10A7" w:rsidRPr="003306B2" w:rsidTr="00EA10A7">
        <w:trPr>
          <w:trHeight w:val="340"/>
        </w:trPr>
        <w:tc>
          <w:tcPr>
            <w:tcW w:w="6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EA10A7" w:rsidRPr="00EA10A7" w:rsidRDefault="00EA10A7" w:rsidP="00EA10A7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A10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 счет источников финансирования дефицита краевого бюджета</w:t>
            </w:r>
          </w:p>
        </w:tc>
        <w:tc>
          <w:tcPr>
            <w:tcW w:w="4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A10A7" w:rsidRPr="00EA10A7" w:rsidRDefault="00EA10A7" w:rsidP="00EA10A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A10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4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0A7" w:rsidRPr="00EA10A7" w:rsidRDefault="00EA10A7" w:rsidP="00EA10A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A10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</w:tr>
      <w:tr w:rsidR="00EA10A7" w:rsidRPr="003306B2" w:rsidTr="00EA10A7">
        <w:trPr>
          <w:trHeight w:val="340"/>
        </w:trPr>
        <w:tc>
          <w:tcPr>
            <w:tcW w:w="6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10A7" w:rsidRPr="00EA10A7" w:rsidRDefault="00EA10A7" w:rsidP="00EA10A7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A10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 счет расходов краевого бюджета</w:t>
            </w:r>
          </w:p>
        </w:tc>
        <w:tc>
          <w:tcPr>
            <w:tcW w:w="4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A10A7" w:rsidRPr="00EA10A7" w:rsidRDefault="00EA10A7" w:rsidP="00EA10A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A10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438 430 006,66</w:t>
            </w:r>
          </w:p>
        </w:tc>
        <w:tc>
          <w:tcPr>
            <w:tcW w:w="4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0A7" w:rsidRPr="00EA10A7" w:rsidRDefault="00EA10A7" w:rsidP="00EA10A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A10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</w:tr>
    </w:tbl>
    <w:p w:rsidR="0009049D" w:rsidRPr="008E1C5B" w:rsidRDefault="0009049D">
      <w:pPr>
        <w:rPr>
          <w:rFonts w:ascii="Times New Roman" w:hAnsi="Times New Roman" w:cs="Times New Roman"/>
          <w:sz w:val="28"/>
          <w:szCs w:val="28"/>
        </w:rPr>
      </w:pPr>
    </w:p>
    <w:sectPr w:rsidR="0009049D" w:rsidRPr="008E1C5B" w:rsidSect="00165FF2">
      <w:headerReference w:type="default" r:id="rId7"/>
      <w:pgSz w:w="16838" w:h="11906" w:orient="landscape"/>
      <w:pgMar w:top="1531" w:right="851" w:bottom="851" w:left="851" w:header="1417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65FF2" w:rsidRDefault="00165FF2" w:rsidP="00165FF2">
      <w:pPr>
        <w:spacing w:after="0" w:line="240" w:lineRule="auto"/>
      </w:pPr>
      <w:r>
        <w:separator/>
      </w:r>
    </w:p>
  </w:endnote>
  <w:endnote w:type="continuationSeparator" w:id="0">
    <w:p w:rsidR="00165FF2" w:rsidRDefault="00165FF2" w:rsidP="00165F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65FF2" w:rsidRDefault="00165FF2" w:rsidP="00165FF2">
      <w:pPr>
        <w:spacing w:after="0" w:line="240" w:lineRule="auto"/>
      </w:pPr>
      <w:r>
        <w:separator/>
      </w:r>
    </w:p>
  </w:footnote>
  <w:footnote w:type="continuationSeparator" w:id="0">
    <w:p w:rsidR="00165FF2" w:rsidRDefault="00165FF2" w:rsidP="00165F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1726589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165FF2" w:rsidRPr="00165FF2" w:rsidRDefault="00165FF2">
        <w:pPr>
          <w:pStyle w:val="a3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165FF2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165FF2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165FF2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EA10A7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165FF2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06B2"/>
    <w:rsid w:val="0009049D"/>
    <w:rsid w:val="00165FF2"/>
    <w:rsid w:val="003306B2"/>
    <w:rsid w:val="005F3C48"/>
    <w:rsid w:val="006849CF"/>
    <w:rsid w:val="006B3246"/>
    <w:rsid w:val="007A20A7"/>
    <w:rsid w:val="008E1C5B"/>
    <w:rsid w:val="0099612D"/>
    <w:rsid w:val="00EA10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65F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65FF2"/>
  </w:style>
  <w:style w:type="paragraph" w:styleId="a5">
    <w:name w:val="footer"/>
    <w:basedOn w:val="a"/>
    <w:link w:val="a6"/>
    <w:uiPriority w:val="99"/>
    <w:unhideWhenUsed/>
    <w:rsid w:val="00165F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65FF2"/>
  </w:style>
  <w:style w:type="paragraph" w:styleId="a7">
    <w:name w:val="Balloon Text"/>
    <w:basedOn w:val="a"/>
    <w:link w:val="a8"/>
    <w:uiPriority w:val="99"/>
    <w:semiHidden/>
    <w:unhideWhenUsed/>
    <w:rsid w:val="007A20A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7A20A7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65F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65FF2"/>
  </w:style>
  <w:style w:type="paragraph" w:styleId="a5">
    <w:name w:val="footer"/>
    <w:basedOn w:val="a"/>
    <w:link w:val="a6"/>
    <w:uiPriority w:val="99"/>
    <w:unhideWhenUsed/>
    <w:rsid w:val="00165F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65FF2"/>
  </w:style>
  <w:style w:type="paragraph" w:styleId="a7">
    <w:name w:val="Balloon Text"/>
    <w:basedOn w:val="a"/>
    <w:link w:val="a8"/>
    <w:uiPriority w:val="99"/>
    <w:semiHidden/>
    <w:unhideWhenUsed/>
    <w:rsid w:val="007A20A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7A20A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454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26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53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4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73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28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95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222</Words>
  <Characters>1266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1486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Юлия Александровна</dc:creator>
  <cp:lastModifiedBy>Кушнир Елена Анатольевна</cp:lastModifiedBy>
  <cp:revision>6</cp:revision>
  <cp:lastPrinted>2021-11-09T00:47:00Z</cp:lastPrinted>
  <dcterms:created xsi:type="dcterms:W3CDTF">2021-11-07T22:56:00Z</dcterms:created>
  <dcterms:modified xsi:type="dcterms:W3CDTF">2022-11-07T01:59:00Z</dcterms:modified>
</cp:coreProperties>
</file>