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9C3" w:rsidRDefault="00E719C3" w:rsidP="00383131">
      <w:pPr>
        <w:spacing w:line="360" w:lineRule="auto"/>
        <w:jc w:val="center"/>
      </w:pPr>
      <w:r w:rsidRPr="004913D2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4.25pt" o:ole="" fillcolor="window">
            <v:imagedata r:id="rId6" o:title="" grayscale="t"/>
          </v:shape>
          <o:OLEObject Type="Embed" ProgID="Word.Picture.8" ShapeID="_x0000_i1025" DrawAspect="Content" ObjectID="_1730199458" r:id="rId7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383"/>
        <w:gridCol w:w="1472"/>
        <w:gridCol w:w="3162"/>
        <w:gridCol w:w="771"/>
        <w:gridCol w:w="922"/>
      </w:tblGrid>
      <w:tr w:rsidR="00E719C3" w:rsidTr="00F841F4">
        <w:trPr>
          <w:cantSplit/>
          <w:trHeight w:val="1141"/>
        </w:trPr>
        <w:tc>
          <w:tcPr>
            <w:tcW w:w="5000" w:type="pct"/>
            <w:gridSpan w:val="5"/>
          </w:tcPr>
          <w:p w:rsidR="00E719C3" w:rsidRPr="00F966ED" w:rsidRDefault="00E719C3">
            <w:pPr>
              <w:pStyle w:val="2"/>
              <w:spacing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966ED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ЗАКОНОДАТЕЛЬНОЕ СОБРАНИЕ ПРИМОРСКОГО КРАЯ</w:t>
            </w:r>
          </w:p>
          <w:p w:rsidR="00E719C3" w:rsidRPr="00383131" w:rsidRDefault="00E719C3" w:rsidP="00383131">
            <w:pPr>
              <w:rPr>
                <w:sz w:val="20"/>
              </w:rPr>
            </w:pPr>
          </w:p>
          <w:p w:rsidR="00E719C3" w:rsidRPr="00F966ED" w:rsidRDefault="00E719C3" w:rsidP="003F2358">
            <w:pPr>
              <w:pStyle w:val="8"/>
              <w:widowControl w:val="0"/>
              <w:spacing w:line="360" w:lineRule="auto"/>
              <w:rPr>
                <w:rFonts w:ascii="Times New Roman" w:hAnsi="Times New Roman"/>
                <w:b/>
                <w:i w:val="0"/>
                <w:iCs w:val="0"/>
                <w:szCs w:val="20"/>
              </w:rPr>
            </w:pPr>
            <w:r w:rsidRPr="00F966ED">
              <w:rPr>
                <w:rFonts w:ascii="Times New Roman" w:hAnsi="Times New Roman"/>
                <w:b/>
                <w:i w:val="0"/>
                <w:iCs w:val="0"/>
                <w:szCs w:val="20"/>
              </w:rPr>
              <w:t>Комитет по экономической политике и собственности</w:t>
            </w:r>
          </w:p>
          <w:p w:rsidR="00E719C3" w:rsidRPr="00F966ED" w:rsidRDefault="00E719C3">
            <w:pPr>
              <w:pStyle w:val="3"/>
              <w:ind w:firstLine="0"/>
              <w:jc w:val="center"/>
              <w:rPr>
                <w:rFonts w:ascii="Times New Roman" w:hAnsi="Times New Roman"/>
                <w:bCs w:val="0"/>
              </w:rPr>
            </w:pPr>
            <w:r w:rsidRPr="00F966ED">
              <w:rPr>
                <w:rFonts w:ascii="Times New Roman" w:hAnsi="Times New Roman"/>
                <w:bCs w:val="0"/>
              </w:rPr>
              <w:t>РЕШЕНИЕ</w:t>
            </w:r>
          </w:p>
          <w:p w:rsidR="00E719C3" w:rsidRPr="009F0165" w:rsidRDefault="00E719C3" w:rsidP="009F0165">
            <w:pPr>
              <w:rPr>
                <w:sz w:val="20"/>
              </w:rPr>
            </w:pPr>
          </w:p>
        </w:tc>
      </w:tr>
      <w:tr w:rsidR="00E719C3" w:rsidTr="00F841F4">
        <w:trPr>
          <w:cantSplit/>
        </w:trPr>
        <w:tc>
          <w:tcPr>
            <w:tcW w:w="1742" w:type="pct"/>
          </w:tcPr>
          <w:p w:rsidR="00E719C3" w:rsidRPr="00080DED" w:rsidRDefault="00E719C3" w:rsidP="00A32E08">
            <w:pPr>
              <w:ind w:left="-107"/>
              <w:rPr>
                <w:sz w:val="24"/>
              </w:rPr>
            </w:pPr>
            <w:r>
              <w:rPr>
                <w:sz w:val="24"/>
              </w:rPr>
              <w:t>21.11.2021</w:t>
            </w:r>
          </w:p>
        </w:tc>
        <w:tc>
          <w:tcPr>
            <w:tcW w:w="2386" w:type="pct"/>
            <w:gridSpan w:val="2"/>
          </w:tcPr>
          <w:p w:rsidR="00E719C3" w:rsidRDefault="00E719C3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E719C3" w:rsidRPr="00D17A7A" w:rsidRDefault="00E719C3">
            <w:pPr>
              <w:jc w:val="right"/>
              <w:rPr>
                <w:sz w:val="24"/>
                <w:szCs w:val="24"/>
              </w:rPr>
            </w:pPr>
            <w:bookmarkStart w:id="0" w:name="_GoBack"/>
            <w:bookmarkEnd w:id="0"/>
            <w:r w:rsidRPr="00D17A7A">
              <w:rPr>
                <w:sz w:val="24"/>
                <w:szCs w:val="24"/>
              </w:rPr>
              <w:t>№</w:t>
            </w:r>
          </w:p>
        </w:tc>
        <w:tc>
          <w:tcPr>
            <w:tcW w:w="475" w:type="pct"/>
          </w:tcPr>
          <w:p w:rsidR="00E719C3" w:rsidRPr="00D17A7A" w:rsidRDefault="00E719C3" w:rsidP="00734015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C1CD0">
              <w:rPr>
                <w:sz w:val="24"/>
                <w:szCs w:val="24"/>
              </w:rPr>
              <w:t>157</w:t>
            </w:r>
          </w:p>
        </w:tc>
      </w:tr>
      <w:tr w:rsidR="00E719C3" w:rsidTr="00F841F4">
        <w:trPr>
          <w:cantSplit/>
        </w:trPr>
        <w:tc>
          <w:tcPr>
            <w:tcW w:w="5000" w:type="pct"/>
            <w:gridSpan w:val="5"/>
          </w:tcPr>
          <w:p w:rsidR="00E719C3" w:rsidRPr="003D4A28" w:rsidRDefault="00E719C3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E719C3" w:rsidTr="0026074E">
        <w:trPr>
          <w:gridAfter w:val="3"/>
          <w:wAfter w:w="2500" w:type="pct"/>
        </w:trPr>
        <w:tc>
          <w:tcPr>
            <w:tcW w:w="2500" w:type="pct"/>
            <w:gridSpan w:val="2"/>
          </w:tcPr>
          <w:p w:rsidR="00E719C3" w:rsidRDefault="00E719C3" w:rsidP="00FB2C0B">
            <w:pPr>
              <w:jc w:val="both"/>
            </w:pPr>
            <w:r w:rsidRPr="00741F66">
              <w:rPr>
                <w:szCs w:val="28"/>
              </w:rPr>
              <w:t>О проекте закона Приморского края "</w:t>
            </w:r>
            <w:r w:rsidRPr="000E6580">
              <w:rPr>
                <w:szCs w:val="28"/>
              </w:rPr>
              <w:t xml:space="preserve">О краевом бюджете на </w:t>
            </w:r>
            <w:bookmarkStart w:id="1" w:name="OLE_LINK3"/>
            <w:bookmarkStart w:id="2" w:name="OLE_LINK8"/>
            <w:r>
              <w:rPr>
                <w:szCs w:val="28"/>
              </w:rPr>
              <w:t>2023</w:t>
            </w:r>
            <w:r w:rsidRPr="000E6580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2024 и 2025</w:t>
            </w:r>
            <w:r w:rsidRPr="000E6580">
              <w:rPr>
                <w:szCs w:val="28"/>
              </w:rPr>
              <w:t xml:space="preserve"> годов</w:t>
            </w:r>
            <w:bookmarkEnd w:id="1"/>
            <w:bookmarkEnd w:id="2"/>
            <w:r>
              <w:rPr>
                <w:szCs w:val="28"/>
              </w:rPr>
              <w:t xml:space="preserve">" </w:t>
            </w:r>
            <w:r w:rsidRPr="00741F66">
              <w:rPr>
                <w:szCs w:val="28"/>
              </w:rPr>
              <w:t>(первое чтение)</w:t>
            </w:r>
          </w:p>
        </w:tc>
      </w:tr>
    </w:tbl>
    <w:p w:rsidR="00E719C3" w:rsidRDefault="00E719C3" w:rsidP="0026074E">
      <w:pPr>
        <w:jc w:val="both"/>
      </w:pPr>
    </w:p>
    <w:p w:rsidR="00E719C3" w:rsidRDefault="00E719C3" w:rsidP="009F479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B5DFF">
        <w:t>Рассмотрев в соответствии с п</w:t>
      </w:r>
      <w:r w:rsidRPr="009B5DFF">
        <w:rPr>
          <w:bCs/>
          <w:szCs w:val="28"/>
        </w:rPr>
        <w:t xml:space="preserve">орядком подготовки проекта закона Приморского края о краевом бюджете к рассмотрению Законодательным Собранием в первом чтении, утвержденным </w:t>
      </w:r>
      <w:r w:rsidRPr="009B5DFF">
        <w:t xml:space="preserve">статей 72 </w:t>
      </w:r>
      <w:r w:rsidRPr="009B5DFF">
        <w:rPr>
          <w:szCs w:val="28"/>
        </w:rPr>
        <w:t>Закона Приморского края от 2 августа 2005 года № 271-КЗ "О бюджетном устройстве, бюджетном процессе и межбюджетных отношениях в Приморском крае"</w:t>
      </w:r>
      <w:r>
        <w:rPr>
          <w:szCs w:val="28"/>
        </w:rPr>
        <w:t>,</w:t>
      </w:r>
      <w:r w:rsidRPr="009B5DFF">
        <w:rPr>
          <w:szCs w:val="28"/>
        </w:rPr>
        <w:t xml:space="preserve"> </w:t>
      </w:r>
      <w:r w:rsidRPr="009B5DFF">
        <w:t>проект закона Приморского края "</w:t>
      </w:r>
      <w:r>
        <w:rPr>
          <w:szCs w:val="28"/>
        </w:rPr>
        <w:t>О краевом бюджете на 2023</w:t>
      </w:r>
      <w:r w:rsidRPr="000E6580">
        <w:rPr>
          <w:szCs w:val="28"/>
        </w:rPr>
        <w:t xml:space="preserve"> год</w:t>
      </w:r>
      <w:r>
        <w:rPr>
          <w:szCs w:val="28"/>
        </w:rPr>
        <w:t xml:space="preserve"> </w:t>
      </w:r>
      <w:r w:rsidRPr="000E6580">
        <w:rPr>
          <w:szCs w:val="28"/>
        </w:rPr>
        <w:t xml:space="preserve">и плановый период </w:t>
      </w:r>
      <w:r>
        <w:rPr>
          <w:szCs w:val="28"/>
        </w:rPr>
        <w:br/>
        <w:t>2024 и 2025</w:t>
      </w:r>
      <w:r w:rsidRPr="000E6580">
        <w:rPr>
          <w:szCs w:val="28"/>
        </w:rPr>
        <w:t xml:space="preserve"> годов</w:t>
      </w:r>
      <w:r w:rsidRPr="009B5DFF">
        <w:t>",</w:t>
      </w:r>
      <w:r>
        <w:t xml:space="preserve"> внесенный в Законодательное Собрание Приморского края в порядке законодательной инициативы Губернатором Приморского края (от 31</w:t>
      </w:r>
      <w:r w:rsidRPr="001F7F60">
        <w:t>.10.2021</w:t>
      </w:r>
      <w:r w:rsidRPr="00E2533F">
        <w:t xml:space="preserve"> № </w:t>
      </w:r>
      <w:r>
        <w:t>297</w:t>
      </w:r>
      <w:r w:rsidRPr="00886E6B">
        <w:t>-ПР</w:t>
      </w:r>
      <w:r>
        <w:t xml:space="preserve">), </w:t>
      </w:r>
      <w:r>
        <w:rPr>
          <w:szCs w:val="28"/>
        </w:rPr>
        <w:t>отмечая, что</w:t>
      </w:r>
      <w:r>
        <w:t xml:space="preserve"> </w:t>
      </w:r>
      <w:r>
        <w:rPr>
          <w:szCs w:val="28"/>
        </w:rPr>
        <w:t>законопроектом определены о</w:t>
      </w:r>
      <w:r w:rsidRPr="001D4440">
        <w:rPr>
          <w:szCs w:val="28"/>
        </w:rPr>
        <w:t>сновные па</w:t>
      </w:r>
      <w:r>
        <w:rPr>
          <w:szCs w:val="28"/>
        </w:rPr>
        <w:t>раметры краевого бюджета на 2023-25</w:t>
      </w:r>
      <w:r w:rsidRPr="001D4440">
        <w:rPr>
          <w:szCs w:val="28"/>
        </w:rPr>
        <w:t xml:space="preserve"> год</w:t>
      </w:r>
      <w:r>
        <w:rPr>
          <w:szCs w:val="28"/>
        </w:rPr>
        <w:t>ы:</w:t>
      </w:r>
    </w:p>
    <w:p w:rsidR="00E719C3" w:rsidRPr="009F4792" w:rsidRDefault="00E719C3" w:rsidP="00E642BF">
      <w:pPr>
        <w:autoSpaceDE w:val="0"/>
        <w:autoSpaceDN w:val="0"/>
        <w:adjustRightInd w:val="0"/>
        <w:ind w:firstLine="709"/>
        <w:jc w:val="right"/>
        <w:outlineLvl w:val="0"/>
      </w:pPr>
      <w:r w:rsidRPr="00893E4C">
        <w:rPr>
          <w:color w:val="000000"/>
          <w:szCs w:val="28"/>
        </w:rPr>
        <w:t>в тыс. рублей</w:t>
      </w:r>
    </w:p>
    <w:tbl>
      <w:tblPr>
        <w:tblW w:w="9371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2850"/>
        <w:gridCol w:w="1843"/>
        <w:gridCol w:w="2268"/>
        <w:gridCol w:w="2410"/>
      </w:tblGrid>
      <w:tr w:rsidR="00E719C3" w:rsidRPr="00893E4C" w:rsidTr="00E642BF">
        <w:trPr>
          <w:trHeight w:val="1187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9C3" w:rsidRPr="00E642BF" w:rsidRDefault="00E719C3" w:rsidP="00E642BF">
            <w:pPr>
              <w:jc w:val="center"/>
              <w:rPr>
                <w:color w:val="000000"/>
                <w:sz w:val="22"/>
                <w:szCs w:val="22"/>
              </w:rPr>
            </w:pPr>
            <w:bookmarkStart w:id="3" w:name="OLE_LINK33"/>
            <w:bookmarkStart w:id="4" w:name="OLE_LINK34"/>
            <w:bookmarkStart w:id="5" w:name="OLE_LINK10"/>
            <w:bookmarkStart w:id="6" w:name="OLE_LINK46"/>
            <w:bookmarkStart w:id="7" w:name="OLE_LINK47"/>
            <w:r w:rsidRPr="00E642BF">
              <w:rPr>
                <w:color w:val="000000"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19C3" w:rsidRPr="00E642BF" w:rsidRDefault="00E719C3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 xml:space="preserve">Сумма </w:t>
            </w:r>
            <w:r w:rsidRPr="00E642BF">
              <w:rPr>
                <w:color w:val="000000"/>
                <w:sz w:val="22"/>
                <w:szCs w:val="22"/>
              </w:rPr>
              <w:br/>
              <w:t>на 202</w:t>
            </w:r>
            <w:r>
              <w:rPr>
                <w:color w:val="000000"/>
                <w:sz w:val="22"/>
                <w:szCs w:val="22"/>
              </w:rPr>
              <w:t>3</w:t>
            </w:r>
            <w:r w:rsidRPr="00E642BF">
              <w:rPr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19C3" w:rsidRPr="00E642BF" w:rsidRDefault="00E719C3" w:rsidP="00E642BF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 xml:space="preserve">Сумма </w:t>
            </w:r>
            <w:r w:rsidRPr="00E642BF">
              <w:rPr>
                <w:color w:val="000000"/>
                <w:sz w:val="22"/>
                <w:szCs w:val="22"/>
              </w:rPr>
              <w:br/>
              <w:t>на 202</w:t>
            </w:r>
            <w:r>
              <w:rPr>
                <w:color w:val="000000"/>
                <w:sz w:val="22"/>
                <w:szCs w:val="22"/>
              </w:rPr>
              <w:t>4</w:t>
            </w:r>
            <w:r w:rsidRPr="00E642BF">
              <w:rPr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19C3" w:rsidRPr="00E642BF" w:rsidRDefault="00E719C3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 xml:space="preserve">Сумма </w:t>
            </w:r>
            <w:r w:rsidRPr="00E642BF">
              <w:rPr>
                <w:color w:val="000000"/>
                <w:sz w:val="22"/>
                <w:szCs w:val="22"/>
              </w:rPr>
              <w:br/>
              <w:t>на 202</w:t>
            </w:r>
            <w:r>
              <w:rPr>
                <w:color w:val="000000"/>
                <w:sz w:val="22"/>
                <w:szCs w:val="22"/>
              </w:rPr>
              <w:t>5</w:t>
            </w:r>
            <w:r w:rsidRPr="00E642BF">
              <w:rPr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E719C3" w:rsidRPr="00893E4C" w:rsidTr="00E642BF">
        <w:trPr>
          <w:trHeight w:val="31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9C3" w:rsidRPr="00E642BF" w:rsidRDefault="00E719C3" w:rsidP="00E642BF">
            <w:pPr>
              <w:rPr>
                <w:bCs/>
                <w:color w:val="000000"/>
                <w:sz w:val="22"/>
                <w:szCs w:val="22"/>
              </w:rPr>
            </w:pPr>
            <w:r w:rsidRPr="00E642BF">
              <w:rPr>
                <w:bCs/>
                <w:color w:val="000000"/>
                <w:sz w:val="22"/>
                <w:szCs w:val="22"/>
              </w:rPr>
              <w:t>ДОХОДЫ - 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19C3" w:rsidRPr="00AE486F" w:rsidRDefault="00E719C3" w:rsidP="00E642BF">
            <w:pPr>
              <w:jc w:val="center"/>
              <w:rPr>
                <w:sz w:val="22"/>
                <w:szCs w:val="22"/>
              </w:rPr>
            </w:pPr>
            <w:r w:rsidRPr="00AE486F">
              <w:rPr>
                <w:sz w:val="22"/>
                <w:szCs w:val="22"/>
              </w:rPr>
              <w:t>167 020 954,15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19C3" w:rsidRPr="00AE486F" w:rsidRDefault="00E719C3" w:rsidP="00E642BF">
            <w:pPr>
              <w:jc w:val="center"/>
              <w:rPr>
                <w:sz w:val="22"/>
                <w:szCs w:val="22"/>
              </w:rPr>
            </w:pPr>
            <w:r w:rsidRPr="00AE486F">
              <w:rPr>
                <w:sz w:val="22"/>
                <w:szCs w:val="22"/>
              </w:rPr>
              <w:t>171 725 035,45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19C3" w:rsidRPr="00AE486F" w:rsidRDefault="00E719C3" w:rsidP="00E642BF">
            <w:pPr>
              <w:jc w:val="center"/>
              <w:rPr>
                <w:sz w:val="22"/>
                <w:szCs w:val="22"/>
              </w:rPr>
            </w:pPr>
            <w:r w:rsidRPr="00AE486F">
              <w:rPr>
                <w:sz w:val="22"/>
                <w:szCs w:val="22"/>
              </w:rPr>
              <w:t>165 817 228,40</w:t>
            </w:r>
          </w:p>
        </w:tc>
      </w:tr>
      <w:tr w:rsidR="00E719C3" w:rsidRPr="00893E4C" w:rsidTr="00E642BF">
        <w:trPr>
          <w:trHeight w:val="31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9C3" w:rsidRPr="00E642BF" w:rsidRDefault="00E719C3" w:rsidP="00E642BF">
            <w:pPr>
              <w:rPr>
                <w:bCs/>
                <w:color w:val="000000"/>
                <w:sz w:val="22"/>
                <w:szCs w:val="22"/>
              </w:rPr>
            </w:pPr>
            <w:bookmarkStart w:id="8" w:name="RANGE!A4"/>
            <w:bookmarkEnd w:id="8"/>
            <w:r w:rsidRPr="00E642BF">
              <w:rPr>
                <w:bCs/>
                <w:color w:val="000000"/>
                <w:sz w:val="22"/>
                <w:szCs w:val="22"/>
              </w:rPr>
              <w:t>РАСХОДЫ - 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19C3" w:rsidRPr="00AE486F" w:rsidRDefault="00E719C3" w:rsidP="00E642BF">
            <w:pPr>
              <w:jc w:val="center"/>
              <w:rPr>
                <w:sz w:val="22"/>
                <w:szCs w:val="22"/>
              </w:rPr>
            </w:pPr>
            <w:r w:rsidRPr="00AE486F">
              <w:rPr>
                <w:sz w:val="22"/>
                <w:szCs w:val="22"/>
              </w:rPr>
              <w:t>179 399 377,71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19C3" w:rsidRPr="00AE486F" w:rsidRDefault="00E719C3" w:rsidP="00E642BF">
            <w:pPr>
              <w:jc w:val="center"/>
              <w:rPr>
                <w:sz w:val="22"/>
                <w:szCs w:val="22"/>
              </w:rPr>
            </w:pPr>
            <w:r w:rsidRPr="00AE486F">
              <w:rPr>
                <w:sz w:val="22"/>
                <w:szCs w:val="22"/>
              </w:rPr>
              <w:t>171 725 035,45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19C3" w:rsidRPr="00AE486F" w:rsidRDefault="00E719C3" w:rsidP="00E642BF">
            <w:pPr>
              <w:jc w:val="center"/>
              <w:rPr>
                <w:sz w:val="22"/>
                <w:szCs w:val="22"/>
                <w:lang w:val="en-US"/>
              </w:rPr>
            </w:pPr>
            <w:r w:rsidRPr="00AE486F">
              <w:rPr>
                <w:sz w:val="22"/>
                <w:szCs w:val="22"/>
              </w:rPr>
              <w:t>165 817 228,40</w:t>
            </w:r>
          </w:p>
        </w:tc>
      </w:tr>
      <w:tr w:rsidR="00E719C3" w:rsidRPr="00893E4C" w:rsidTr="00E642BF">
        <w:trPr>
          <w:trHeight w:val="72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9C3" w:rsidRPr="00E642BF" w:rsidRDefault="00E719C3" w:rsidP="00E642BF">
            <w:pPr>
              <w:rPr>
                <w:bCs/>
                <w:color w:val="000000"/>
                <w:sz w:val="22"/>
                <w:szCs w:val="22"/>
              </w:rPr>
            </w:pPr>
            <w:r w:rsidRPr="00E642BF">
              <w:rPr>
                <w:bCs/>
                <w:color w:val="000000"/>
                <w:sz w:val="22"/>
                <w:szCs w:val="22"/>
              </w:rPr>
              <w:t>ДЕФИЦИТ (-)      ПРОФИЦИТ (+)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19C3" w:rsidRPr="00AE486F" w:rsidRDefault="00E719C3" w:rsidP="00E642BF">
            <w:pPr>
              <w:jc w:val="center"/>
              <w:rPr>
                <w:sz w:val="22"/>
                <w:szCs w:val="22"/>
              </w:rPr>
            </w:pPr>
            <w:r w:rsidRPr="00AE486F">
              <w:rPr>
                <w:sz w:val="22"/>
                <w:szCs w:val="22"/>
              </w:rPr>
              <w:t>-12 378 423,56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19C3" w:rsidRPr="00AE486F" w:rsidRDefault="00E719C3" w:rsidP="00E642BF">
            <w:pPr>
              <w:jc w:val="center"/>
              <w:rPr>
                <w:sz w:val="22"/>
                <w:szCs w:val="22"/>
              </w:rPr>
            </w:pPr>
            <w:r w:rsidRPr="00AE486F">
              <w:rPr>
                <w:sz w:val="22"/>
                <w:szCs w:val="22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19C3" w:rsidRPr="00AE486F" w:rsidRDefault="00E719C3" w:rsidP="00E642BF">
            <w:pPr>
              <w:jc w:val="center"/>
              <w:rPr>
                <w:sz w:val="22"/>
                <w:szCs w:val="22"/>
              </w:rPr>
            </w:pPr>
            <w:r w:rsidRPr="00AE486F">
              <w:rPr>
                <w:sz w:val="22"/>
                <w:szCs w:val="22"/>
              </w:rPr>
              <w:t>0,00</w:t>
            </w:r>
          </w:p>
        </w:tc>
      </w:tr>
    </w:tbl>
    <w:bookmarkEnd w:id="3"/>
    <w:bookmarkEnd w:id="4"/>
    <w:bookmarkEnd w:id="5"/>
    <w:bookmarkEnd w:id="6"/>
    <w:bookmarkEnd w:id="7"/>
    <w:p w:rsidR="00E719C3" w:rsidRDefault="00E719C3" w:rsidP="00C107D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Проект </w:t>
      </w:r>
      <w:r w:rsidRPr="009B5DFF">
        <w:t>закона Приморского края "</w:t>
      </w:r>
      <w:r w:rsidRPr="000E6580">
        <w:rPr>
          <w:szCs w:val="28"/>
        </w:rPr>
        <w:t>О краевом бюджете на 2022 год</w:t>
      </w:r>
      <w:r>
        <w:rPr>
          <w:szCs w:val="28"/>
        </w:rPr>
        <w:t xml:space="preserve"> </w:t>
      </w:r>
      <w:r w:rsidRPr="000E6580">
        <w:rPr>
          <w:szCs w:val="28"/>
        </w:rPr>
        <w:t>и плановый период 2023 и 2024 годов</w:t>
      </w:r>
      <w:r w:rsidRPr="009B5DFF">
        <w:t>"</w:t>
      </w:r>
      <w:r>
        <w:t xml:space="preserve"> направлен на </w:t>
      </w:r>
      <w:r w:rsidRPr="001D4440">
        <w:rPr>
          <w:szCs w:val="28"/>
        </w:rPr>
        <w:t>устойчиво</w:t>
      </w:r>
      <w:r>
        <w:rPr>
          <w:szCs w:val="28"/>
        </w:rPr>
        <w:t>е</w:t>
      </w:r>
      <w:r w:rsidRPr="001D4440">
        <w:rPr>
          <w:szCs w:val="28"/>
        </w:rPr>
        <w:t xml:space="preserve"> социально-экономическо</w:t>
      </w:r>
      <w:r>
        <w:rPr>
          <w:szCs w:val="28"/>
        </w:rPr>
        <w:t>е</w:t>
      </w:r>
      <w:r w:rsidRPr="001D4440">
        <w:rPr>
          <w:szCs w:val="28"/>
        </w:rPr>
        <w:t xml:space="preserve"> развити</w:t>
      </w:r>
      <w:r>
        <w:rPr>
          <w:szCs w:val="28"/>
        </w:rPr>
        <w:t>е</w:t>
      </w:r>
      <w:r w:rsidRPr="001D4440">
        <w:rPr>
          <w:szCs w:val="28"/>
        </w:rPr>
        <w:t xml:space="preserve"> Приморского края </w:t>
      </w:r>
      <w:r>
        <w:rPr>
          <w:szCs w:val="28"/>
        </w:rPr>
        <w:t>и</w:t>
      </w:r>
      <w:r w:rsidRPr="001D4440">
        <w:rPr>
          <w:szCs w:val="28"/>
        </w:rPr>
        <w:t xml:space="preserve"> обеспечени</w:t>
      </w:r>
      <w:r>
        <w:rPr>
          <w:szCs w:val="28"/>
        </w:rPr>
        <w:t>е</w:t>
      </w:r>
      <w:r w:rsidRPr="001D4440">
        <w:rPr>
          <w:szCs w:val="28"/>
        </w:rPr>
        <w:t xml:space="preserve"> реализации приоритетных для региона задач</w:t>
      </w:r>
      <w:r>
        <w:rPr>
          <w:szCs w:val="28"/>
        </w:rPr>
        <w:t>,</w:t>
      </w:r>
      <w:r>
        <w:t xml:space="preserve"> соответствующим </w:t>
      </w:r>
      <w:r w:rsidRPr="001D4440">
        <w:rPr>
          <w:szCs w:val="28"/>
        </w:rPr>
        <w:t>принцип</w:t>
      </w:r>
      <w:r>
        <w:rPr>
          <w:szCs w:val="28"/>
        </w:rPr>
        <w:t>ам</w:t>
      </w:r>
      <w:r w:rsidRPr="001D4440">
        <w:rPr>
          <w:szCs w:val="28"/>
        </w:rPr>
        <w:t xml:space="preserve"> ответственной бюджетной политики</w:t>
      </w:r>
      <w:r>
        <w:rPr>
          <w:szCs w:val="28"/>
        </w:rPr>
        <w:t xml:space="preserve">: </w:t>
      </w:r>
      <w:r w:rsidRPr="001D4440">
        <w:rPr>
          <w:szCs w:val="28"/>
        </w:rPr>
        <w:t>включени</w:t>
      </w:r>
      <w:r>
        <w:rPr>
          <w:szCs w:val="28"/>
        </w:rPr>
        <w:t>е</w:t>
      </w:r>
      <w:r w:rsidRPr="001D4440">
        <w:rPr>
          <w:szCs w:val="28"/>
        </w:rPr>
        <w:t xml:space="preserve"> в первоочередном порядке расходов на финансирование действующих расходных обязательств, неприняти</w:t>
      </w:r>
      <w:r>
        <w:rPr>
          <w:szCs w:val="28"/>
        </w:rPr>
        <w:t>е</w:t>
      </w:r>
      <w:r w:rsidRPr="001D4440">
        <w:rPr>
          <w:szCs w:val="28"/>
        </w:rPr>
        <w:t xml:space="preserve"> новых расходных обязательств, сокращени</w:t>
      </w:r>
      <w:r>
        <w:rPr>
          <w:szCs w:val="28"/>
        </w:rPr>
        <w:t>е</w:t>
      </w:r>
      <w:r w:rsidRPr="001D4440">
        <w:rPr>
          <w:szCs w:val="28"/>
        </w:rPr>
        <w:t xml:space="preserve"> неэффективных расходов, сдерживани</w:t>
      </w:r>
      <w:r>
        <w:rPr>
          <w:szCs w:val="28"/>
        </w:rPr>
        <w:t>е</w:t>
      </w:r>
      <w:r w:rsidRPr="001D4440">
        <w:rPr>
          <w:szCs w:val="28"/>
        </w:rPr>
        <w:t xml:space="preserve"> наращивания объема государственного долга.</w:t>
      </w:r>
    </w:p>
    <w:p w:rsidR="00E719C3" w:rsidRDefault="00E719C3" w:rsidP="004B295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719C3" w:rsidRDefault="00E719C3" w:rsidP="004B295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719C3" w:rsidRDefault="00E719C3" w:rsidP="004B295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719C3" w:rsidRDefault="00E719C3" w:rsidP="004B295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719C3" w:rsidRDefault="00E719C3" w:rsidP="004B29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Расходы по государственным программам по направлениям деятельности комитета составляют:</w:t>
      </w:r>
    </w:p>
    <w:p w:rsidR="00E719C3" w:rsidRDefault="00E719C3" w:rsidP="00E642BF">
      <w:pPr>
        <w:autoSpaceDE w:val="0"/>
        <w:autoSpaceDN w:val="0"/>
        <w:adjustRightInd w:val="0"/>
        <w:ind w:firstLine="709"/>
        <w:jc w:val="right"/>
        <w:rPr>
          <w:szCs w:val="28"/>
        </w:rPr>
      </w:pPr>
      <w:r w:rsidRPr="00893E4C">
        <w:rPr>
          <w:color w:val="000000"/>
          <w:szCs w:val="28"/>
        </w:rPr>
        <w:t>в тыс. рублей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1843"/>
        <w:gridCol w:w="1679"/>
        <w:gridCol w:w="1977"/>
        <w:gridCol w:w="1731"/>
      </w:tblGrid>
      <w:tr w:rsidR="00E719C3" w:rsidRPr="00893E4C" w:rsidTr="00241398">
        <w:trPr>
          <w:trHeight w:val="319"/>
          <w:tblHeader/>
        </w:trPr>
        <w:tc>
          <w:tcPr>
            <w:tcW w:w="2268" w:type="dxa"/>
            <w:vAlign w:val="center"/>
          </w:tcPr>
          <w:p w:rsidR="00E719C3" w:rsidRPr="00E642BF" w:rsidRDefault="00E719C3" w:rsidP="00DF0770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Наименование государственной программы</w:t>
            </w:r>
          </w:p>
        </w:tc>
        <w:tc>
          <w:tcPr>
            <w:tcW w:w="1843" w:type="dxa"/>
            <w:vAlign w:val="center"/>
          </w:tcPr>
          <w:p w:rsidR="00E719C3" w:rsidRPr="00E642BF" w:rsidRDefault="00E719C3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2022 год</w:t>
            </w:r>
          </w:p>
          <w:p w:rsidR="00E719C3" w:rsidRPr="00E642BF" w:rsidRDefault="00E719C3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(в ред. 1141-КЗ)</w:t>
            </w:r>
          </w:p>
        </w:tc>
        <w:tc>
          <w:tcPr>
            <w:tcW w:w="1679" w:type="dxa"/>
            <w:vAlign w:val="center"/>
          </w:tcPr>
          <w:p w:rsidR="00E719C3" w:rsidRPr="00E642BF" w:rsidRDefault="00E719C3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2022 год</w:t>
            </w:r>
          </w:p>
          <w:p w:rsidR="00E719C3" w:rsidRPr="00E642BF" w:rsidRDefault="00E719C3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(проект)</w:t>
            </w:r>
          </w:p>
        </w:tc>
        <w:tc>
          <w:tcPr>
            <w:tcW w:w="1977" w:type="dxa"/>
            <w:vAlign w:val="center"/>
          </w:tcPr>
          <w:p w:rsidR="00E719C3" w:rsidRPr="00E642BF" w:rsidRDefault="00E719C3" w:rsidP="00E642BF">
            <w:pPr>
              <w:ind w:right="34"/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2023 год</w:t>
            </w:r>
          </w:p>
          <w:p w:rsidR="00E719C3" w:rsidRPr="00E642BF" w:rsidRDefault="00E719C3" w:rsidP="00E642BF">
            <w:pPr>
              <w:ind w:right="34"/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(проект)</w:t>
            </w:r>
          </w:p>
        </w:tc>
        <w:tc>
          <w:tcPr>
            <w:tcW w:w="1731" w:type="dxa"/>
            <w:vAlign w:val="center"/>
          </w:tcPr>
          <w:p w:rsidR="00E719C3" w:rsidRPr="00E642BF" w:rsidRDefault="00E719C3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2024 год</w:t>
            </w:r>
          </w:p>
          <w:p w:rsidR="00E719C3" w:rsidRPr="00E642BF" w:rsidRDefault="00E719C3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(проект)</w:t>
            </w:r>
          </w:p>
        </w:tc>
      </w:tr>
      <w:tr w:rsidR="00E719C3" w:rsidRPr="00893E4C" w:rsidTr="00241398">
        <w:trPr>
          <w:trHeight w:val="319"/>
          <w:tblHeader/>
        </w:trPr>
        <w:tc>
          <w:tcPr>
            <w:tcW w:w="2268" w:type="dxa"/>
            <w:vAlign w:val="center"/>
          </w:tcPr>
          <w:p w:rsidR="00E719C3" w:rsidRPr="00E642BF" w:rsidRDefault="00E719C3" w:rsidP="00DF0770">
            <w:pPr>
              <w:jc w:val="center"/>
              <w:rPr>
                <w:color w:val="000000"/>
                <w:sz w:val="22"/>
                <w:szCs w:val="22"/>
              </w:rPr>
            </w:pPr>
            <w:bookmarkStart w:id="9" w:name="OLE_LINK18"/>
            <w:bookmarkStart w:id="10" w:name="OLE_LINK22"/>
            <w:r w:rsidRPr="00E642B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:rsidR="00E719C3" w:rsidRPr="00E642BF" w:rsidRDefault="00E719C3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679" w:type="dxa"/>
            <w:vAlign w:val="center"/>
          </w:tcPr>
          <w:p w:rsidR="00E719C3" w:rsidRPr="00E642BF" w:rsidRDefault="00E719C3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977" w:type="dxa"/>
            <w:vAlign w:val="center"/>
          </w:tcPr>
          <w:p w:rsidR="00E719C3" w:rsidRPr="00E642BF" w:rsidRDefault="00E719C3" w:rsidP="00E642BF">
            <w:pPr>
              <w:ind w:right="34"/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731" w:type="dxa"/>
            <w:vAlign w:val="center"/>
          </w:tcPr>
          <w:p w:rsidR="00E719C3" w:rsidRPr="00E642BF" w:rsidRDefault="00E719C3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5</w:t>
            </w:r>
          </w:p>
        </w:tc>
      </w:tr>
      <w:bookmarkEnd w:id="9"/>
      <w:bookmarkEnd w:id="10"/>
      <w:tr w:rsidR="00E719C3" w:rsidRPr="00893E4C" w:rsidTr="00241398">
        <w:trPr>
          <w:trHeight w:val="319"/>
          <w:tblHeader/>
        </w:trPr>
        <w:tc>
          <w:tcPr>
            <w:tcW w:w="2268" w:type="dxa"/>
            <w:vAlign w:val="center"/>
          </w:tcPr>
          <w:p w:rsidR="00E719C3" w:rsidRDefault="00E719C3" w:rsidP="00C107D5">
            <w:pPr>
              <w:jc w:val="both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 на 2020 - 2027 годы</w:t>
            </w:r>
          </w:p>
          <w:p w:rsidR="00E719C3" w:rsidRPr="00E642BF" w:rsidRDefault="00E719C3" w:rsidP="00C107D5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719C3" w:rsidRPr="00B06CA4" w:rsidRDefault="00E719C3" w:rsidP="00E15B0F">
            <w:pPr>
              <w:jc w:val="center"/>
              <w:rPr>
                <w:color w:val="000000"/>
                <w:sz w:val="22"/>
                <w:szCs w:val="22"/>
              </w:rPr>
            </w:pPr>
            <w:r w:rsidRPr="00B06CA4">
              <w:rPr>
                <w:color w:val="000000"/>
                <w:sz w:val="22"/>
                <w:szCs w:val="22"/>
              </w:rPr>
              <w:t>14 882 860,13</w:t>
            </w:r>
          </w:p>
        </w:tc>
        <w:tc>
          <w:tcPr>
            <w:tcW w:w="1679" w:type="dxa"/>
            <w:vAlign w:val="center"/>
          </w:tcPr>
          <w:p w:rsidR="00E719C3" w:rsidRPr="00B06CA4" w:rsidRDefault="00E719C3" w:rsidP="00E15B0F">
            <w:pPr>
              <w:jc w:val="center"/>
              <w:rPr>
                <w:color w:val="000000"/>
                <w:sz w:val="22"/>
                <w:szCs w:val="22"/>
              </w:rPr>
            </w:pPr>
            <w:r w:rsidRPr="00B06CA4">
              <w:rPr>
                <w:color w:val="000000"/>
                <w:sz w:val="22"/>
                <w:szCs w:val="22"/>
              </w:rPr>
              <w:t>21 255 833,25</w:t>
            </w:r>
          </w:p>
        </w:tc>
        <w:tc>
          <w:tcPr>
            <w:tcW w:w="1977" w:type="dxa"/>
            <w:vAlign w:val="center"/>
          </w:tcPr>
          <w:p w:rsidR="00E719C3" w:rsidRPr="00B06CA4" w:rsidRDefault="00E719C3" w:rsidP="00E15B0F">
            <w:pPr>
              <w:jc w:val="center"/>
              <w:rPr>
                <w:color w:val="000000"/>
                <w:sz w:val="22"/>
                <w:szCs w:val="22"/>
              </w:rPr>
            </w:pPr>
            <w:r w:rsidRPr="00B06CA4">
              <w:rPr>
                <w:color w:val="000000"/>
                <w:sz w:val="22"/>
                <w:szCs w:val="22"/>
              </w:rPr>
              <w:t>16 328 807,78</w:t>
            </w:r>
          </w:p>
        </w:tc>
        <w:tc>
          <w:tcPr>
            <w:tcW w:w="1731" w:type="dxa"/>
            <w:vAlign w:val="center"/>
          </w:tcPr>
          <w:p w:rsidR="00E719C3" w:rsidRPr="00B06CA4" w:rsidRDefault="00E719C3" w:rsidP="00E15B0F">
            <w:pPr>
              <w:jc w:val="center"/>
              <w:rPr>
                <w:color w:val="000000"/>
                <w:sz w:val="22"/>
                <w:szCs w:val="22"/>
              </w:rPr>
            </w:pPr>
            <w:r w:rsidRPr="00B06CA4">
              <w:rPr>
                <w:color w:val="000000"/>
                <w:sz w:val="22"/>
                <w:szCs w:val="22"/>
              </w:rPr>
              <w:t>13 812 455,53</w:t>
            </w:r>
          </w:p>
        </w:tc>
      </w:tr>
      <w:tr w:rsidR="00E719C3" w:rsidRPr="00893E4C" w:rsidTr="00241398">
        <w:trPr>
          <w:trHeight w:val="319"/>
          <w:tblHeader/>
        </w:trPr>
        <w:tc>
          <w:tcPr>
            <w:tcW w:w="2268" w:type="dxa"/>
            <w:vAlign w:val="center"/>
          </w:tcPr>
          <w:p w:rsidR="00E719C3" w:rsidRPr="00B06CA4" w:rsidRDefault="00E719C3" w:rsidP="00C107D5">
            <w:pPr>
              <w:jc w:val="both"/>
              <w:rPr>
                <w:color w:val="000000"/>
                <w:sz w:val="22"/>
                <w:szCs w:val="22"/>
              </w:rPr>
            </w:pPr>
            <w:r w:rsidRPr="00B06CA4">
              <w:rPr>
                <w:color w:val="000000"/>
                <w:sz w:val="22"/>
                <w:szCs w:val="22"/>
              </w:rPr>
              <w:t>Государственная программа Приморского края "</w:t>
            </w:r>
            <w:r w:rsidRPr="00B06CA4">
              <w:rPr>
                <w:sz w:val="22"/>
                <w:szCs w:val="22"/>
              </w:rPr>
              <w:t>Развитие туризма в Приморском крае</w:t>
            </w:r>
            <w:r w:rsidRPr="00B06CA4">
              <w:rPr>
                <w:color w:val="000000"/>
                <w:sz w:val="22"/>
                <w:szCs w:val="22"/>
              </w:rPr>
              <w:t>" на 2020 - 2027 годы"</w:t>
            </w:r>
          </w:p>
          <w:p w:rsidR="00E719C3" w:rsidRPr="00E642BF" w:rsidRDefault="00E719C3" w:rsidP="00C107D5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719C3" w:rsidRPr="00B06CA4" w:rsidRDefault="00E719C3" w:rsidP="00E15B0F">
            <w:pPr>
              <w:jc w:val="center"/>
              <w:rPr>
                <w:color w:val="000000"/>
                <w:sz w:val="22"/>
                <w:szCs w:val="22"/>
              </w:rPr>
            </w:pPr>
            <w:r w:rsidRPr="00B06CA4">
              <w:rPr>
                <w:color w:val="000000"/>
                <w:sz w:val="22"/>
                <w:szCs w:val="22"/>
              </w:rPr>
              <w:t>194 370,77</w:t>
            </w:r>
          </w:p>
        </w:tc>
        <w:tc>
          <w:tcPr>
            <w:tcW w:w="1679" w:type="dxa"/>
            <w:vAlign w:val="center"/>
          </w:tcPr>
          <w:p w:rsidR="00E719C3" w:rsidRPr="00B06CA4" w:rsidRDefault="00E719C3" w:rsidP="00E15B0F">
            <w:pPr>
              <w:jc w:val="center"/>
              <w:rPr>
                <w:color w:val="000000"/>
                <w:sz w:val="22"/>
                <w:szCs w:val="22"/>
              </w:rPr>
            </w:pPr>
            <w:r w:rsidRPr="00B06CA4">
              <w:rPr>
                <w:color w:val="000000"/>
                <w:sz w:val="22"/>
                <w:szCs w:val="22"/>
              </w:rPr>
              <w:t>298 156,84</w:t>
            </w:r>
          </w:p>
        </w:tc>
        <w:tc>
          <w:tcPr>
            <w:tcW w:w="1977" w:type="dxa"/>
            <w:vAlign w:val="center"/>
          </w:tcPr>
          <w:p w:rsidR="00E719C3" w:rsidRPr="00B06CA4" w:rsidRDefault="00E719C3" w:rsidP="00E15B0F">
            <w:pPr>
              <w:jc w:val="center"/>
              <w:rPr>
                <w:color w:val="000000"/>
                <w:sz w:val="22"/>
                <w:szCs w:val="22"/>
              </w:rPr>
            </w:pPr>
            <w:r w:rsidRPr="00B06CA4">
              <w:rPr>
                <w:color w:val="000000"/>
                <w:sz w:val="22"/>
                <w:szCs w:val="22"/>
              </w:rPr>
              <w:t>82 473,77</w:t>
            </w:r>
          </w:p>
        </w:tc>
        <w:tc>
          <w:tcPr>
            <w:tcW w:w="1731" w:type="dxa"/>
            <w:vAlign w:val="center"/>
          </w:tcPr>
          <w:p w:rsidR="00E719C3" w:rsidRPr="00B06CA4" w:rsidRDefault="00E719C3" w:rsidP="00E15B0F">
            <w:pPr>
              <w:jc w:val="center"/>
              <w:rPr>
                <w:color w:val="000000"/>
                <w:sz w:val="22"/>
                <w:szCs w:val="22"/>
              </w:rPr>
            </w:pPr>
            <w:r w:rsidRPr="00B06CA4">
              <w:rPr>
                <w:color w:val="000000"/>
                <w:sz w:val="22"/>
                <w:szCs w:val="22"/>
              </w:rPr>
              <w:t>750 120,28</w:t>
            </w:r>
          </w:p>
        </w:tc>
      </w:tr>
      <w:tr w:rsidR="00E719C3" w:rsidRPr="00893E4C" w:rsidTr="00241398">
        <w:trPr>
          <w:trHeight w:val="319"/>
          <w:tblHeader/>
        </w:trPr>
        <w:tc>
          <w:tcPr>
            <w:tcW w:w="2268" w:type="dxa"/>
            <w:vAlign w:val="center"/>
          </w:tcPr>
          <w:p w:rsidR="00E719C3" w:rsidRPr="00E642BF" w:rsidRDefault="00E719C3" w:rsidP="00C107D5">
            <w:pPr>
              <w:jc w:val="both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 xml:space="preserve">Государственная программа Приморского края "Информационное общество" на </w:t>
            </w:r>
          </w:p>
          <w:p w:rsidR="00E719C3" w:rsidRDefault="00E719C3" w:rsidP="00C107D5">
            <w:pPr>
              <w:jc w:val="both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2020 - 2027 годы</w:t>
            </w:r>
          </w:p>
          <w:p w:rsidR="00E719C3" w:rsidRPr="00E642BF" w:rsidRDefault="00E719C3" w:rsidP="00C107D5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719C3" w:rsidRPr="00B06CA4" w:rsidRDefault="00E719C3" w:rsidP="00E15B0F">
            <w:pPr>
              <w:jc w:val="center"/>
              <w:rPr>
                <w:color w:val="000000"/>
                <w:sz w:val="22"/>
                <w:szCs w:val="22"/>
              </w:rPr>
            </w:pPr>
            <w:r w:rsidRPr="00B06CA4">
              <w:rPr>
                <w:color w:val="000000"/>
                <w:sz w:val="22"/>
                <w:szCs w:val="22"/>
              </w:rPr>
              <w:t>2 606 443,29</w:t>
            </w:r>
          </w:p>
        </w:tc>
        <w:tc>
          <w:tcPr>
            <w:tcW w:w="1679" w:type="dxa"/>
            <w:vAlign w:val="center"/>
          </w:tcPr>
          <w:p w:rsidR="00E719C3" w:rsidRPr="00B06CA4" w:rsidRDefault="00E719C3" w:rsidP="00E15B0F">
            <w:pPr>
              <w:jc w:val="center"/>
              <w:rPr>
                <w:color w:val="000000"/>
                <w:sz w:val="22"/>
                <w:szCs w:val="22"/>
              </w:rPr>
            </w:pPr>
            <w:r w:rsidRPr="00B06CA4">
              <w:rPr>
                <w:color w:val="000000"/>
                <w:sz w:val="22"/>
                <w:szCs w:val="22"/>
              </w:rPr>
              <w:t>2 932 597,80</w:t>
            </w:r>
          </w:p>
        </w:tc>
        <w:tc>
          <w:tcPr>
            <w:tcW w:w="1977" w:type="dxa"/>
            <w:vAlign w:val="center"/>
          </w:tcPr>
          <w:p w:rsidR="00E719C3" w:rsidRPr="00B06CA4" w:rsidRDefault="00E719C3" w:rsidP="00E15B0F">
            <w:pPr>
              <w:jc w:val="center"/>
              <w:rPr>
                <w:color w:val="000000"/>
                <w:sz w:val="22"/>
                <w:szCs w:val="22"/>
              </w:rPr>
            </w:pPr>
            <w:r w:rsidRPr="00B06CA4">
              <w:rPr>
                <w:color w:val="000000"/>
                <w:sz w:val="22"/>
                <w:szCs w:val="22"/>
              </w:rPr>
              <w:t>3 147 702,74</w:t>
            </w:r>
          </w:p>
        </w:tc>
        <w:tc>
          <w:tcPr>
            <w:tcW w:w="1731" w:type="dxa"/>
            <w:vAlign w:val="center"/>
          </w:tcPr>
          <w:p w:rsidR="00E719C3" w:rsidRPr="00B06CA4" w:rsidRDefault="00E719C3" w:rsidP="00E15B0F">
            <w:pPr>
              <w:jc w:val="center"/>
              <w:rPr>
                <w:color w:val="000000"/>
                <w:sz w:val="22"/>
                <w:szCs w:val="22"/>
              </w:rPr>
            </w:pPr>
            <w:r w:rsidRPr="00B06CA4">
              <w:rPr>
                <w:color w:val="000000"/>
                <w:sz w:val="22"/>
                <w:szCs w:val="22"/>
              </w:rPr>
              <w:t>3 123 727,15</w:t>
            </w:r>
          </w:p>
        </w:tc>
      </w:tr>
      <w:tr w:rsidR="00E719C3" w:rsidRPr="00893E4C" w:rsidTr="00241398">
        <w:trPr>
          <w:trHeight w:val="319"/>
          <w:tblHeader/>
        </w:trPr>
        <w:tc>
          <w:tcPr>
            <w:tcW w:w="2268" w:type="dxa"/>
            <w:vAlign w:val="center"/>
          </w:tcPr>
          <w:p w:rsidR="00E719C3" w:rsidRDefault="00E719C3" w:rsidP="00C107D5">
            <w:pPr>
              <w:jc w:val="both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Государственная программа Приморского края "Развитие транспортного комплекса Приморского края" на 2020 - 2027 годы</w:t>
            </w:r>
          </w:p>
          <w:p w:rsidR="00E719C3" w:rsidRPr="00E642BF" w:rsidRDefault="00E719C3" w:rsidP="00C107D5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719C3" w:rsidRPr="00B06CA4" w:rsidRDefault="00E719C3" w:rsidP="00E15B0F">
            <w:pPr>
              <w:jc w:val="center"/>
              <w:rPr>
                <w:color w:val="000000"/>
                <w:sz w:val="22"/>
                <w:szCs w:val="22"/>
              </w:rPr>
            </w:pPr>
            <w:r w:rsidRPr="00B06CA4">
              <w:rPr>
                <w:color w:val="000000"/>
                <w:sz w:val="22"/>
                <w:szCs w:val="22"/>
              </w:rPr>
              <w:t>16 241 913,39</w:t>
            </w:r>
          </w:p>
        </w:tc>
        <w:tc>
          <w:tcPr>
            <w:tcW w:w="1679" w:type="dxa"/>
            <w:vAlign w:val="center"/>
          </w:tcPr>
          <w:p w:rsidR="00E719C3" w:rsidRPr="00B06CA4" w:rsidRDefault="00E719C3" w:rsidP="00E15B0F">
            <w:pPr>
              <w:jc w:val="center"/>
              <w:rPr>
                <w:color w:val="000000"/>
                <w:sz w:val="22"/>
                <w:szCs w:val="22"/>
              </w:rPr>
            </w:pPr>
            <w:r w:rsidRPr="00B06CA4">
              <w:rPr>
                <w:color w:val="000000"/>
                <w:sz w:val="22"/>
                <w:szCs w:val="22"/>
              </w:rPr>
              <w:t>16 292 750,36</w:t>
            </w:r>
          </w:p>
        </w:tc>
        <w:tc>
          <w:tcPr>
            <w:tcW w:w="1977" w:type="dxa"/>
            <w:vAlign w:val="center"/>
          </w:tcPr>
          <w:p w:rsidR="00E719C3" w:rsidRPr="00B06CA4" w:rsidRDefault="00E719C3" w:rsidP="00E15B0F">
            <w:pPr>
              <w:jc w:val="center"/>
              <w:rPr>
                <w:color w:val="000000"/>
                <w:sz w:val="22"/>
                <w:szCs w:val="22"/>
              </w:rPr>
            </w:pPr>
            <w:r w:rsidRPr="00B06CA4">
              <w:rPr>
                <w:color w:val="000000"/>
                <w:sz w:val="22"/>
                <w:szCs w:val="22"/>
              </w:rPr>
              <w:t>16 666 272,50</w:t>
            </w:r>
          </w:p>
        </w:tc>
        <w:tc>
          <w:tcPr>
            <w:tcW w:w="1731" w:type="dxa"/>
            <w:vAlign w:val="center"/>
          </w:tcPr>
          <w:p w:rsidR="00E719C3" w:rsidRPr="00B06CA4" w:rsidRDefault="00E719C3" w:rsidP="00E15B0F">
            <w:pPr>
              <w:jc w:val="center"/>
              <w:rPr>
                <w:color w:val="000000"/>
                <w:sz w:val="22"/>
                <w:szCs w:val="22"/>
              </w:rPr>
            </w:pPr>
            <w:r w:rsidRPr="00B06CA4">
              <w:rPr>
                <w:color w:val="000000"/>
                <w:sz w:val="22"/>
                <w:szCs w:val="22"/>
              </w:rPr>
              <w:t>14 025 720,36</w:t>
            </w:r>
          </w:p>
        </w:tc>
      </w:tr>
      <w:tr w:rsidR="00E719C3" w:rsidRPr="00893E4C" w:rsidTr="00241398">
        <w:trPr>
          <w:trHeight w:val="319"/>
          <w:tblHeader/>
        </w:trPr>
        <w:tc>
          <w:tcPr>
            <w:tcW w:w="2268" w:type="dxa"/>
            <w:vAlign w:val="center"/>
          </w:tcPr>
          <w:p w:rsidR="00E719C3" w:rsidRDefault="00E719C3" w:rsidP="00C107D5">
            <w:pPr>
              <w:jc w:val="both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Государственная программа Приморского края "Энергоэффек-тивность, развитие газоснабжения и энергетики в Приморском крае" на 2020-2027 годы</w:t>
            </w:r>
          </w:p>
          <w:p w:rsidR="00E719C3" w:rsidRDefault="00E719C3" w:rsidP="00C107D5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E719C3" w:rsidRDefault="00E719C3" w:rsidP="00C107D5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E719C3" w:rsidRDefault="00E719C3" w:rsidP="00C107D5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E719C3" w:rsidRDefault="00E719C3" w:rsidP="00C107D5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E719C3" w:rsidRPr="00E642BF" w:rsidRDefault="00E719C3" w:rsidP="00C107D5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719C3" w:rsidRPr="00B06CA4" w:rsidRDefault="00E719C3" w:rsidP="00E15B0F">
            <w:pPr>
              <w:jc w:val="center"/>
              <w:rPr>
                <w:color w:val="000000"/>
                <w:sz w:val="22"/>
                <w:szCs w:val="22"/>
              </w:rPr>
            </w:pPr>
            <w:r w:rsidRPr="00B06CA4">
              <w:rPr>
                <w:color w:val="000000"/>
                <w:sz w:val="22"/>
                <w:szCs w:val="22"/>
              </w:rPr>
              <w:t>1 485 843,37</w:t>
            </w:r>
          </w:p>
        </w:tc>
        <w:tc>
          <w:tcPr>
            <w:tcW w:w="1679" w:type="dxa"/>
            <w:vAlign w:val="center"/>
          </w:tcPr>
          <w:p w:rsidR="00E719C3" w:rsidRPr="00B06CA4" w:rsidRDefault="00E719C3" w:rsidP="00E15B0F">
            <w:pPr>
              <w:jc w:val="center"/>
              <w:rPr>
                <w:color w:val="000000"/>
                <w:sz w:val="22"/>
                <w:szCs w:val="22"/>
              </w:rPr>
            </w:pPr>
            <w:r w:rsidRPr="00B06CA4">
              <w:rPr>
                <w:color w:val="000000"/>
                <w:sz w:val="22"/>
                <w:szCs w:val="22"/>
              </w:rPr>
              <w:t>2 339 355,70</w:t>
            </w:r>
          </w:p>
        </w:tc>
        <w:tc>
          <w:tcPr>
            <w:tcW w:w="1977" w:type="dxa"/>
            <w:vAlign w:val="center"/>
          </w:tcPr>
          <w:p w:rsidR="00E719C3" w:rsidRPr="00B06CA4" w:rsidRDefault="00E719C3" w:rsidP="00E15B0F">
            <w:pPr>
              <w:jc w:val="center"/>
              <w:rPr>
                <w:color w:val="000000"/>
                <w:sz w:val="22"/>
                <w:szCs w:val="22"/>
              </w:rPr>
            </w:pPr>
            <w:r w:rsidRPr="00B06CA4">
              <w:rPr>
                <w:color w:val="000000"/>
                <w:sz w:val="22"/>
                <w:szCs w:val="22"/>
              </w:rPr>
              <w:t>403 201,71</w:t>
            </w:r>
          </w:p>
        </w:tc>
        <w:tc>
          <w:tcPr>
            <w:tcW w:w="1731" w:type="dxa"/>
            <w:vAlign w:val="center"/>
          </w:tcPr>
          <w:p w:rsidR="00E719C3" w:rsidRPr="00B06CA4" w:rsidRDefault="00E719C3" w:rsidP="00E15B0F">
            <w:pPr>
              <w:jc w:val="center"/>
              <w:rPr>
                <w:color w:val="000000"/>
                <w:sz w:val="22"/>
                <w:szCs w:val="22"/>
              </w:rPr>
            </w:pPr>
            <w:r w:rsidRPr="00B06CA4">
              <w:rPr>
                <w:color w:val="000000"/>
                <w:sz w:val="22"/>
                <w:szCs w:val="22"/>
              </w:rPr>
              <w:t>358 239,51</w:t>
            </w:r>
          </w:p>
        </w:tc>
      </w:tr>
      <w:tr w:rsidR="00E719C3" w:rsidRPr="00893E4C" w:rsidTr="00241398">
        <w:trPr>
          <w:trHeight w:val="319"/>
          <w:tblHeader/>
        </w:trPr>
        <w:tc>
          <w:tcPr>
            <w:tcW w:w="2268" w:type="dxa"/>
            <w:vAlign w:val="center"/>
          </w:tcPr>
          <w:p w:rsidR="00E719C3" w:rsidRPr="00E642BF" w:rsidRDefault="00E719C3" w:rsidP="0024139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1843" w:type="dxa"/>
            <w:vAlign w:val="center"/>
          </w:tcPr>
          <w:p w:rsidR="00E719C3" w:rsidRPr="00E642BF" w:rsidRDefault="00E719C3" w:rsidP="0024139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679" w:type="dxa"/>
            <w:vAlign w:val="center"/>
          </w:tcPr>
          <w:p w:rsidR="00E719C3" w:rsidRPr="00E642BF" w:rsidRDefault="00E719C3" w:rsidP="0024139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977" w:type="dxa"/>
            <w:vAlign w:val="center"/>
          </w:tcPr>
          <w:p w:rsidR="00E719C3" w:rsidRPr="00E642BF" w:rsidRDefault="00E719C3" w:rsidP="0024139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731" w:type="dxa"/>
            <w:vAlign w:val="center"/>
          </w:tcPr>
          <w:p w:rsidR="00E719C3" w:rsidRPr="00E642BF" w:rsidRDefault="00E719C3" w:rsidP="0024139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E719C3" w:rsidRPr="00893E4C" w:rsidTr="00241398">
        <w:trPr>
          <w:trHeight w:val="319"/>
          <w:tblHeader/>
        </w:trPr>
        <w:tc>
          <w:tcPr>
            <w:tcW w:w="2268" w:type="dxa"/>
            <w:vAlign w:val="center"/>
          </w:tcPr>
          <w:p w:rsidR="00E719C3" w:rsidRDefault="00E719C3" w:rsidP="00C107D5">
            <w:pPr>
              <w:jc w:val="both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Государственная программа Приморского края "Экономическое развитие и инновационная экономика Приморского края" на 2020-2027 годы</w:t>
            </w:r>
          </w:p>
          <w:p w:rsidR="00E719C3" w:rsidRPr="00E642BF" w:rsidRDefault="00E719C3" w:rsidP="00C107D5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719C3" w:rsidRPr="00B06CA4" w:rsidRDefault="00E719C3" w:rsidP="00E15B0F">
            <w:pPr>
              <w:jc w:val="center"/>
              <w:rPr>
                <w:color w:val="000000"/>
                <w:sz w:val="22"/>
                <w:szCs w:val="22"/>
              </w:rPr>
            </w:pPr>
            <w:r w:rsidRPr="00B06CA4">
              <w:rPr>
                <w:color w:val="000000"/>
                <w:sz w:val="22"/>
                <w:szCs w:val="22"/>
              </w:rPr>
              <w:t>4 887 441,89</w:t>
            </w:r>
          </w:p>
        </w:tc>
        <w:tc>
          <w:tcPr>
            <w:tcW w:w="1679" w:type="dxa"/>
            <w:vAlign w:val="center"/>
          </w:tcPr>
          <w:p w:rsidR="00E719C3" w:rsidRPr="00B06CA4" w:rsidRDefault="00E719C3" w:rsidP="00E15B0F">
            <w:pPr>
              <w:jc w:val="center"/>
              <w:rPr>
                <w:color w:val="000000"/>
                <w:sz w:val="22"/>
                <w:szCs w:val="22"/>
              </w:rPr>
            </w:pPr>
            <w:r w:rsidRPr="00B06CA4">
              <w:rPr>
                <w:color w:val="000000"/>
                <w:sz w:val="22"/>
                <w:szCs w:val="22"/>
              </w:rPr>
              <w:t>8 702 416,48</w:t>
            </w:r>
          </w:p>
        </w:tc>
        <w:tc>
          <w:tcPr>
            <w:tcW w:w="1977" w:type="dxa"/>
            <w:vAlign w:val="center"/>
          </w:tcPr>
          <w:p w:rsidR="00E719C3" w:rsidRPr="00B06CA4" w:rsidRDefault="00E719C3" w:rsidP="00E15B0F">
            <w:pPr>
              <w:jc w:val="center"/>
              <w:rPr>
                <w:color w:val="000000"/>
                <w:sz w:val="22"/>
                <w:szCs w:val="22"/>
              </w:rPr>
            </w:pPr>
            <w:r w:rsidRPr="00B06CA4">
              <w:rPr>
                <w:color w:val="000000"/>
                <w:sz w:val="22"/>
                <w:szCs w:val="22"/>
              </w:rPr>
              <w:t>5 509 966,43</w:t>
            </w:r>
          </w:p>
        </w:tc>
        <w:tc>
          <w:tcPr>
            <w:tcW w:w="1731" w:type="dxa"/>
            <w:vAlign w:val="center"/>
          </w:tcPr>
          <w:p w:rsidR="00E719C3" w:rsidRPr="00B06CA4" w:rsidRDefault="00E719C3" w:rsidP="00E15B0F">
            <w:pPr>
              <w:jc w:val="center"/>
              <w:rPr>
                <w:color w:val="000000"/>
                <w:sz w:val="22"/>
                <w:szCs w:val="22"/>
              </w:rPr>
            </w:pPr>
            <w:r w:rsidRPr="00B06CA4">
              <w:rPr>
                <w:color w:val="000000"/>
                <w:sz w:val="22"/>
                <w:szCs w:val="22"/>
              </w:rPr>
              <w:t>5 337 844,82</w:t>
            </w:r>
          </w:p>
        </w:tc>
      </w:tr>
      <w:tr w:rsidR="00E719C3" w:rsidRPr="00893E4C" w:rsidTr="00241398">
        <w:trPr>
          <w:trHeight w:val="319"/>
          <w:tblHeader/>
        </w:trPr>
        <w:tc>
          <w:tcPr>
            <w:tcW w:w="2268" w:type="dxa"/>
            <w:vAlign w:val="center"/>
          </w:tcPr>
          <w:p w:rsidR="00E719C3" w:rsidRDefault="00E719C3" w:rsidP="00C107D5">
            <w:pPr>
              <w:jc w:val="both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Государственная программа Приморского края "Формирование современной городской среды муниципальных образований Приморского края" на 2020-2027 годы</w:t>
            </w:r>
          </w:p>
          <w:p w:rsidR="00E719C3" w:rsidRPr="00E642BF" w:rsidRDefault="00E719C3" w:rsidP="00C107D5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719C3" w:rsidRPr="00B06CA4" w:rsidRDefault="00E719C3" w:rsidP="00E15B0F">
            <w:pPr>
              <w:jc w:val="center"/>
              <w:rPr>
                <w:color w:val="000000"/>
                <w:sz w:val="22"/>
                <w:szCs w:val="22"/>
              </w:rPr>
            </w:pPr>
            <w:r w:rsidRPr="00B06CA4">
              <w:rPr>
                <w:color w:val="000000"/>
                <w:sz w:val="22"/>
                <w:szCs w:val="22"/>
              </w:rPr>
              <w:t>1 743 552,55</w:t>
            </w:r>
          </w:p>
        </w:tc>
        <w:tc>
          <w:tcPr>
            <w:tcW w:w="1679" w:type="dxa"/>
            <w:vAlign w:val="center"/>
          </w:tcPr>
          <w:p w:rsidR="00E719C3" w:rsidRPr="00B06CA4" w:rsidRDefault="00E719C3" w:rsidP="00E15B0F">
            <w:pPr>
              <w:jc w:val="center"/>
              <w:rPr>
                <w:color w:val="000000"/>
                <w:sz w:val="22"/>
                <w:szCs w:val="22"/>
              </w:rPr>
            </w:pPr>
            <w:r w:rsidRPr="00B06CA4">
              <w:rPr>
                <w:color w:val="000000"/>
                <w:sz w:val="22"/>
                <w:szCs w:val="22"/>
              </w:rPr>
              <w:t>1 143 552,55</w:t>
            </w:r>
          </w:p>
        </w:tc>
        <w:tc>
          <w:tcPr>
            <w:tcW w:w="1977" w:type="dxa"/>
            <w:vAlign w:val="center"/>
          </w:tcPr>
          <w:p w:rsidR="00E719C3" w:rsidRPr="00B06CA4" w:rsidRDefault="00E719C3" w:rsidP="00E15B0F">
            <w:pPr>
              <w:jc w:val="center"/>
              <w:rPr>
                <w:color w:val="000000"/>
                <w:sz w:val="22"/>
                <w:szCs w:val="22"/>
              </w:rPr>
            </w:pPr>
            <w:r w:rsidRPr="00B06CA4">
              <w:rPr>
                <w:color w:val="000000"/>
                <w:sz w:val="22"/>
                <w:szCs w:val="22"/>
              </w:rPr>
              <w:t>1 803 947,04</w:t>
            </w:r>
          </w:p>
        </w:tc>
        <w:tc>
          <w:tcPr>
            <w:tcW w:w="1731" w:type="dxa"/>
            <w:vAlign w:val="center"/>
          </w:tcPr>
          <w:p w:rsidR="00E719C3" w:rsidRPr="00B06CA4" w:rsidRDefault="00E719C3" w:rsidP="00E15B0F">
            <w:pPr>
              <w:jc w:val="center"/>
              <w:rPr>
                <w:color w:val="000000"/>
                <w:sz w:val="22"/>
                <w:szCs w:val="22"/>
              </w:rPr>
            </w:pPr>
            <w:r w:rsidRPr="00B06CA4">
              <w:rPr>
                <w:color w:val="000000"/>
                <w:sz w:val="22"/>
                <w:szCs w:val="22"/>
              </w:rPr>
              <w:t>1 803 947,04</w:t>
            </w:r>
          </w:p>
        </w:tc>
      </w:tr>
    </w:tbl>
    <w:p w:rsidR="00E719C3" w:rsidRPr="00893E4C" w:rsidRDefault="00E719C3" w:rsidP="00C107D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Проект краевого бюджета на 2023 год и плановый период 2024 и 2025</w:t>
      </w:r>
      <w:r w:rsidRPr="00E54203">
        <w:rPr>
          <w:szCs w:val="28"/>
        </w:rPr>
        <w:t xml:space="preserve"> годов сформирован в программной структуре расходов на основе действующих 20 государственных программ Приморского края,</w:t>
      </w:r>
      <w:r w:rsidRPr="00E54203">
        <w:rPr>
          <w:szCs w:val="28"/>
          <w:vertAlign w:val="superscript"/>
        </w:rPr>
        <w:t xml:space="preserve"> </w:t>
      </w:r>
      <w:r w:rsidRPr="00E54203">
        <w:rPr>
          <w:szCs w:val="28"/>
        </w:rPr>
        <w:t>утвержденных Правительством Приморского края.</w:t>
      </w:r>
      <w:r w:rsidRPr="00893E4C">
        <w:rPr>
          <w:szCs w:val="28"/>
        </w:rPr>
        <w:t xml:space="preserve"> </w:t>
      </w:r>
    </w:p>
    <w:p w:rsidR="00E719C3" w:rsidRPr="00893E4C" w:rsidRDefault="00E719C3" w:rsidP="00C107D5">
      <w:pPr>
        <w:ind w:firstLine="709"/>
        <w:jc w:val="both"/>
        <w:rPr>
          <w:szCs w:val="28"/>
        </w:rPr>
      </w:pPr>
      <w:r w:rsidRPr="00893E4C">
        <w:rPr>
          <w:szCs w:val="28"/>
        </w:rPr>
        <w:t xml:space="preserve">Планирование бюджетных ассигнований на реализацию государственных программ Приморского </w:t>
      </w:r>
      <w:r>
        <w:rPr>
          <w:szCs w:val="28"/>
        </w:rPr>
        <w:t>края на 2023 год и плановый период 2024 и 2025</w:t>
      </w:r>
      <w:r w:rsidRPr="001211D0">
        <w:rPr>
          <w:szCs w:val="28"/>
        </w:rPr>
        <w:t xml:space="preserve"> годов</w:t>
      </w:r>
      <w:r w:rsidRPr="00893E4C">
        <w:rPr>
          <w:szCs w:val="28"/>
        </w:rPr>
        <w:t xml:space="preserve"> осуществлено отраслевыми ведомствами с учетом результатов их реализации в текущем финансовом году, а также в тесной увязке с целевыми индикаторами и показателями, характеризующими достижение поставленных целей указанных государственных программ.</w:t>
      </w:r>
    </w:p>
    <w:p w:rsidR="00E719C3" w:rsidRPr="00893E4C" w:rsidRDefault="00E719C3" w:rsidP="00C107D5">
      <w:pPr>
        <w:ind w:firstLine="709"/>
        <w:jc w:val="both"/>
        <w:rPr>
          <w:szCs w:val="28"/>
        </w:rPr>
      </w:pPr>
      <w:r>
        <w:rPr>
          <w:szCs w:val="28"/>
        </w:rPr>
        <w:t>В 2023</w:t>
      </w:r>
      <w:r w:rsidRPr="004A122B">
        <w:rPr>
          <w:szCs w:val="28"/>
        </w:rPr>
        <w:t xml:space="preserve"> году доля </w:t>
      </w:r>
      <w:r>
        <w:rPr>
          <w:szCs w:val="28"/>
        </w:rPr>
        <w:t>"</w:t>
      </w:r>
      <w:r w:rsidRPr="004A122B">
        <w:rPr>
          <w:szCs w:val="28"/>
        </w:rPr>
        <w:t>программных</w:t>
      </w:r>
      <w:r>
        <w:rPr>
          <w:szCs w:val="28"/>
        </w:rPr>
        <w:t>"</w:t>
      </w:r>
      <w:r w:rsidRPr="004A122B">
        <w:rPr>
          <w:szCs w:val="28"/>
        </w:rPr>
        <w:t xml:space="preserve"> расходов кр</w:t>
      </w:r>
      <w:r>
        <w:rPr>
          <w:szCs w:val="28"/>
        </w:rPr>
        <w:t>аевого бюджета, составляет 97,12</w:t>
      </w:r>
      <w:r w:rsidRPr="004A122B">
        <w:rPr>
          <w:szCs w:val="28"/>
        </w:rPr>
        <w:t xml:space="preserve"> процента от</w:t>
      </w:r>
      <w:r w:rsidRPr="00893E4C">
        <w:rPr>
          <w:szCs w:val="28"/>
        </w:rPr>
        <w:t xml:space="preserve"> общего объема расходов краевого бюджета.</w:t>
      </w:r>
    </w:p>
    <w:p w:rsidR="00E719C3" w:rsidRPr="00893E4C" w:rsidRDefault="00E719C3" w:rsidP="00C107D5">
      <w:pPr>
        <w:ind w:firstLine="709"/>
        <w:jc w:val="both"/>
      </w:pPr>
      <w:r w:rsidRPr="00893E4C">
        <w:t xml:space="preserve">Общий </w:t>
      </w:r>
      <w:r w:rsidRPr="00893E4C">
        <w:rPr>
          <w:szCs w:val="28"/>
        </w:rPr>
        <w:t xml:space="preserve">объем расходов краевого бюджета на </w:t>
      </w:r>
      <w:r>
        <w:rPr>
          <w:szCs w:val="28"/>
        </w:rPr>
        <w:t>2023</w:t>
      </w:r>
      <w:r w:rsidRPr="00B208A4">
        <w:rPr>
          <w:szCs w:val="28"/>
        </w:rPr>
        <w:t xml:space="preserve"> год</w:t>
      </w:r>
      <w:r w:rsidRPr="00893E4C">
        <w:rPr>
          <w:szCs w:val="28"/>
        </w:rPr>
        <w:t xml:space="preserve"> составил </w:t>
      </w:r>
      <w:r w:rsidRPr="00893E4C">
        <w:rPr>
          <w:szCs w:val="28"/>
        </w:rPr>
        <w:br/>
      </w:r>
      <w:r w:rsidRPr="00BA7A8B">
        <w:rPr>
          <w:szCs w:val="28"/>
        </w:rPr>
        <w:t>179 399 377,71</w:t>
      </w:r>
      <w:r w:rsidRPr="00E269AD">
        <w:rPr>
          <w:szCs w:val="28"/>
        </w:rPr>
        <w:t xml:space="preserve"> тыс. </w:t>
      </w:r>
      <w:r w:rsidRPr="00E269AD">
        <w:t>рублей.</w:t>
      </w:r>
    </w:p>
    <w:p w:rsidR="00E719C3" w:rsidRPr="00893E4C" w:rsidRDefault="00E719C3" w:rsidP="00C107D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93E4C">
        <w:rPr>
          <w:szCs w:val="28"/>
        </w:rPr>
        <w:t xml:space="preserve">Объем бюджетных ассигнований на исполнение публичных нормативных обязательств в законопроекте </w:t>
      </w:r>
      <w:r>
        <w:rPr>
          <w:szCs w:val="28"/>
        </w:rPr>
        <w:t>на 2023</w:t>
      </w:r>
      <w:r w:rsidRPr="005B0359">
        <w:rPr>
          <w:szCs w:val="28"/>
        </w:rPr>
        <w:t xml:space="preserve"> год составляет</w:t>
      </w:r>
      <w:r w:rsidRPr="00893E4C">
        <w:rPr>
          <w:szCs w:val="28"/>
        </w:rPr>
        <w:t xml:space="preserve"> </w:t>
      </w:r>
      <w:r w:rsidRPr="005D4DE0">
        <w:rPr>
          <w:szCs w:val="28"/>
        </w:rPr>
        <w:t>19 525 023,9</w:t>
      </w:r>
      <w:r w:rsidRPr="00AB4B66">
        <w:rPr>
          <w:szCs w:val="28"/>
        </w:rPr>
        <w:t>0</w:t>
      </w:r>
      <w:r w:rsidRPr="00B027DA">
        <w:rPr>
          <w:szCs w:val="28"/>
        </w:rPr>
        <w:t xml:space="preserve"> тыс</w:t>
      </w:r>
      <w:r w:rsidRPr="005B0359">
        <w:rPr>
          <w:szCs w:val="28"/>
        </w:rPr>
        <w:t>. рублей.</w:t>
      </w:r>
    </w:p>
    <w:p w:rsidR="00E719C3" w:rsidRDefault="00E719C3" w:rsidP="00DF07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93E4C">
        <w:rPr>
          <w:szCs w:val="28"/>
        </w:rPr>
        <w:t xml:space="preserve">Дорожный фонд запланирован с соблюдением требований Бюджетного кодекса Российской Федерации в </w:t>
      </w:r>
      <w:r w:rsidRPr="00E269AD">
        <w:rPr>
          <w:szCs w:val="28"/>
        </w:rPr>
        <w:t xml:space="preserve">объеме </w:t>
      </w:r>
      <w:r w:rsidRPr="00C83D70">
        <w:rPr>
          <w:szCs w:val="28"/>
        </w:rPr>
        <w:t>14 639 466,</w:t>
      </w:r>
      <w:r>
        <w:rPr>
          <w:szCs w:val="28"/>
        </w:rPr>
        <w:t>91</w:t>
      </w:r>
      <w:r w:rsidRPr="00E269AD">
        <w:rPr>
          <w:szCs w:val="28"/>
        </w:rPr>
        <w:t xml:space="preserve"> тыс. рублей.</w:t>
      </w:r>
    </w:p>
    <w:p w:rsidR="00E719C3" w:rsidRPr="00893E4C" w:rsidRDefault="00E719C3" w:rsidP="00C107D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93E4C">
        <w:rPr>
          <w:szCs w:val="28"/>
        </w:rPr>
        <w:t xml:space="preserve">Как и в предыдущие годы, самым значимым направлением, с точки зрения объемов планируемых финансовых ресурсов, остается социальная </w:t>
      </w:r>
      <w:r>
        <w:rPr>
          <w:szCs w:val="28"/>
        </w:rPr>
        <w:t>сфера. Учитывая изложенное, комитет</w:t>
      </w:r>
    </w:p>
    <w:p w:rsidR="00E719C3" w:rsidRDefault="00E719C3" w:rsidP="00DF0770">
      <w:pPr>
        <w:jc w:val="both"/>
      </w:pPr>
    </w:p>
    <w:p w:rsidR="00E719C3" w:rsidRDefault="00E719C3" w:rsidP="007D53E1">
      <w:pPr>
        <w:ind w:firstLine="709"/>
        <w:jc w:val="both"/>
      </w:pPr>
      <w:r>
        <w:t>РЕШИЛ:</w:t>
      </w:r>
    </w:p>
    <w:p w:rsidR="00E719C3" w:rsidRDefault="00E719C3" w:rsidP="007D53E1">
      <w:pPr>
        <w:ind w:firstLine="709"/>
        <w:jc w:val="both"/>
      </w:pPr>
    </w:p>
    <w:p w:rsidR="00E719C3" w:rsidRDefault="00E719C3" w:rsidP="007D53E1">
      <w:pPr>
        <w:ind w:firstLine="709"/>
        <w:jc w:val="both"/>
      </w:pPr>
      <w:r>
        <w:t>1.</w:t>
      </w:r>
      <w:r w:rsidRPr="00741F66">
        <w:rPr>
          <w:szCs w:val="28"/>
        </w:rPr>
        <w:t>Согласиться с основными характеристиками проекта закона Приморского края "</w:t>
      </w:r>
      <w:r>
        <w:rPr>
          <w:szCs w:val="28"/>
        </w:rPr>
        <w:t>О краевом бюджете на 2023</w:t>
      </w:r>
      <w:r w:rsidRPr="000E6580">
        <w:rPr>
          <w:szCs w:val="28"/>
        </w:rPr>
        <w:t xml:space="preserve"> год</w:t>
      </w:r>
      <w:r>
        <w:rPr>
          <w:szCs w:val="28"/>
        </w:rPr>
        <w:t xml:space="preserve"> и плановый период 2024 и 2025</w:t>
      </w:r>
      <w:r w:rsidRPr="000E6580">
        <w:rPr>
          <w:szCs w:val="28"/>
        </w:rPr>
        <w:t xml:space="preserve"> годов</w:t>
      </w:r>
      <w:r w:rsidRPr="00741F66">
        <w:rPr>
          <w:szCs w:val="28"/>
        </w:rPr>
        <w:t>".</w:t>
      </w:r>
    </w:p>
    <w:p w:rsidR="00E719C3" w:rsidRDefault="00E719C3" w:rsidP="007D53E1">
      <w:pPr>
        <w:pStyle w:val="a3"/>
        <w:tabs>
          <w:tab w:val="clear" w:pos="4153"/>
          <w:tab w:val="clear" w:pos="8306"/>
        </w:tabs>
        <w:ind w:firstLine="709"/>
        <w:jc w:val="both"/>
      </w:pPr>
      <w:r>
        <w:lastRenderedPageBreak/>
        <w:t xml:space="preserve">2.Рекомендовать Законодательному Собранию принять указанный законопроект в первом чтении. </w:t>
      </w:r>
    </w:p>
    <w:p w:rsidR="00E719C3" w:rsidRDefault="00E719C3" w:rsidP="007D53E1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E719C3" w:rsidRDefault="00E719C3" w:rsidP="007D53E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t>3.</w:t>
      </w:r>
      <w:r>
        <w:rPr>
          <w:szCs w:val="28"/>
        </w:rPr>
        <w:t>Направить данное решение в</w:t>
      </w:r>
      <w:r w:rsidRPr="008E1E67">
        <w:rPr>
          <w:szCs w:val="28"/>
        </w:rPr>
        <w:t xml:space="preserve"> комитет Законодательного Собрания по </w:t>
      </w:r>
      <w:r>
        <w:rPr>
          <w:szCs w:val="28"/>
        </w:rPr>
        <w:t>бюджетно-налоговой</w:t>
      </w:r>
      <w:r w:rsidRPr="008E1E67">
        <w:rPr>
          <w:szCs w:val="28"/>
        </w:rPr>
        <w:t xml:space="preserve"> политике и </w:t>
      </w:r>
      <w:r>
        <w:rPr>
          <w:szCs w:val="28"/>
        </w:rPr>
        <w:t>финансовым ресурсам.</w:t>
      </w:r>
    </w:p>
    <w:p w:rsidR="00E719C3" w:rsidRDefault="00E719C3" w:rsidP="007D53E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719C3" w:rsidRDefault="00E719C3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719C3" w:rsidRDefault="00E719C3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719C3" w:rsidRDefault="00E719C3" w:rsidP="00FE1A1A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В.В. Исаков</w:t>
      </w:r>
    </w:p>
    <w:p w:rsidR="00E719C3" w:rsidRDefault="00E719C3" w:rsidP="00FE1A1A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</w:p>
    <w:p w:rsidR="00E719C3" w:rsidRDefault="00E719C3" w:rsidP="00FE1A1A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</w:p>
    <w:sectPr w:rsidR="00E719C3" w:rsidSect="008E1E6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9C3" w:rsidRDefault="00E719C3">
      <w:r>
        <w:separator/>
      </w:r>
    </w:p>
  </w:endnote>
  <w:endnote w:type="continuationSeparator" w:id="0">
    <w:p w:rsidR="00E719C3" w:rsidRDefault="00E71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9C3" w:rsidRDefault="00E719C3">
      <w:r>
        <w:separator/>
      </w:r>
    </w:p>
  </w:footnote>
  <w:footnote w:type="continuationSeparator" w:id="0">
    <w:p w:rsidR="00E719C3" w:rsidRDefault="00E719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9C3" w:rsidRDefault="008C1CD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19C3" w:rsidRDefault="00E719C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16F84"/>
    <w:rsid w:val="00022B36"/>
    <w:rsid w:val="00053C61"/>
    <w:rsid w:val="0006165B"/>
    <w:rsid w:val="00080DED"/>
    <w:rsid w:val="000A68B5"/>
    <w:rsid w:val="000B17D3"/>
    <w:rsid w:val="000B6C89"/>
    <w:rsid w:val="000E6252"/>
    <w:rsid w:val="000E6580"/>
    <w:rsid w:val="000F45B5"/>
    <w:rsid w:val="00107FC3"/>
    <w:rsid w:val="001211D0"/>
    <w:rsid w:val="00135C52"/>
    <w:rsid w:val="00160F97"/>
    <w:rsid w:val="00166BD7"/>
    <w:rsid w:val="00170B58"/>
    <w:rsid w:val="00171D7A"/>
    <w:rsid w:val="001909A5"/>
    <w:rsid w:val="001A3D2F"/>
    <w:rsid w:val="001A6ED2"/>
    <w:rsid w:val="001B3A35"/>
    <w:rsid w:val="001B457A"/>
    <w:rsid w:val="001C5162"/>
    <w:rsid w:val="001D4440"/>
    <w:rsid w:val="001E0C4C"/>
    <w:rsid w:val="001F7F60"/>
    <w:rsid w:val="0020003C"/>
    <w:rsid w:val="00211ABF"/>
    <w:rsid w:val="00241398"/>
    <w:rsid w:val="0026074E"/>
    <w:rsid w:val="00295B94"/>
    <w:rsid w:val="00314966"/>
    <w:rsid w:val="00357541"/>
    <w:rsid w:val="00363F1D"/>
    <w:rsid w:val="00383131"/>
    <w:rsid w:val="003B4C86"/>
    <w:rsid w:val="003B681C"/>
    <w:rsid w:val="003B71A7"/>
    <w:rsid w:val="003D3B5A"/>
    <w:rsid w:val="003D4A28"/>
    <w:rsid w:val="003E408F"/>
    <w:rsid w:val="003F06C9"/>
    <w:rsid w:val="003F2358"/>
    <w:rsid w:val="0040602C"/>
    <w:rsid w:val="00461E2B"/>
    <w:rsid w:val="004913D2"/>
    <w:rsid w:val="004974A9"/>
    <w:rsid w:val="004A122B"/>
    <w:rsid w:val="004B2953"/>
    <w:rsid w:val="00525CC3"/>
    <w:rsid w:val="005673C4"/>
    <w:rsid w:val="0059665B"/>
    <w:rsid w:val="00596E28"/>
    <w:rsid w:val="005B0359"/>
    <w:rsid w:val="005C7EA4"/>
    <w:rsid w:val="005D4DE0"/>
    <w:rsid w:val="005E3407"/>
    <w:rsid w:val="00624BBF"/>
    <w:rsid w:val="0063252C"/>
    <w:rsid w:val="00664171"/>
    <w:rsid w:val="00692D49"/>
    <w:rsid w:val="007128C1"/>
    <w:rsid w:val="00721EC1"/>
    <w:rsid w:val="0072495B"/>
    <w:rsid w:val="007258FB"/>
    <w:rsid w:val="00734015"/>
    <w:rsid w:val="0074123E"/>
    <w:rsid w:val="00741F66"/>
    <w:rsid w:val="00751091"/>
    <w:rsid w:val="007A1671"/>
    <w:rsid w:val="007C62CC"/>
    <w:rsid w:val="007D0030"/>
    <w:rsid w:val="007D53E1"/>
    <w:rsid w:val="007E46D2"/>
    <w:rsid w:val="007F0598"/>
    <w:rsid w:val="008045A9"/>
    <w:rsid w:val="00840DA1"/>
    <w:rsid w:val="00853321"/>
    <w:rsid w:val="008602F8"/>
    <w:rsid w:val="0087792E"/>
    <w:rsid w:val="008811D3"/>
    <w:rsid w:val="00886E6B"/>
    <w:rsid w:val="00893E4C"/>
    <w:rsid w:val="00895062"/>
    <w:rsid w:val="008C1CD0"/>
    <w:rsid w:val="008E1E67"/>
    <w:rsid w:val="008F0C60"/>
    <w:rsid w:val="00900734"/>
    <w:rsid w:val="00900797"/>
    <w:rsid w:val="00922DA8"/>
    <w:rsid w:val="009637B6"/>
    <w:rsid w:val="0099314B"/>
    <w:rsid w:val="009B5DFF"/>
    <w:rsid w:val="009E5CD9"/>
    <w:rsid w:val="009F0165"/>
    <w:rsid w:val="009F4792"/>
    <w:rsid w:val="009F626B"/>
    <w:rsid w:val="00A32E08"/>
    <w:rsid w:val="00AA577B"/>
    <w:rsid w:val="00AB4B66"/>
    <w:rsid w:val="00AE486F"/>
    <w:rsid w:val="00B027DA"/>
    <w:rsid w:val="00B06CA4"/>
    <w:rsid w:val="00B208A4"/>
    <w:rsid w:val="00B41E90"/>
    <w:rsid w:val="00B668A9"/>
    <w:rsid w:val="00B677BD"/>
    <w:rsid w:val="00B803DE"/>
    <w:rsid w:val="00BA3758"/>
    <w:rsid w:val="00BA7A8B"/>
    <w:rsid w:val="00BE16C2"/>
    <w:rsid w:val="00BE703C"/>
    <w:rsid w:val="00C0106D"/>
    <w:rsid w:val="00C107D5"/>
    <w:rsid w:val="00C200F5"/>
    <w:rsid w:val="00C37896"/>
    <w:rsid w:val="00C83D70"/>
    <w:rsid w:val="00C9335B"/>
    <w:rsid w:val="00C958B6"/>
    <w:rsid w:val="00CA1B91"/>
    <w:rsid w:val="00D14BF6"/>
    <w:rsid w:val="00D17A7A"/>
    <w:rsid w:val="00D67491"/>
    <w:rsid w:val="00D9645A"/>
    <w:rsid w:val="00DB477D"/>
    <w:rsid w:val="00DE4B3F"/>
    <w:rsid w:val="00DF0770"/>
    <w:rsid w:val="00DF18BC"/>
    <w:rsid w:val="00DF7C1A"/>
    <w:rsid w:val="00E06476"/>
    <w:rsid w:val="00E065DE"/>
    <w:rsid w:val="00E15B0F"/>
    <w:rsid w:val="00E2533F"/>
    <w:rsid w:val="00E269AD"/>
    <w:rsid w:val="00E326C2"/>
    <w:rsid w:val="00E54203"/>
    <w:rsid w:val="00E57E20"/>
    <w:rsid w:val="00E642BF"/>
    <w:rsid w:val="00E719C3"/>
    <w:rsid w:val="00E77161"/>
    <w:rsid w:val="00E85955"/>
    <w:rsid w:val="00E85C38"/>
    <w:rsid w:val="00EA3CEB"/>
    <w:rsid w:val="00EC1C4A"/>
    <w:rsid w:val="00F01DD8"/>
    <w:rsid w:val="00F349E7"/>
    <w:rsid w:val="00F60D93"/>
    <w:rsid w:val="00F841F4"/>
    <w:rsid w:val="00F84DE3"/>
    <w:rsid w:val="00F954A4"/>
    <w:rsid w:val="00F966ED"/>
    <w:rsid w:val="00FB2C0B"/>
    <w:rsid w:val="00FE1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2E9A70D"/>
  <w15:docId w15:val="{1D5A89F2-28FE-48AD-94E4-7B7CDA598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3D2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4913D2"/>
    <w:pPr>
      <w:keepNext/>
      <w:widowControl w:val="0"/>
      <w:spacing w:line="360" w:lineRule="auto"/>
      <w:jc w:val="center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9"/>
    <w:qFormat/>
    <w:rsid w:val="004913D2"/>
    <w:pPr>
      <w:keepNext/>
      <w:widowControl w:val="0"/>
      <w:ind w:firstLine="720"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4913D2"/>
    <w:pPr>
      <w:keepNext/>
      <w:jc w:val="center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4A28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66BD7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166BD7"/>
    <w:rPr>
      <w:rFonts w:ascii="Cambria" w:hAnsi="Cambria" w:cs="Times New Roman"/>
      <w:b/>
      <w:sz w:val="26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166BD7"/>
    <w:rPr>
      <w:rFonts w:ascii="Calibri" w:hAnsi="Calibri" w:cs="Times New Roman"/>
      <w:i/>
      <w:sz w:val="24"/>
    </w:rPr>
  </w:style>
  <w:style w:type="paragraph" w:styleId="a3">
    <w:name w:val="header"/>
    <w:basedOn w:val="a"/>
    <w:link w:val="a4"/>
    <w:uiPriority w:val="99"/>
    <w:rsid w:val="004913D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8E1E67"/>
    <w:rPr>
      <w:rFonts w:cs="Times New Roman"/>
      <w:sz w:val="28"/>
    </w:rPr>
  </w:style>
  <w:style w:type="paragraph" w:styleId="a5">
    <w:name w:val="footer"/>
    <w:basedOn w:val="a"/>
    <w:link w:val="a6"/>
    <w:uiPriority w:val="99"/>
    <w:rsid w:val="004913D2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166BD7"/>
    <w:rPr>
      <w:rFonts w:cs="Times New Roman"/>
      <w:sz w:val="20"/>
    </w:rPr>
  </w:style>
  <w:style w:type="paragraph" w:styleId="a7">
    <w:name w:val="Balloon Text"/>
    <w:basedOn w:val="a"/>
    <w:link w:val="a8"/>
    <w:uiPriority w:val="99"/>
    <w:rsid w:val="00F60D93"/>
    <w:rPr>
      <w:rFonts w:ascii="Tahoma" w:hAnsi="Tahoma"/>
      <w:sz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F60D93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61</TotalTime>
  <Pages>4</Pages>
  <Words>739</Words>
  <Characters>4216</Characters>
  <Application>Microsoft Office Word</Application>
  <DocSecurity>0</DocSecurity>
  <Lines>35</Lines>
  <Paragraphs>9</Paragraphs>
  <ScaleCrop>false</ScaleCrop>
  <Company>дума</Company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</dc:creator>
  <cp:keywords/>
  <dc:description/>
  <cp:lastModifiedBy>Мегей Юлия Викторовна</cp:lastModifiedBy>
  <cp:revision>15</cp:revision>
  <cp:lastPrinted>2022-11-09T01:40:00Z</cp:lastPrinted>
  <dcterms:created xsi:type="dcterms:W3CDTF">2021-11-10T00:57:00Z</dcterms:created>
  <dcterms:modified xsi:type="dcterms:W3CDTF">2022-11-17T04:11:00Z</dcterms:modified>
</cp:coreProperties>
</file>