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880966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B51ED" w:rsidRDefault="00FB51ED" w:rsidP="00FB51ED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СТАТЬЮ 10 ЗАКОНА</w:t>
      </w:r>
    </w:p>
    <w:p w:rsidR="00FB51ED" w:rsidRPr="00096E25" w:rsidRDefault="00FB51ED" w:rsidP="00FB51ED">
      <w:pPr>
        <w:jc w:val="center"/>
        <w:rPr>
          <w:b/>
          <w:szCs w:val="28"/>
        </w:rPr>
      </w:pPr>
      <w:r>
        <w:rPr>
          <w:b/>
          <w:szCs w:val="28"/>
        </w:rPr>
        <w:t>ПРИМОРСКОГО КРАЯ "ОБ АДМИНИСТРАТИВНО-ТЕРРИТОРИАЛЬНОМ УСТРОЙСТВЕ ПРИМОРСКОГО КРАЯ"</w:t>
      </w:r>
    </w:p>
    <w:p w:rsidR="00FB51ED" w:rsidRPr="009E4A0A" w:rsidRDefault="00FB51ED" w:rsidP="00FB51ED">
      <w:pPr>
        <w:pStyle w:val="ConsPlusTitle"/>
        <w:widowControl/>
        <w:ind w:firstLine="709"/>
        <w:jc w:val="center"/>
        <w:rPr>
          <w:b w:val="0"/>
        </w:rPr>
      </w:pPr>
    </w:p>
    <w:p w:rsidR="00FB51ED" w:rsidRDefault="00FB51ED" w:rsidP="00FB51ED">
      <w:pPr>
        <w:pStyle w:val="ConsPlusTitle"/>
        <w:widowControl/>
        <w:ind w:firstLine="709"/>
        <w:jc w:val="both"/>
        <w:rPr>
          <w:b w:val="0"/>
        </w:rPr>
      </w:pPr>
      <w:r w:rsidRPr="009E4A0A">
        <w:rPr>
          <w:b w:val="0"/>
        </w:rPr>
        <w:t>Принят Законо</w:t>
      </w:r>
      <w:r>
        <w:rPr>
          <w:b w:val="0"/>
        </w:rPr>
        <w:t>дательным Собранием Приморского края 26 октября 2022 года</w:t>
      </w:r>
    </w:p>
    <w:p w:rsidR="00FB51ED" w:rsidRDefault="00FB51ED" w:rsidP="00FB51ED"/>
    <w:p w:rsidR="00FB51ED" w:rsidRPr="00B265FC" w:rsidRDefault="00FB51ED" w:rsidP="00FB51ED">
      <w:pPr>
        <w:ind w:firstLine="709"/>
        <w:jc w:val="both"/>
        <w:rPr>
          <w:rFonts w:ascii="PT Astra Serif" w:hAnsi="PT Astra Serif" w:cs="PT Astra Serif"/>
          <w:szCs w:val="28"/>
        </w:rPr>
      </w:pPr>
      <w:r w:rsidRPr="00B265FC">
        <w:rPr>
          <w:rFonts w:ascii="PT Astra Serif" w:hAnsi="PT Astra Serif" w:cs="PT Astra Serif"/>
          <w:szCs w:val="28"/>
        </w:rPr>
        <w:t>С</w:t>
      </w:r>
      <w:r>
        <w:rPr>
          <w:rFonts w:ascii="PT Astra Serif" w:hAnsi="PT Astra Serif" w:cs="PT Astra Serif"/>
          <w:szCs w:val="28"/>
        </w:rPr>
        <w:t>ТАТЬЯ</w:t>
      </w:r>
      <w:r w:rsidRPr="00B265FC">
        <w:rPr>
          <w:rFonts w:ascii="PT Astra Serif" w:hAnsi="PT Astra Serif" w:cs="PT Astra Serif"/>
          <w:szCs w:val="28"/>
        </w:rPr>
        <w:t xml:space="preserve"> 1</w:t>
      </w:r>
      <w:r>
        <w:rPr>
          <w:rFonts w:ascii="PT Astra Serif" w:hAnsi="PT Astra Serif" w:cs="PT Astra Serif"/>
          <w:szCs w:val="28"/>
        </w:rPr>
        <w:t>.</w:t>
      </w:r>
    </w:p>
    <w:p w:rsidR="00FB51ED" w:rsidRPr="00B265FC" w:rsidRDefault="00FB51ED" w:rsidP="00FB51ED">
      <w:pPr>
        <w:ind w:firstLine="709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Внести в статью 10</w:t>
      </w:r>
      <w:r w:rsidRPr="00B265FC">
        <w:rPr>
          <w:rFonts w:ascii="PT Astra Serif" w:hAnsi="PT Astra Serif" w:cs="PT Astra Serif"/>
          <w:szCs w:val="28"/>
        </w:rPr>
        <w:t xml:space="preserve"> Закона Приморск</w:t>
      </w:r>
      <w:r>
        <w:rPr>
          <w:rFonts w:ascii="PT Astra Serif" w:hAnsi="PT Astra Serif" w:cs="PT Astra Serif"/>
          <w:szCs w:val="28"/>
        </w:rPr>
        <w:t>ого края от 14 ноября 2001 года</w:t>
      </w:r>
      <w:r>
        <w:rPr>
          <w:rFonts w:ascii="PT Astra Serif" w:hAnsi="PT Astra Serif" w:cs="PT Astra Serif"/>
          <w:szCs w:val="28"/>
        </w:rPr>
        <w:br/>
        <w:t>№</w:t>
      </w:r>
      <w:r w:rsidRPr="00B265FC">
        <w:rPr>
          <w:rFonts w:ascii="PT Astra Serif" w:hAnsi="PT Astra Serif" w:cs="PT Astra Serif"/>
          <w:szCs w:val="28"/>
        </w:rPr>
        <w:t xml:space="preserve"> 161-КЗ "Об административно-территориальн</w:t>
      </w:r>
      <w:r>
        <w:rPr>
          <w:rFonts w:ascii="PT Astra Serif" w:hAnsi="PT Astra Serif" w:cs="PT Astra Serif"/>
          <w:szCs w:val="28"/>
        </w:rPr>
        <w:t>ом устройстве Приморского края"</w:t>
      </w:r>
      <w:r w:rsidRPr="00B265FC">
        <w:rPr>
          <w:rFonts w:ascii="PT Astra Serif" w:hAnsi="PT Astra Serif" w:cs="PT Astra Serif"/>
          <w:szCs w:val="28"/>
        </w:rPr>
        <w:t xml:space="preserve"> следующ</w:t>
      </w:r>
      <w:r>
        <w:rPr>
          <w:rFonts w:ascii="PT Astra Serif" w:hAnsi="PT Astra Serif" w:cs="PT Astra Serif"/>
          <w:szCs w:val="28"/>
        </w:rPr>
        <w:t>и</w:t>
      </w:r>
      <w:r w:rsidRPr="00B265FC">
        <w:rPr>
          <w:rFonts w:ascii="PT Astra Serif" w:hAnsi="PT Astra Serif" w:cs="PT Astra Serif"/>
          <w:szCs w:val="28"/>
        </w:rPr>
        <w:t>е изменени</w:t>
      </w:r>
      <w:r>
        <w:rPr>
          <w:rFonts w:ascii="PT Astra Serif" w:hAnsi="PT Astra Serif" w:cs="PT Astra Serif"/>
          <w:szCs w:val="28"/>
        </w:rPr>
        <w:t>я</w:t>
      </w:r>
      <w:r w:rsidRPr="00B265FC">
        <w:rPr>
          <w:rFonts w:ascii="PT Astra Serif" w:hAnsi="PT Astra Serif" w:cs="PT Astra Serif"/>
          <w:szCs w:val="28"/>
        </w:rPr>
        <w:t>:</w:t>
      </w:r>
    </w:p>
    <w:p w:rsidR="00FB51ED" w:rsidRDefault="00A52A60" w:rsidP="00FB51ED">
      <w:pPr>
        <w:ind w:firstLine="709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под</w:t>
      </w:r>
      <w:r w:rsidR="00FB51ED" w:rsidRPr="00B265FC">
        <w:rPr>
          <w:rFonts w:ascii="PT Astra Serif" w:hAnsi="PT Astra Serif" w:cs="PT Astra Serif"/>
          <w:szCs w:val="28"/>
        </w:rPr>
        <w:t>пункт</w:t>
      </w:r>
      <w:r w:rsidR="00FB51ED">
        <w:rPr>
          <w:rFonts w:ascii="PT Astra Serif" w:hAnsi="PT Astra Serif" w:cs="PT Astra Serif"/>
          <w:szCs w:val="28"/>
        </w:rPr>
        <w:t xml:space="preserve"> </w:t>
      </w:r>
      <w:r w:rsidR="00FB51ED" w:rsidRPr="00B265FC">
        <w:rPr>
          <w:rFonts w:ascii="PT Astra Serif" w:hAnsi="PT Astra Serif" w:cs="PT Astra Serif"/>
          <w:szCs w:val="28"/>
        </w:rPr>
        <w:t xml:space="preserve">2 </w:t>
      </w:r>
      <w:r>
        <w:rPr>
          <w:rFonts w:ascii="PT Astra Serif" w:hAnsi="PT Astra Serif" w:cs="PT Astra Serif"/>
          <w:szCs w:val="28"/>
        </w:rPr>
        <w:t>пункта</w:t>
      </w:r>
      <w:r w:rsidR="00FB51ED" w:rsidRPr="00B265FC">
        <w:rPr>
          <w:rFonts w:ascii="PT Astra Serif" w:hAnsi="PT Astra Serif" w:cs="PT Astra Serif"/>
          <w:szCs w:val="28"/>
        </w:rPr>
        <w:t xml:space="preserve"> 3 </w:t>
      </w:r>
      <w:r w:rsidR="00FB51ED">
        <w:rPr>
          <w:rFonts w:ascii="PT Astra Serif" w:hAnsi="PT Astra Serif" w:cs="PT Astra Serif"/>
          <w:szCs w:val="28"/>
        </w:rPr>
        <w:t>изложить в следующей редакции:</w:t>
      </w:r>
    </w:p>
    <w:p w:rsidR="00FB51ED" w:rsidRDefault="00FB51ED" w:rsidP="00FB51ED">
      <w:pPr>
        <w:ind w:firstLine="709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"</w:t>
      </w:r>
      <w:proofErr w:type="gramStart"/>
      <w:r>
        <w:rPr>
          <w:rFonts w:ascii="PT Astra Serif" w:hAnsi="PT Astra Serif" w:cs="PT Astra Serif"/>
          <w:szCs w:val="28"/>
        </w:rPr>
        <w:t>2)по</w:t>
      </w:r>
      <w:proofErr w:type="gramEnd"/>
      <w:r>
        <w:rPr>
          <w:rFonts w:ascii="PT Astra Serif" w:hAnsi="PT Astra Serif" w:cs="PT Astra Serif"/>
          <w:szCs w:val="28"/>
        </w:rPr>
        <w:t xml:space="preserve"> вопросам образования, преобразования, в том числе изменения категории и вида населенного пункта, а также упразднения населенного пункта – органами местного самоуправления поселения, муниципального округа, городского округа, на территории которых образуется, преобразуется или упраздняется населенный пункт.".</w:t>
      </w:r>
    </w:p>
    <w:p w:rsidR="00FB51ED" w:rsidRPr="00B265FC" w:rsidRDefault="00FB51ED" w:rsidP="00FB51ED">
      <w:pPr>
        <w:ind w:firstLine="709"/>
        <w:jc w:val="both"/>
        <w:rPr>
          <w:rFonts w:ascii="PT Astra Serif" w:hAnsi="PT Astra Serif" w:cs="PT Astra Serif"/>
          <w:szCs w:val="28"/>
        </w:rPr>
      </w:pPr>
    </w:p>
    <w:p w:rsidR="00FB51ED" w:rsidRPr="00B265FC" w:rsidRDefault="00FB51ED" w:rsidP="00FB51ED">
      <w:pPr>
        <w:ind w:firstLine="709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СТАТЬЯ 2.</w:t>
      </w:r>
    </w:p>
    <w:p w:rsidR="00FB51ED" w:rsidRPr="00B03FA2" w:rsidRDefault="00FB51ED" w:rsidP="00FB51ED">
      <w:pPr>
        <w:ind w:firstLine="709"/>
        <w:jc w:val="both"/>
        <w:rPr>
          <w:rFonts w:ascii="PT Astra Serif" w:hAnsi="PT Astra Serif" w:cs="PT Astra Serif"/>
          <w:szCs w:val="28"/>
        </w:rPr>
      </w:pPr>
      <w:r w:rsidRPr="00B265FC">
        <w:rPr>
          <w:rFonts w:ascii="PT Astra Serif" w:hAnsi="PT Astra Serif" w:cs="PT Astra Serif"/>
          <w:szCs w:val="28"/>
        </w:rPr>
        <w:t>Настоящий Закон вступает в силу со дня его официального опубликования.</w:t>
      </w:r>
    </w:p>
    <w:p w:rsidR="00FB51ED" w:rsidRPr="00F14C15" w:rsidRDefault="00FB51ED" w:rsidP="00FB51ED">
      <w:pPr>
        <w:spacing w:line="228" w:lineRule="auto"/>
        <w:ind w:firstLine="709"/>
        <w:jc w:val="both"/>
        <w:rPr>
          <w:szCs w:val="28"/>
        </w:rPr>
      </w:pPr>
    </w:p>
    <w:p w:rsidR="00FB51ED" w:rsidRDefault="00FB51ED" w:rsidP="00FB51ED">
      <w:pPr>
        <w:ind w:firstLine="709"/>
        <w:jc w:val="both"/>
      </w:pPr>
    </w:p>
    <w:p w:rsidR="00FB51ED" w:rsidRPr="00E86887" w:rsidRDefault="00FB51ED" w:rsidP="00FB51ED">
      <w:pPr>
        <w:ind w:firstLine="709"/>
        <w:jc w:val="both"/>
      </w:pPr>
    </w:p>
    <w:p w:rsidR="00FB51ED" w:rsidRDefault="00FB51ED" w:rsidP="00FB51ED">
      <w:pPr>
        <w:tabs>
          <w:tab w:val="left" w:pos="1985"/>
        </w:tabs>
        <w:jc w:val="both"/>
      </w:pPr>
      <w:r w:rsidRPr="00E86887">
        <w:t>Губернатор</w:t>
      </w:r>
      <w:r>
        <w:t xml:space="preserve">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О.Н. Кожемяко</w:t>
      </w:r>
    </w:p>
    <w:p w:rsidR="00977C9A" w:rsidRDefault="00977C9A" w:rsidP="00FB51ED">
      <w:pPr>
        <w:tabs>
          <w:tab w:val="left" w:pos="1985"/>
        </w:tabs>
        <w:jc w:val="both"/>
      </w:pPr>
    </w:p>
    <w:p w:rsidR="00977C9A" w:rsidRDefault="00977C9A" w:rsidP="00977C9A">
      <w:pPr>
        <w:rPr>
          <w:color w:val="000000"/>
          <w:szCs w:val="28"/>
        </w:rPr>
      </w:pPr>
      <w:r>
        <w:rPr>
          <w:color w:val="000000"/>
          <w:szCs w:val="28"/>
        </w:rPr>
        <w:t>г. Влад</w:t>
      </w:r>
      <w:bookmarkStart w:id="0" w:name="_GoBack"/>
      <w:bookmarkEnd w:id="0"/>
      <w:r>
        <w:rPr>
          <w:color w:val="000000"/>
          <w:szCs w:val="28"/>
        </w:rPr>
        <w:t>ивосток</w:t>
      </w:r>
    </w:p>
    <w:p w:rsidR="00977C9A" w:rsidRDefault="00977C9A" w:rsidP="00977C9A">
      <w:pPr>
        <w:rPr>
          <w:color w:val="000000"/>
          <w:szCs w:val="28"/>
        </w:rPr>
      </w:pPr>
      <w:r>
        <w:rPr>
          <w:color w:val="000000"/>
          <w:szCs w:val="28"/>
        </w:rPr>
        <w:t>1 ноября 2022 года</w:t>
      </w:r>
    </w:p>
    <w:p w:rsidR="00977C9A" w:rsidRPr="008C035A" w:rsidRDefault="00977C9A" w:rsidP="00977C9A">
      <w:pPr>
        <w:autoSpaceDE w:val="0"/>
        <w:autoSpaceDN w:val="0"/>
        <w:adjustRightInd w:val="0"/>
        <w:jc w:val="both"/>
        <w:outlineLvl w:val="0"/>
      </w:pPr>
      <w:r>
        <w:rPr>
          <w:color w:val="000000"/>
          <w:szCs w:val="28"/>
        </w:rPr>
        <w:t>№ 22</w:t>
      </w:r>
      <w:r>
        <w:rPr>
          <w:color w:val="000000"/>
          <w:szCs w:val="28"/>
        </w:rPr>
        <w:t>5</w:t>
      </w:r>
      <w:r>
        <w:rPr>
          <w:color w:val="000000"/>
          <w:szCs w:val="28"/>
        </w:rPr>
        <w:t>-КЗ</w:t>
      </w:r>
    </w:p>
    <w:p w:rsidR="00977C9A" w:rsidRPr="008C035A" w:rsidRDefault="00977C9A" w:rsidP="00977C9A">
      <w:pPr>
        <w:autoSpaceDE w:val="0"/>
        <w:autoSpaceDN w:val="0"/>
        <w:adjustRightInd w:val="0"/>
        <w:jc w:val="both"/>
        <w:outlineLvl w:val="0"/>
      </w:pPr>
    </w:p>
    <w:p w:rsidR="00977C9A" w:rsidRDefault="00977C9A" w:rsidP="00FB51ED">
      <w:pPr>
        <w:tabs>
          <w:tab w:val="left" w:pos="1985"/>
        </w:tabs>
        <w:jc w:val="both"/>
        <w:rPr>
          <w:sz w:val="26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ABD" w:rsidRDefault="00887ABD">
      <w:r>
        <w:separator/>
      </w:r>
    </w:p>
  </w:endnote>
  <w:endnote w:type="continuationSeparator" w:id="0">
    <w:p w:rsidR="00887ABD" w:rsidRDefault="00887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ABD" w:rsidRDefault="00887ABD">
      <w:r>
        <w:separator/>
      </w:r>
    </w:p>
  </w:footnote>
  <w:footnote w:type="continuationSeparator" w:id="0">
    <w:p w:rsidR="00887ABD" w:rsidRDefault="00887A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B51ED"/>
    <w:rsid w:val="0003291F"/>
    <w:rsid w:val="00070CED"/>
    <w:rsid w:val="00347DEE"/>
    <w:rsid w:val="00357555"/>
    <w:rsid w:val="00380EE1"/>
    <w:rsid w:val="003A180C"/>
    <w:rsid w:val="003B26E7"/>
    <w:rsid w:val="00404FCF"/>
    <w:rsid w:val="00413497"/>
    <w:rsid w:val="0047435B"/>
    <w:rsid w:val="005A2827"/>
    <w:rsid w:val="006E2ABA"/>
    <w:rsid w:val="006F77C0"/>
    <w:rsid w:val="00832425"/>
    <w:rsid w:val="00887ABD"/>
    <w:rsid w:val="00977C9A"/>
    <w:rsid w:val="00A52A60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35132"/>
    <w:rsid w:val="00E60B2A"/>
    <w:rsid w:val="00F23036"/>
    <w:rsid w:val="00F704C7"/>
    <w:rsid w:val="00FB51ED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05069A"/>
  <w15:docId w15:val="{CF4664C8-882E-4CF1-A519-43BDA13C5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FB51ED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semiHidden/>
    <w:unhideWhenUsed/>
    <w:rsid w:val="00FB51E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FB51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2022-10-27T04:59:00Z</cp:lastPrinted>
  <dcterms:created xsi:type="dcterms:W3CDTF">2022-11-01T02:07:00Z</dcterms:created>
  <dcterms:modified xsi:type="dcterms:W3CDTF">2022-11-01T02:07:00Z</dcterms:modified>
</cp:coreProperties>
</file>