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 grayscale="t"/>
                </v:shape>
                <o:OLEObject Type="Embed" ProgID="Word.Picture.8" ShapeID="_x0000_i1025" DrawAspect="Content" ObjectID="_172715570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E061E" w:rsidRDefault="00BE061E" w:rsidP="00BE061E">
      <w:pPr>
        <w:jc w:val="center"/>
        <w:rPr>
          <w:b/>
        </w:rPr>
      </w:pPr>
      <w:r>
        <w:rPr>
          <w:b/>
        </w:rPr>
        <w:t>О ВНЕСЕНИИ ИЗМЕНЕНИЙ В ЗАКОН ПРИМОРСКОГО КРАЯ</w:t>
      </w:r>
    </w:p>
    <w:p w:rsidR="00BE061E" w:rsidRDefault="00BE061E" w:rsidP="00BE061E">
      <w:pPr>
        <w:jc w:val="center"/>
        <w:rPr>
          <w:b/>
        </w:rPr>
      </w:pPr>
      <w:r>
        <w:rPr>
          <w:b/>
        </w:rPr>
        <w:t>"О НАГРАДАХ ПРИМОРСКОГО КРАЯ"</w:t>
      </w:r>
    </w:p>
    <w:p w:rsidR="00BE061E" w:rsidRDefault="00BE061E" w:rsidP="00BE061E">
      <w:pPr>
        <w:widowControl w:val="0"/>
        <w:ind w:firstLine="720"/>
        <w:jc w:val="both"/>
      </w:pPr>
    </w:p>
    <w:p w:rsidR="00BE061E" w:rsidRDefault="00BE061E" w:rsidP="00BE061E">
      <w:pPr>
        <w:widowControl w:val="0"/>
        <w:ind w:firstLine="720"/>
        <w:jc w:val="both"/>
      </w:pPr>
      <w:r>
        <w:t>Принят Законодательным Собранием Приморского края 12 октября 2022 года</w:t>
      </w:r>
    </w:p>
    <w:p w:rsidR="00BE061E" w:rsidRDefault="00BE061E" w:rsidP="00BE061E">
      <w:pPr>
        <w:widowControl w:val="0"/>
        <w:ind w:firstLine="720"/>
      </w:pPr>
    </w:p>
    <w:p w:rsidR="00BE061E" w:rsidRDefault="00BE061E" w:rsidP="00BE061E">
      <w:pPr>
        <w:widowControl w:val="0"/>
        <w:ind w:firstLine="720"/>
        <w:jc w:val="both"/>
        <w:outlineLvl w:val="0"/>
        <w:rPr>
          <w:sz w:val="26"/>
        </w:rPr>
      </w:pPr>
      <w:r>
        <w:rPr>
          <w:szCs w:val="28"/>
        </w:rPr>
        <w:t xml:space="preserve">СТАТЬЯ 1. </w:t>
      </w:r>
    </w:p>
    <w:p w:rsidR="00BE061E" w:rsidRDefault="00BE061E" w:rsidP="00BE061E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Внести в Закон Приморского края от 4 июня 2014 года № 436-КЗ </w:t>
      </w:r>
      <w:r>
        <w:rPr>
          <w:szCs w:val="28"/>
        </w:rPr>
        <w:br/>
        <w:t>"О наградах Приморского края" следующие изменения:</w:t>
      </w:r>
    </w:p>
    <w:p w:rsidR="00BE061E" w:rsidRDefault="00BE061E" w:rsidP="00BE061E">
      <w:pPr>
        <w:widowControl w:val="0"/>
        <w:numPr>
          <w:ilvl w:val="0"/>
          <w:numId w:val="1"/>
        </w:numPr>
        <w:ind w:left="0" w:firstLine="720"/>
        <w:jc w:val="both"/>
        <w:rPr>
          <w:szCs w:val="28"/>
        </w:rPr>
      </w:pPr>
      <w:r>
        <w:rPr>
          <w:szCs w:val="28"/>
        </w:rPr>
        <w:t xml:space="preserve">в статье 1: </w:t>
      </w:r>
    </w:p>
    <w:p w:rsidR="00BE061E" w:rsidRDefault="00BE061E" w:rsidP="00BE061E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а)часть 5 изложить в следующей редакции:</w:t>
      </w:r>
    </w:p>
    <w:p w:rsidR="00BE061E" w:rsidRDefault="00BE061E" w:rsidP="00BE061E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"5.Возбуждение ходатайства о награждении наградой Приморского края, а также награждение наградой Приморского края посмертно не производится, за исключением случаев, установленных статьей 6</w:t>
      </w:r>
      <w:r>
        <w:rPr>
          <w:szCs w:val="28"/>
          <w:vertAlign w:val="superscript"/>
        </w:rPr>
        <w:t>1</w:t>
      </w:r>
      <w:r>
        <w:rPr>
          <w:szCs w:val="28"/>
        </w:rPr>
        <w:t>, абзацем восьмым части 2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статьи 27 настоящего Закона.";</w:t>
      </w:r>
    </w:p>
    <w:p w:rsidR="00BE061E" w:rsidRDefault="00BE061E" w:rsidP="00BE061E">
      <w:pPr>
        <w:widowControl w:val="0"/>
        <w:ind w:left="568" w:firstLine="141"/>
        <w:jc w:val="both"/>
        <w:rPr>
          <w:szCs w:val="28"/>
        </w:rPr>
      </w:pPr>
      <w:r>
        <w:rPr>
          <w:szCs w:val="28"/>
        </w:rPr>
        <w:t>б)часть 7 изложить в следующей редакции:</w:t>
      </w:r>
    </w:p>
    <w:p w:rsidR="00BE061E" w:rsidRDefault="00BE061E" w:rsidP="00BE061E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"7.Для повседневного ношения предусматривается использование лацканного значка награды Приморского края, за исключением награды, предусмотренной статьей 6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настоящего Закона. Лацканный значок номера не имеет.";</w:t>
      </w:r>
    </w:p>
    <w:p w:rsidR="00BE061E" w:rsidRDefault="00BE061E" w:rsidP="00BE061E">
      <w:pPr>
        <w:widowControl w:val="0"/>
        <w:numPr>
          <w:ilvl w:val="0"/>
          <w:numId w:val="1"/>
        </w:numPr>
        <w:ind w:left="0" w:firstLine="720"/>
        <w:jc w:val="both"/>
        <w:rPr>
          <w:szCs w:val="28"/>
        </w:rPr>
      </w:pPr>
      <w:r>
        <w:rPr>
          <w:szCs w:val="28"/>
        </w:rPr>
        <w:t>пункт 2 статьи 3 изложить в следующей редакции:</w:t>
      </w:r>
    </w:p>
    <w:p w:rsidR="00BE061E" w:rsidRDefault="00BE061E" w:rsidP="00BE061E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"2)медали Приморского края:</w:t>
      </w:r>
    </w:p>
    <w:p w:rsidR="00BE061E" w:rsidRDefault="00BE061E" w:rsidP="00BE061E">
      <w:pPr>
        <w:widowControl w:val="0"/>
        <w:tabs>
          <w:tab w:val="left" w:pos="0"/>
          <w:tab w:val="left" w:pos="567"/>
          <w:tab w:val="left" w:pos="851"/>
          <w:tab w:val="left" w:pos="993"/>
          <w:tab w:val="left" w:pos="1134"/>
        </w:tabs>
        <w:ind w:firstLine="720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"За особый вклад в развитие Приморского края";</w:t>
      </w:r>
    </w:p>
    <w:p w:rsidR="00BE061E" w:rsidRDefault="00BE061E" w:rsidP="00BE061E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"Участнику специальной военной операции. Отряд "Тигр";";</w:t>
      </w:r>
    </w:p>
    <w:p w:rsidR="00BE061E" w:rsidRDefault="00BE061E" w:rsidP="00BE061E">
      <w:pPr>
        <w:widowControl w:val="0"/>
        <w:numPr>
          <w:ilvl w:val="0"/>
          <w:numId w:val="1"/>
        </w:numPr>
        <w:tabs>
          <w:tab w:val="left" w:pos="993"/>
        </w:tabs>
        <w:ind w:left="0" w:firstLine="720"/>
        <w:jc w:val="both"/>
        <w:rPr>
          <w:szCs w:val="28"/>
        </w:rPr>
      </w:pPr>
      <w:r>
        <w:rPr>
          <w:szCs w:val="28"/>
        </w:rPr>
        <w:t>в части 5 статьи 5 слова "представительный орган муниципального образования Приморского края (далее - представительный орган)" заменить словами "представительный орган муниципального района, муниципального округа, городского округа Приморского края (далее - представительный орган)";</w:t>
      </w:r>
    </w:p>
    <w:p w:rsidR="00BE061E" w:rsidRDefault="00BE061E" w:rsidP="00BE061E">
      <w:pPr>
        <w:widowControl w:val="0"/>
        <w:numPr>
          <w:ilvl w:val="0"/>
          <w:numId w:val="1"/>
        </w:numPr>
        <w:tabs>
          <w:tab w:val="left" w:pos="993"/>
        </w:tabs>
        <w:ind w:left="0" w:firstLine="720"/>
        <w:jc w:val="both"/>
        <w:rPr>
          <w:szCs w:val="28"/>
        </w:rPr>
      </w:pPr>
      <w:r>
        <w:rPr>
          <w:szCs w:val="28"/>
        </w:rPr>
        <w:t>в части 4 статьи 5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слова "муниципального района, муниципального округа, городского округа" исключить;</w:t>
      </w:r>
    </w:p>
    <w:p w:rsidR="00BE061E" w:rsidRDefault="00BE061E" w:rsidP="00BE061E">
      <w:pPr>
        <w:numPr>
          <w:ilvl w:val="0"/>
          <w:numId w:val="1"/>
        </w:numPr>
        <w:ind w:left="0" w:firstLine="720"/>
        <w:rPr>
          <w:szCs w:val="28"/>
        </w:rPr>
      </w:pPr>
      <w:r>
        <w:rPr>
          <w:szCs w:val="28"/>
        </w:rPr>
        <w:t>дополнить статьей 6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8D612A" w:rsidRDefault="00BE061E" w:rsidP="008D612A">
      <w:pPr>
        <w:widowControl w:val="0"/>
        <w:tabs>
          <w:tab w:val="left" w:pos="567"/>
        </w:tabs>
        <w:ind w:firstLine="720"/>
        <w:rPr>
          <w:szCs w:val="28"/>
        </w:rPr>
      </w:pPr>
      <w:r>
        <w:rPr>
          <w:szCs w:val="28"/>
        </w:rPr>
        <w:t>"СТАТЬЯ 6</w:t>
      </w:r>
      <w:r>
        <w:rPr>
          <w:szCs w:val="28"/>
          <w:vertAlign w:val="superscript"/>
        </w:rPr>
        <w:t>1</w:t>
      </w:r>
      <w:r>
        <w:rPr>
          <w:szCs w:val="28"/>
        </w:rPr>
        <w:t>. МЕДАЛЬ ПРИМОРСКОГО КРАЯ "УЧАСТНИКУ</w:t>
      </w:r>
      <w:r w:rsidR="008D612A">
        <w:rPr>
          <w:szCs w:val="28"/>
        </w:rPr>
        <w:t xml:space="preserve"> </w:t>
      </w:r>
    </w:p>
    <w:p w:rsidR="00BE061E" w:rsidRDefault="008D612A" w:rsidP="008D612A">
      <w:pPr>
        <w:widowControl w:val="0"/>
        <w:tabs>
          <w:tab w:val="left" w:pos="567"/>
        </w:tabs>
        <w:ind w:left="2127"/>
        <w:rPr>
          <w:szCs w:val="28"/>
        </w:rPr>
      </w:pPr>
      <w:r>
        <w:rPr>
          <w:szCs w:val="28"/>
        </w:rPr>
        <w:t xml:space="preserve">   </w:t>
      </w:r>
      <w:r w:rsidR="00BE061E">
        <w:rPr>
          <w:szCs w:val="28"/>
        </w:rPr>
        <w:t xml:space="preserve">СПЕЦИАЛЬНОЙ ВОЕННОЙ ОПЕРАЦИИ. </w:t>
      </w:r>
      <w:r w:rsidR="00BE061E">
        <w:rPr>
          <w:szCs w:val="28"/>
        </w:rPr>
        <w:br/>
      </w:r>
      <w:r>
        <w:rPr>
          <w:szCs w:val="28"/>
        </w:rPr>
        <w:t xml:space="preserve">   </w:t>
      </w:r>
      <w:r w:rsidR="00BE061E">
        <w:rPr>
          <w:szCs w:val="28"/>
        </w:rPr>
        <w:t>ОТРЯД "ТИГР"</w:t>
      </w:r>
    </w:p>
    <w:p w:rsidR="00BE061E" w:rsidRDefault="00BE061E" w:rsidP="00BE061E">
      <w:pPr>
        <w:widowControl w:val="0"/>
        <w:tabs>
          <w:tab w:val="left" w:pos="567"/>
        </w:tabs>
        <w:ind w:firstLine="720"/>
        <w:jc w:val="both"/>
        <w:rPr>
          <w:szCs w:val="28"/>
        </w:rPr>
      </w:pPr>
    </w:p>
    <w:p w:rsidR="00BE061E" w:rsidRDefault="00BE061E" w:rsidP="00BE061E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 xml:space="preserve">1.Медалью Приморского края "Участнику специальной военной операции. Отряд "Тигр" награждаются граждане Российской Федерации - добровольцы добровольческого отряда "Тигр" за воинскую доблесть, отвагу и самоотверженность, проявленные в боевых действиях в ходе специальной военной операции. </w:t>
      </w:r>
    </w:p>
    <w:p w:rsidR="00BE061E" w:rsidRDefault="00BE061E" w:rsidP="00BE061E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ab/>
        <w:t>2.Лицам, награжденным медалью Приморского края "Участнику специальной военной операции. Отряд "Тигр", выплачивается единовременное денежное поощрение в размере 57 472 рублей.</w:t>
      </w:r>
    </w:p>
    <w:p w:rsidR="00BE061E" w:rsidRDefault="00BE061E" w:rsidP="00BE061E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 xml:space="preserve">3.Описание, рисунок медали Приморского края "Участнику специальной военной операции. Отряд "Тигр" содержатся в </w:t>
      </w:r>
      <w:r>
        <w:rPr>
          <w:szCs w:val="28"/>
        </w:rPr>
        <w:br/>
        <w:t>приложениях 6</w:t>
      </w:r>
      <w:r>
        <w:rPr>
          <w:szCs w:val="28"/>
          <w:vertAlign w:val="superscript"/>
        </w:rPr>
        <w:t>1</w:t>
      </w:r>
      <w:r>
        <w:rPr>
          <w:szCs w:val="28"/>
        </w:rPr>
        <w:t>, 6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к настоящему Закону.";</w:t>
      </w:r>
    </w:p>
    <w:p w:rsidR="00BE061E" w:rsidRDefault="00BE061E" w:rsidP="00BE061E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20"/>
        <w:jc w:val="both"/>
        <w:rPr>
          <w:szCs w:val="28"/>
        </w:rPr>
      </w:pPr>
      <w:r>
        <w:rPr>
          <w:szCs w:val="28"/>
        </w:rPr>
        <w:t xml:space="preserve">в статье 27: </w:t>
      </w:r>
    </w:p>
    <w:p w:rsidR="00BE061E" w:rsidRDefault="00BE061E" w:rsidP="00BE061E">
      <w:pPr>
        <w:widowControl w:val="0"/>
        <w:tabs>
          <w:tab w:val="left" w:pos="993"/>
        </w:tabs>
        <w:autoSpaceDE w:val="0"/>
        <w:autoSpaceDN w:val="0"/>
        <w:adjustRightInd w:val="0"/>
        <w:ind w:left="720"/>
        <w:jc w:val="both"/>
        <w:rPr>
          <w:szCs w:val="28"/>
        </w:rPr>
      </w:pPr>
      <w:r>
        <w:rPr>
          <w:szCs w:val="28"/>
        </w:rPr>
        <w:t xml:space="preserve">а)часть 2 изложить в следующей редакции: </w:t>
      </w:r>
    </w:p>
    <w:p w:rsidR="00BE061E" w:rsidRDefault="00BE061E" w:rsidP="00BE061E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"2.Ходатайство о награждении наградами Приморского края возбуждается в отношении:</w:t>
      </w:r>
    </w:p>
    <w:p w:rsidR="00BE061E" w:rsidRDefault="00BE061E" w:rsidP="00BE061E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1)почетного знака Приморского края "Почетный гражданин Приморского края", медали Приморского края "За особый вклад в развитие Приморского края" и знаков отличия Приморского края:</w:t>
      </w:r>
    </w:p>
    <w:p w:rsidR="00BE061E" w:rsidRDefault="00BE061E" w:rsidP="00BE061E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а)организациями, общественными объединениями, территориальными органами федеральных органов исполнительной власти Российской Федерации (далее - территориальный орган), государственными органами Приморского края, муниципальными органами муниципальных образований Приморского края по месту основной (постоянной) работы (службы, военной службы, общественной деятельности) представляемого лица;</w:t>
      </w:r>
    </w:p>
    <w:p w:rsidR="00BE061E" w:rsidRDefault="00BE061E" w:rsidP="00BE061E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б)представительным органом по месту жительства представляемого лица в случае выдвижения гражданина к награждению медалью Приморского края "За особый вклад в развитие Приморского края" за вклад в развитие Приморского края, не связанный с профессиональной или общественной деятельностью, знаком отличия "Приморье. За заслуги" за деятельность, не связанную с профессиональной или общественной деятельностью;</w:t>
      </w:r>
    </w:p>
    <w:p w:rsidR="00BE061E" w:rsidRDefault="00BE061E" w:rsidP="00BE061E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в)представительным органом по месту осуществления индивидуальной трудовой деятельности представляемого лица в случае осуществления последним индивидуальной трудовой деятельности;</w:t>
      </w:r>
    </w:p>
    <w:p w:rsidR="00BE061E" w:rsidRDefault="00BE061E" w:rsidP="00BE061E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г)представительным органом по месту жительства гражданина, работавшего в средствах массовой информации, пресс-службах государственных органов, муниципальных органов муниципальных образований Приморского края, иных организациях, в случае представления к награждению знаком отличия Приморского края "Почетный журналист Приморского края";</w:t>
      </w:r>
    </w:p>
    <w:p w:rsidR="00BE061E" w:rsidRDefault="00BE061E" w:rsidP="00BE061E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д)государственными органами Приморского края в случае представления к награждению медалью Приморского края "За особый вклад в развитие Приморского края" иностранного гражданина или лица без гражданства;</w:t>
      </w:r>
    </w:p>
    <w:p w:rsidR="00BE061E" w:rsidRDefault="00BE061E" w:rsidP="00BE061E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2)медали Приморского края "Участнику специальной военной операции. Отряд "Тигр" - региональным отделением</w:t>
      </w:r>
      <w:r>
        <w:rPr>
          <w:sz w:val="20"/>
        </w:rPr>
        <w:t xml:space="preserve"> </w:t>
      </w:r>
      <w:r>
        <w:rPr>
          <w:szCs w:val="28"/>
        </w:rPr>
        <w:t>общероссийской общественно-государственной организации "Добровольное общество содействия армии, авиации и флоту России" Приморского края;</w:t>
      </w:r>
    </w:p>
    <w:p w:rsidR="00BE061E" w:rsidRDefault="00BE061E" w:rsidP="00BE061E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3)почетного знака Приморского края "Родительская доблесть" - представительным органом по месту жительства представляемых лиц;</w:t>
      </w:r>
    </w:p>
    <w:p w:rsidR="00BE061E" w:rsidRDefault="00BE061E" w:rsidP="00BE061E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BE061E" w:rsidRDefault="00BE061E" w:rsidP="00BE061E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lastRenderedPageBreak/>
        <w:t>4)почетного знака Приморского края "Семейная доблесть" - представительным органом по месту жительства представляемых лиц. Заявление о возбуждении ходатайства может быть подано в течение года со дня наступления юбилейной даты, указанной в части 2 статьи 5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настоящего Закона. В отношении юбилейной даты 70-летия регистрации брака заявление о возбуждении ходатайства может быть подано без ограничений срока со дня ее наступления.";</w:t>
      </w:r>
    </w:p>
    <w:p w:rsidR="00BE061E" w:rsidRDefault="00BE061E" w:rsidP="00BE061E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б)часть 2</w:t>
      </w:r>
      <w:r>
        <w:rPr>
          <w:szCs w:val="28"/>
          <w:vertAlign w:val="superscript"/>
        </w:rPr>
        <w:t xml:space="preserve">1 </w:t>
      </w:r>
      <w:r>
        <w:rPr>
          <w:szCs w:val="28"/>
        </w:rPr>
        <w:t>изложить в следующей редакции:</w:t>
      </w:r>
    </w:p>
    <w:p w:rsidR="00BE061E" w:rsidRDefault="00BE061E" w:rsidP="00BE061E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"2</w:t>
      </w:r>
      <w:r>
        <w:rPr>
          <w:szCs w:val="28"/>
          <w:vertAlign w:val="superscript"/>
        </w:rPr>
        <w:t>1</w:t>
      </w:r>
      <w:r>
        <w:rPr>
          <w:szCs w:val="28"/>
        </w:rPr>
        <w:t>.В отношении почетного знака Приморского края "Семейная доблесть" представительные органы могут возбуждать не более:</w:t>
      </w:r>
    </w:p>
    <w:p w:rsidR="00BE061E" w:rsidRDefault="00BE061E" w:rsidP="00BE061E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 ходатайств в год - при численности населения муниципального образования до 20 тысяч человек;</w:t>
      </w:r>
    </w:p>
    <w:p w:rsidR="00BE061E" w:rsidRDefault="00BE061E" w:rsidP="00BE061E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4 ходатайств в год - при численности населения муниципального образования от 20 до 30 тысяч человек;</w:t>
      </w:r>
    </w:p>
    <w:p w:rsidR="00BE061E" w:rsidRDefault="00BE061E" w:rsidP="00BE061E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7 ходатайств в год - при численности населения муниципального образования от 30 тысяч до 100 тысяч человек;</w:t>
      </w:r>
    </w:p>
    <w:p w:rsidR="00BE061E" w:rsidRDefault="00BE061E" w:rsidP="00BE061E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10 ходатайств в год - при численности населения муниципального образования от 100 тысяч до 500 тысяч человек;</w:t>
      </w:r>
    </w:p>
    <w:p w:rsidR="00BE061E" w:rsidRDefault="00BE061E" w:rsidP="00BE061E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20 ходатайств в год - при численности населения муниципального образования более 500 тысяч человек.</w:t>
      </w:r>
    </w:p>
    <w:p w:rsidR="00BE061E" w:rsidRDefault="00BE061E" w:rsidP="00BE061E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случае, если ходатайство (ходатайства) представительного органа было (были) оставлено (оставлены) Комиссией в текущем году без рассмотрения, представительный орган в текущем году вправе дополнительно возбудить ходатайство (ходатайства) о награждении почетным знаком Приморского края "Семейная доблесть" в количестве, равном количеству ходатайств, оставленных без рассмотрения.</w:t>
      </w:r>
    </w:p>
    <w:p w:rsidR="00BE061E" w:rsidRDefault="00BE061E" w:rsidP="00BE061E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случае смерти одного из супругов, наступившей после подачи заявления о возбуждении ходатайства о награждении почетным знаком Приморского края "Семейная доблесть", представительный орган с учетом установленных настоящей частью ограничений возбуждает ходатайство о награждении, Комиссия при отсутствии оснований, предусмотренных пунктами 2 и 3 части 7 настоящей статьи, выносит заключение о поддержке ходатайства о награждении почетным знаком Приморского края "Семейная доблесть" обоих супругов, одного из них посмертно. ";</w:t>
      </w:r>
    </w:p>
    <w:p w:rsidR="00BE061E" w:rsidRDefault="00BE061E" w:rsidP="00BE061E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в)часть 2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изложить в следующей редакции:</w:t>
      </w:r>
    </w:p>
    <w:p w:rsidR="00BE061E" w:rsidRDefault="00BE061E" w:rsidP="00BE061E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"2</w:t>
      </w:r>
      <w:r>
        <w:rPr>
          <w:szCs w:val="28"/>
          <w:vertAlign w:val="superscript"/>
        </w:rPr>
        <w:t>2</w:t>
      </w:r>
      <w:r>
        <w:rPr>
          <w:szCs w:val="28"/>
        </w:rPr>
        <w:t>.Порядок возбуждения ходатайства о награждении наградами Приморского края в случаях, установленных подпунктами "в" и "г" пункта 1, пунктами 3 и 4 части 2 настоящей статьи, устанавливается представительным органом.";</w:t>
      </w:r>
    </w:p>
    <w:p w:rsidR="00BE061E" w:rsidRDefault="00BE061E" w:rsidP="00BE061E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г)абзац первый части 3 изложить в следующей редакции:</w:t>
      </w:r>
    </w:p>
    <w:p w:rsidR="00BE061E" w:rsidRDefault="00BE061E" w:rsidP="00BE061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rFonts w:ascii="Arial" w:eastAsia="Calibri" w:hAnsi="Arial" w:cs="Arial"/>
          <w:szCs w:val="28"/>
          <w:lang w:eastAsia="en-US"/>
        </w:rPr>
        <w:t>"</w:t>
      </w:r>
      <w:r>
        <w:rPr>
          <w:szCs w:val="28"/>
        </w:rPr>
        <w:t>3.К ходатайству о награждении наградой Приморского края, за исключением награды, предусмотренной статьей 6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настоящего Закона, прилагаются:</w:t>
      </w:r>
      <w:r>
        <w:rPr>
          <w:rFonts w:ascii="Arial" w:eastAsia="Calibri" w:hAnsi="Arial" w:cs="Arial"/>
          <w:szCs w:val="28"/>
          <w:lang w:eastAsia="en-US"/>
        </w:rPr>
        <w:t>";</w:t>
      </w:r>
    </w:p>
    <w:p w:rsidR="00BE061E" w:rsidRDefault="00BE061E" w:rsidP="00BE061E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BE061E" w:rsidRDefault="00BE061E" w:rsidP="00BE061E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BE061E" w:rsidRDefault="00BE061E" w:rsidP="00BE061E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BE061E" w:rsidRDefault="00BE061E" w:rsidP="00BE061E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lastRenderedPageBreak/>
        <w:t>д)дополнить частью 3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BE061E" w:rsidRDefault="00BE061E" w:rsidP="00BE061E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"3</w:t>
      </w:r>
      <w:r>
        <w:rPr>
          <w:szCs w:val="28"/>
          <w:vertAlign w:val="superscript"/>
        </w:rPr>
        <w:t>1</w:t>
      </w:r>
      <w:r>
        <w:rPr>
          <w:szCs w:val="28"/>
        </w:rPr>
        <w:t>.В случае представления к награждению медалью Приморского края "Участнику специальной военной операции. Отряд "Тигр" к ходатайству прилагается список по форме согласно приложению 16</w:t>
      </w:r>
      <w:r>
        <w:rPr>
          <w:szCs w:val="28"/>
          <w:vertAlign w:val="superscript"/>
        </w:rPr>
        <w:t>3</w:t>
      </w:r>
      <w:r>
        <w:rPr>
          <w:szCs w:val="28"/>
        </w:rPr>
        <w:t xml:space="preserve"> к настоящему Закону.";</w:t>
      </w:r>
    </w:p>
    <w:p w:rsidR="00BE061E" w:rsidRDefault="00BE061E" w:rsidP="00BE061E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е)пункт 4 части 8 изложить в следующей редакции:</w:t>
      </w:r>
    </w:p>
    <w:p w:rsidR="00BE061E" w:rsidRDefault="00BE061E" w:rsidP="00BE061E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"4)смерти представляемого лица, за исключением случаев, установленных статьей 6</w:t>
      </w:r>
      <w:r>
        <w:rPr>
          <w:szCs w:val="28"/>
          <w:vertAlign w:val="superscript"/>
        </w:rPr>
        <w:t>1</w:t>
      </w:r>
      <w:r>
        <w:rPr>
          <w:szCs w:val="28"/>
        </w:rPr>
        <w:t>, абзацем восьмым части 2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статьи 27 настоящего Закона.";</w:t>
      </w:r>
    </w:p>
    <w:p w:rsidR="00BE061E" w:rsidRDefault="00BE061E" w:rsidP="00BE061E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7)дополнить приложением 6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в редакции приложения 1 к настоящему Закону;</w:t>
      </w:r>
    </w:p>
    <w:p w:rsidR="00BE061E" w:rsidRDefault="00BE061E" w:rsidP="00BE061E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8)дополнить приложением 6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в редакции приложения 2 к настоящему Закону;</w:t>
      </w:r>
    </w:p>
    <w:p w:rsidR="00BE061E" w:rsidRDefault="00BE061E" w:rsidP="00BE061E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9)приложение 15 изложить в редакции приложения 3 к настоящему Закону;</w:t>
      </w:r>
    </w:p>
    <w:p w:rsidR="00BE061E" w:rsidRDefault="00BE061E" w:rsidP="00BE061E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10)приложение 16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изложить в редакции приложения 4 к настоящему Закону;</w:t>
      </w:r>
    </w:p>
    <w:p w:rsidR="00BE061E" w:rsidRDefault="00BE061E" w:rsidP="00BE061E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11)приложение 16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изложить в редакции приложения 5 к настоящему Закону;</w:t>
      </w:r>
    </w:p>
    <w:p w:rsidR="00BE061E" w:rsidRDefault="00BE061E" w:rsidP="00BE061E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12)дополнить приложением 16</w:t>
      </w:r>
      <w:r>
        <w:rPr>
          <w:szCs w:val="28"/>
          <w:vertAlign w:val="superscript"/>
        </w:rPr>
        <w:t>3</w:t>
      </w:r>
      <w:r>
        <w:rPr>
          <w:szCs w:val="28"/>
        </w:rPr>
        <w:t xml:space="preserve"> в редакции приложения 6 к настоящему Закону.</w:t>
      </w:r>
    </w:p>
    <w:p w:rsidR="00BE061E" w:rsidRDefault="00BE061E" w:rsidP="00BE06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061E" w:rsidRDefault="00BE061E" w:rsidP="00BE061E">
      <w:pPr>
        <w:rPr>
          <w:b/>
        </w:rPr>
      </w:pPr>
      <w:r>
        <w:rPr>
          <w:szCs w:val="28"/>
        </w:rPr>
        <w:tab/>
      </w:r>
      <w:r>
        <w:t>СТАТЬЯ 2.</w:t>
      </w:r>
    </w:p>
    <w:p w:rsidR="00BE061E" w:rsidRDefault="00BE061E" w:rsidP="00BE06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BE061E" w:rsidRDefault="00BE061E" w:rsidP="00BE06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061E" w:rsidRDefault="00BE061E" w:rsidP="00BE061E">
      <w:pPr>
        <w:ind w:firstLine="709"/>
        <w:jc w:val="both"/>
      </w:pPr>
    </w:p>
    <w:p w:rsidR="00BE061E" w:rsidRDefault="00BE061E" w:rsidP="00BE061E">
      <w:pPr>
        <w:ind w:firstLine="709"/>
        <w:jc w:val="both"/>
      </w:pPr>
    </w:p>
    <w:p w:rsidR="00572820" w:rsidRDefault="00572820" w:rsidP="00572820">
      <w:r>
        <w:t xml:space="preserve">Исполняющая обязанности </w:t>
      </w:r>
    </w:p>
    <w:p w:rsidR="00572820" w:rsidRDefault="00572820" w:rsidP="00572820">
      <w:r>
        <w:t xml:space="preserve">Губернатора края </w:t>
      </w:r>
      <w:r>
        <w:tab/>
      </w:r>
      <w:r>
        <w:tab/>
      </w:r>
      <w:r>
        <w:tab/>
      </w:r>
      <w:r>
        <w:tab/>
        <w:t xml:space="preserve">                                      В.Г. Щербина</w:t>
      </w:r>
    </w:p>
    <w:p w:rsidR="00B564B1" w:rsidRDefault="00B564B1" w:rsidP="00572820"/>
    <w:p w:rsidR="007034B2" w:rsidRDefault="007034B2" w:rsidP="007034B2">
      <w:pPr>
        <w:rPr>
          <w:color w:val="000000"/>
          <w:szCs w:val="28"/>
        </w:rPr>
      </w:pPr>
      <w:r>
        <w:rPr>
          <w:color w:val="000000"/>
          <w:szCs w:val="28"/>
        </w:rPr>
        <w:t>г. В</w:t>
      </w:r>
      <w:bookmarkStart w:id="0" w:name="_GoBack"/>
      <w:bookmarkEnd w:id="0"/>
      <w:r>
        <w:rPr>
          <w:color w:val="000000"/>
          <w:szCs w:val="28"/>
        </w:rPr>
        <w:t>ладивосток</w:t>
      </w:r>
    </w:p>
    <w:p w:rsidR="007034B2" w:rsidRDefault="007034B2" w:rsidP="007034B2">
      <w:pPr>
        <w:rPr>
          <w:color w:val="000000"/>
          <w:szCs w:val="28"/>
        </w:rPr>
      </w:pPr>
      <w:r>
        <w:rPr>
          <w:color w:val="000000"/>
          <w:szCs w:val="28"/>
        </w:rPr>
        <w:t>12 октября</w:t>
      </w:r>
      <w:r>
        <w:rPr>
          <w:color w:val="000000"/>
          <w:szCs w:val="28"/>
        </w:rPr>
        <w:t xml:space="preserve"> 2022 года</w:t>
      </w:r>
    </w:p>
    <w:p w:rsidR="007034B2" w:rsidRDefault="007034B2" w:rsidP="007034B2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 xml:space="preserve">№ </w:t>
      </w:r>
      <w:r>
        <w:rPr>
          <w:color w:val="000000"/>
          <w:szCs w:val="28"/>
        </w:rPr>
        <w:t>215</w:t>
      </w:r>
      <w:r>
        <w:rPr>
          <w:color w:val="000000"/>
          <w:szCs w:val="28"/>
        </w:rPr>
        <w:t>-КЗ</w:t>
      </w:r>
    </w:p>
    <w:p w:rsidR="00B564B1" w:rsidRDefault="00B564B1" w:rsidP="00572820"/>
    <w:p w:rsidR="00BE061E" w:rsidRDefault="00BE061E" w:rsidP="00BE061E">
      <w:pPr>
        <w:widowControl w:val="0"/>
        <w:ind w:firstLine="720"/>
      </w:pPr>
    </w:p>
    <w:p w:rsidR="00BE0544" w:rsidRDefault="00BE0544" w:rsidP="00347DEE"/>
    <w:sectPr w:rsidR="00BE0544" w:rsidSect="00BE061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D33" w:rsidRDefault="001D2D33">
      <w:r>
        <w:separator/>
      </w:r>
    </w:p>
  </w:endnote>
  <w:endnote w:type="continuationSeparator" w:id="0">
    <w:p w:rsidR="001D2D33" w:rsidRDefault="001D2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D33" w:rsidRDefault="001D2D33">
      <w:r>
        <w:separator/>
      </w:r>
    </w:p>
  </w:footnote>
  <w:footnote w:type="continuationSeparator" w:id="0">
    <w:p w:rsidR="001D2D33" w:rsidRDefault="001D2D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BE061E" w:rsidP="00BE061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86AB8">
      <w:rPr>
        <w:noProof/>
      </w:rP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A7A1D"/>
    <w:multiLevelType w:val="hybridMultilevel"/>
    <w:tmpl w:val="17E61F62"/>
    <w:lvl w:ilvl="0" w:tplc="6E18E71E">
      <w:start w:val="1"/>
      <w:numFmt w:val="decimal"/>
      <w:suff w:val="nothing"/>
      <w:lvlText w:val="%1)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E061E"/>
    <w:rsid w:val="0003291F"/>
    <w:rsid w:val="00070CED"/>
    <w:rsid w:val="00086AB8"/>
    <w:rsid w:val="001D2D33"/>
    <w:rsid w:val="00347DEE"/>
    <w:rsid w:val="00357555"/>
    <w:rsid w:val="00380EE1"/>
    <w:rsid w:val="003A180C"/>
    <w:rsid w:val="003B26E7"/>
    <w:rsid w:val="00413497"/>
    <w:rsid w:val="0047435B"/>
    <w:rsid w:val="00572820"/>
    <w:rsid w:val="005A2827"/>
    <w:rsid w:val="006E2ABA"/>
    <w:rsid w:val="006F77C0"/>
    <w:rsid w:val="007034B2"/>
    <w:rsid w:val="00832425"/>
    <w:rsid w:val="008D612A"/>
    <w:rsid w:val="00AB70F9"/>
    <w:rsid w:val="00AC31EC"/>
    <w:rsid w:val="00AF3517"/>
    <w:rsid w:val="00B14397"/>
    <w:rsid w:val="00B46356"/>
    <w:rsid w:val="00B564B1"/>
    <w:rsid w:val="00BA7546"/>
    <w:rsid w:val="00BC0675"/>
    <w:rsid w:val="00BE0544"/>
    <w:rsid w:val="00BE061E"/>
    <w:rsid w:val="00D102A9"/>
    <w:rsid w:val="00D34604"/>
    <w:rsid w:val="00DB61CE"/>
    <w:rsid w:val="00E34273"/>
    <w:rsid w:val="00E60B2A"/>
    <w:rsid w:val="00F23036"/>
    <w:rsid w:val="00F704C7"/>
    <w:rsid w:val="00FA249C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F7A4DC"/>
  <w15:docId w15:val="{83B10DC3-D636-4B6D-833E-12A553CE0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qFormat/>
    <w:rsid w:val="00BE061E"/>
    <w:pPr>
      <w:widowControl w:val="0"/>
      <w:autoSpaceDE w:val="0"/>
      <w:autoSpaceDN w:val="0"/>
      <w:adjustRightInd w:val="0"/>
    </w:pPr>
    <w:rPr>
      <w:rFonts w:ascii="Arial" w:eastAsia="SimSun" w:hAnsi="Arial" w:cs="Arial"/>
    </w:rPr>
  </w:style>
  <w:style w:type="character" w:customStyle="1" w:styleId="a4">
    <w:name w:val="Верхний колонтитул Знак"/>
    <w:link w:val="a3"/>
    <w:uiPriority w:val="99"/>
    <w:rsid w:val="00BE061E"/>
    <w:rPr>
      <w:sz w:val="28"/>
    </w:rPr>
  </w:style>
  <w:style w:type="paragraph" w:styleId="a6">
    <w:name w:val="Balloon Text"/>
    <w:basedOn w:val="a"/>
    <w:link w:val="a7"/>
    <w:semiHidden/>
    <w:unhideWhenUsed/>
    <w:rsid w:val="00BE061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BE06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7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9</TotalTime>
  <Pages>4</Pages>
  <Words>1191</Words>
  <Characters>6794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4</cp:revision>
  <cp:lastPrinted>2022-10-12T01:18:00Z</cp:lastPrinted>
  <dcterms:created xsi:type="dcterms:W3CDTF">2022-10-11T23:21:00Z</dcterms:created>
  <dcterms:modified xsi:type="dcterms:W3CDTF">2022-10-12T22:42:00Z</dcterms:modified>
</cp:coreProperties>
</file>