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5316" w:rsidRPr="00157498" w:rsidRDefault="00D55316" w:rsidP="00D55316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Pr="00EF3BAA">
        <w:rPr>
          <w:rFonts w:ascii="Times New Roman" w:hAnsi="Times New Roman" w:cs="Times New Roman"/>
          <w:sz w:val="28"/>
          <w:szCs w:val="28"/>
        </w:rPr>
        <w:t>9</w:t>
      </w:r>
    </w:p>
    <w:p w:rsidR="00D55316" w:rsidRPr="00157498" w:rsidRDefault="00D55316" w:rsidP="00D55316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157498">
        <w:rPr>
          <w:rFonts w:ascii="Times New Roman" w:hAnsi="Times New Roman" w:cs="Times New Roman"/>
          <w:sz w:val="28"/>
          <w:szCs w:val="28"/>
        </w:rPr>
        <w:t>к Закону</w:t>
      </w:r>
    </w:p>
    <w:p w:rsidR="00D55316" w:rsidRDefault="00D55316" w:rsidP="00D55316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157498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D55316" w:rsidRDefault="00D91F66" w:rsidP="00157498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D91F66">
        <w:rPr>
          <w:rFonts w:ascii="Times New Roman" w:hAnsi="Times New Roman" w:cs="Times New Roman"/>
          <w:sz w:val="28"/>
          <w:szCs w:val="28"/>
        </w:rPr>
        <w:t>от 12.10.2022 № 214-КЗ</w:t>
      </w:r>
      <w:bookmarkStart w:id="0" w:name="_GoBack"/>
      <w:bookmarkEnd w:id="0"/>
    </w:p>
    <w:p w:rsidR="005419BE" w:rsidRDefault="005419BE" w:rsidP="00157498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</w:p>
    <w:p w:rsidR="00157498" w:rsidRPr="00157498" w:rsidRDefault="00D55316" w:rsidP="00157498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157498">
        <w:rPr>
          <w:rFonts w:ascii="Times New Roman" w:hAnsi="Times New Roman" w:cs="Times New Roman"/>
          <w:sz w:val="28"/>
          <w:szCs w:val="28"/>
        </w:rPr>
        <w:t>Приложение 12</w:t>
      </w:r>
    </w:p>
    <w:p w:rsidR="00157498" w:rsidRPr="00157498" w:rsidRDefault="00157498" w:rsidP="00157498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157498">
        <w:rPr>
          <w:rFonts w:ascii="Times New Roman" w:hAnsi="Times New Roman" w:cs="Times New Roman"/>
          <w:sz w:val="28"/>
          <w:szCs w:val="28"/>
        </w:rPr>
        <w:t>к Закону</w:t>
      </w:r>
    </w:p>
    <w:p w:rsidR="00157498" w:rsidRDefault="00157498" w:rsidP="00157498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157498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D55316" w:rsidRDefault="00D55316" w:rsidP="00157498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D55316">
        <w:rPr>
          <w:rFonts w:ascii="Times New Roman" w:hAnsi="Times New Roman" w:cs="Times New Roman"/>
          <w:sz w:val="28"/>
          <w:szCs w:val="28"/>
        </w:rPr>
        <w:t>21.12.2021 № 31-КЗ</w:t>
      </w:r>
    </w:p>
    <w:p w:rsidR="00157498" w:rsidRDefault="00157498" w:rsidP="00157498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</w:p>
    <w:p w:rsidR="00833A0F" w:rsidRPr="00833A0F" w:rsidRDefault="00833A0F" w:rsidP="00833A0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3A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Перечень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33A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субсидий бюджетам муниципальных образований Приморского края, предоставляемых из краевого бюджета в целях софинансирования расходных обязательств, возникающих при выполнении полномочий органов местного самоуправления по решению вопросов местного значения</w:t>
      </w:r>
      <w:r w:rsidR="00F16F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833A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F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33A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2022 год и плановый период 2023 и 2024 годов</w:t>
      </w:r>
    </w:p>
    <w:p w:rsidR="00157498" w:rsidRPr="00157498" w:rsidRDefault="00157498" w:rsidP="001574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15AF6" w:rsidRPr="00115AF6" w:rsidRDefault="00115AF6" w:rsidP="00115AF6">
      <w:pPr>
        <w:spacing w:after="0"/>
        <w:rPr>
          <w:sz w:val="2"/>
          <w:szCs w:val="2"/>
        </w:rPr>
      </w:pPr>
    </w:p>
    <w:tbl>
      <w:tblPr>
        <w:tblW w:w="9505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8654"/>
      </w:tblGrid>
      <w:tr w:rsidR="00115AF6" w:rsidRPr="00115AF6" w:rsidTr="00EF3BAA">
        <w:trPr>
          <w:trHeight w:val="340"/>
        </w:trPr>
        <w:tc>
          <w:tcPr>
            <w:tcW w:w="851" w:type="dxa"/>
            <w:shd w:val="clear" w:color="auto" w:fill="auto"/>
            <w:vAlign w:val="center"/>
            <w:hideMark/>
          </w:tcPr>
          <w:p w:rsidR="00115AF6" w:rsidRPr="00115AF6" w:rsidRDefault="00115AF6" w:rsidP="00115AF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8654" w:type="dxa"/>
            <w:shd w:val="clear" w:color="auto" w:fill="auto"/>
            <w:vAlign w:val="center"/>
            <w:hideMark/>
          </w:tcPr>
          <w:p w:rsidR="00115AF6" w:rsidRPr="00115AF6" w:rsidRDefault="00115AF6" w:rsidP="00115AF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субсидии</w:t>
            </w:r>
          </w:p>
        </w:tc>
      </w:tr>
    </w:tbl>
    <w:p w:rsidR="00115AF6" w:rsidRPr="00115AF6" w:rsidRDefault="00115AF6" w:rsidP="00115AF6">
      <w:pPr>
        <w:spacing w:after="0"/>
        <w:rPr>
          <w:sz w:val="2"/>
          <w:szCs w:val="2"/>
        </w:rPr>
      </w:pPr>
    </w:p>
    <w:tbl>
      <w:tblPr>
        <w:tblW w:w="9508" w:type="dxa"/>
        <w:tblInd w:w="5" w:type="dxa"/>
        <w:tblLook w:val="04A0" w:firstRow="1" w:lastRow="0" w:firstColumn="1" w:lastColumn="0" w:noHBand="0" w:noVBand="1"/>
      </w:tblPr>
      <w:tblGrid>
        <w:gridCol w:w="851"/>
        <w:gridCol w:w="8657"/>
      </w:tblGrid>
      <w:tr w:rsidR="00833A0F" w:rsidRPr="00833A0F" w:rsidTr="00833A0F">
        <w:trPr>
          <w:cantSplit/>
          <w:trHeight w:val="340"/>
          <w:tblHeader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образования Приморского края"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мероприятий муниципальных образований Приморского края, направленных на возмещение расходов частных дошкольных образовательных организаций, индивидуальных предпринимателей, возникающих при создании условий для осуществления присмотра и ухода за детьми дошкольного возраста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зданий и благоустройство территорий муниципальных образовательных организаций, оказывающих услуги дошкольного образования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Строительство, реконструкция, приобретение зданий (в том числе проектно-изыскательские работы) муниципальных образовательных организаций, реализующих основную общеобразовательную программу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дошкольного образования, за сче</w:t>
            </w: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 средств благотворительного пожертвования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за счет средств резервного фонда Правительства Российской Федерации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Строительство, реконструкция, приобретение зданий муниципальных образовательных организаций, реализующих основную общеобразовательную программу дошкольного образования, согласно плану социального развития центров экономического роста Приморского края за счет средств краевого бюджета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Строительство, реконструкция и приобретение зданий муниципальных общеобразовательных организаций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зданий муниципальных общеобразовательных учреждений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за счет средств резервного фонда Правительства Российской Федерации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модернизации школьных систем образования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1.10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Строительство, реконструкция, приобретение зданий муниципальных общеобразовательных организаций согласно плану социального развития центров экономического роста Приморского края за счет средств краевого бюджета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1.12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 в связи с ростом числа обучающихся, вызванным демографическим фактором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1.13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1.14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1.15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1.16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культуры Приморского края"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работ по сохранению объектов культурного наследия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Строительство, реконструкция, ремонт объектов культуры (в том числе проектно-изыскательские работы), находящихся в муниципальной собственности, и приобретение объектов культуры для муниципальных нужд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развития и укрепления материально-технической базы муниципальных домов культуры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 музыкальных инструментов и художественного инвентаря для учреждений дополнительного образования детей в сфере культуры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Модернизация муниципальных библиотек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Комплектование книжных фондов и обеспечение информационно-техническим оборудованием библиотек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Поддержка творческой деятельности и укрепление материально-технической базы муниципальных театров в населенных пунктах с численностью населения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 тысяч человек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за счет средств резервного фонда Правительства Российской Федерации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2.10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(Строительство Центра культурного развития в г. Большой Камень)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(модернизация библиотек в части комплектования книжных фондов библиотек муниципальных образований и государственных общедоступных библиотек)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2.12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модельных муниципальных библиотек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2.13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Реновация учреждений отрасли культуры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2.14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Модернизация театров юного зрителя и театров кукол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2.15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сети учреждений культурно-досугового типа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2.16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(оснащение образовательных учреждений в сфере культуры (детских школ искусств и училищ) музыкальными инструментами, оборудованием и учебными материалами)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2.17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(софинансирование расходных обязательств, возникающих при реализации мероприятий по модернизации муниципальных детских школ искусств по видам искусств)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2.18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(софинансирование расходных обязательств, возникающих при реализации мероприятий по созданию и модернизации учреждений культурно-досугового типа в сельской местности)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2.19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Техническое оснащение муниципальных музеев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2.20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(поддержка лучших работников муниципальных учреждений культуры, находящихся на территории сельских поселений)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(поддержка муниципальных учреждений культуры, находящихся на территории сельских поселений)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2.22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виртуальных концертных залов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"Обеспечение доступным жильем и качественными услугами жилищно-коммунального хозяйства населения Приморского края"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617D4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инфраструктурных проектов за счет бюджетных кредитов из федерального бюджета (Комплексная застройка "ДНС Сити" (транспортная инфраструктура)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617D4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инфраструктурных проектов за счет бюджетных кредитов из федерального бюджета (Музейный и театрально-образовательный комплекс </w:t>
            </w:r>
            <w:r w:rsidR="00617D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Владивосток (транспортная инфраструктура)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617D4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инфраструктурных проектов за счет бюджетных кредитов из федерального бюджета (Жилой поселок ЖСК "Остров" на п-ве Саперном в </w:t>
            </w:r>
            <w:r w:rsidR="00617D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Владивостоке (транспортная инфраструктура)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земельных участков, предоставленных на бесплатной основе гражданам, имеющим трех и более детей, инженерной инфраструктурой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обеспечению жильем молодых семей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мероприятий по модернизации систем коммунальной инфраструктуры за счет средств Фонда содействия реформированию жилищно-коммунального хозяйства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многоквартирных домов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 и (или) строительство, реконструкция (модернизация), капитальный ремонт объектов водопроводно-канализационного хозяйства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муниципальных программ по созданию условий для управления многоквартирными домами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граждан твердым топливом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 и реконструкция (модернизация) объектов питьевого водоснабжения (объекты муниципальной собственности)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 и реконструкция (модернизация) объектов питьевого водоснабжения за счет средств резервного фонда Правительства Российской Федерации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3.13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мероприятий по переселению граждан из аварийного жилищного фонда и его ликвидации при принятом решении об изъятии земельных участков для муниципальных нужд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3.14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Переселение граждан из аварийного жилищного фонда за счет средств, поступивших от государственной корпорации Фонд содействия реформированию жилищно-коммунального хозяйства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3.15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Переселение граждан из аварийного жилищного фонда за счет средств краевого бюджета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"Защита населения и территории от чрезвычайных ситуаций, обеспечение пожарной безопасности и безопасности людей на водных объектах Приморского края"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мер по предупреждению чрезвычайных ситуаций муниципального характера, направленные на недопущение затопления сельских населенных пунктов Приморского края, расположенных на береговой территории озера Ханка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"Охрана окружающей среды Приморского края"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муниципальных программ в области использования и охраны водных объектов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617D4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государственных программ субъектов Российской Федерации в области использования и охраны водных объектов (Строительство защитной дамбы кп Горные Ключи польдер № 2)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государственных программ субъектов Российской Федерации в области использования и охраны водных объектов (Инженерная защита от затопления микрорайона "Семь ветров" в районе ул. Раздольная в г. Уссурийске)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физической культуры и спорта Приморского края"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Ремонт объектов спорта муниципальной собственности, задействованных в проведении VII Международных спортивных игр "Дети Азии"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основания для создания "умных" спортивных площадок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(Строительство физкультурно-оздоровительного комплекса в г. Находке)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за счет средств резервного фонда Правительства Российской Федерации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оборудования для создания "умных" спортивных площадок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Оснащение объектов спортивной инфраструктуры спортивно-технологическим оборудованием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спортивной инфраструктуры, находящейся в муниципальной собственности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физкультурно-спортивной работы по месту жительства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 и поставка спортивного инвентаря, спортивного оборудования и иного имущества для развития массового спорта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6.10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6.12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уровня финансирования спортивной подготовки в муниципальных учреждениях спортивной подготовки в соответствии с требованиями федеральных стандартов спортивной подготовки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туризма в Приморском крае"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 территорий, прилегающих к местам туристского показа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(Благоустройство прилегающей территории вокруг озера Соленое в г. Находке в целях создания объекта туристической инфраструктуры)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за счет средств резервного фонда Правительства Российской Федерации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транспортного комплекса Приморского края"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Проектирование, строительство, реконструкция автомобильных дорог общего пользования (за исключением автомобильных дорог федерального значения) с твердым покрытием до сельских населенных пунктов, не имеющих круглогодичной связи с сетью автомобильных дорог общего пользования, а также их капитальный ремонт и ремонт за счет средств дорожного фонда Приморского края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Проектирование, строительство, капитальный ремонт и ремонт подъездных автомобильных дорог, проездов к земельным участкам, предоставленным (предоставляемым) на бесплатной основе гражданам, имеющим трех и более детей, и гражданам, имеющим двух детей, а также молодым семьям, за счет дорожного фонда Приморского края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автомобильных дорог общего пользования населенных пунктов за счет дорожного фонда Приморского края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 за счет дорожного фонда Приморского края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Проектирование, строительство (реконструкция) автомобильных дорог общего пользования населенных пунктов за счет дорожного фонда Приморского края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8.6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автомобильных дорог местного значения за счет дорожного фонда Приморского края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8.7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(Ремонт автомобильных дорог общего пользования местного значения Владивостокского городского округа)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8.8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за счет средств резервного фонда Правительства Российской Федерации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8.9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(Обновление автобусного парка в г. Большой Камень (для организации муниципальных пассажироперевозок), 4 единицы)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</w:t>
            </w:r>
            <w:r w:rsidR="00617D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ная программа Приморского края "</w:t>
            </w: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Энергоэффективность, развитие газоснабжения и энергетики в Приморском крае"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и развитие системы газоснабжения муниципальных образований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мероприятий по модернизации систем коммунальной инфраструктуры за счет средств краевого бюджета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сельского хозяйства и регулирование рынков сельскохозяйственной продукции, сырья и продовольствия"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проектов межевания земельных участков и на проведение кадастровых работ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транспортной инфраструктуры на сельских территориях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(на реализацию мероприятий по благоустройству сельских территорий)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10.4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(ремонт) объектов муниципальных физкультурно-спортивных организаций на сельских территориях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10.5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 и реконструкция (модернизация), капитальный ремонт объектов государственных или муниципальных организаций культурно-досугового типа)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10.6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 и реконструкция (модернизация), капитальный ремонт объектов государственных или муниципальных дошкольных образовательных организаций)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10.7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 и реконструкция (модернизация), капитальный ремонт объектов государственных или муниципальных общеобразовательных организаций)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10.8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 и реконструкция (модернизация), капитальный ремонт объектов государственных или муниципальных физкультурно-спортивных организаций)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10.9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(строительство, реконструкция и капитальный ремонт централизованных и нецентрализованных систем водоснабжения, водоотведения, канализации, очистных сооружений, станций водоподготовки и водозаборных сооружений для функционирования объектов жилого и нежилого фонда (объектов социального назначения)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"Экономическое развитие и инновационная экономика Приморского края"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проектов инициативного бюджетирования по направлению "Твой проект"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муниципальными образованиями комплексных кадастровых работ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"Патриотическое воспитание граждан, реализация государственной национальной политики и развитие институтов гражданского общества на территории Приморского края"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617D4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федеральной целевой программы "Увековечение памяти погибших при защите Отечества на 2019-2024 годы"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"Формирование современной городской среды муниципальных образований Приморского края"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программ формирования современной городской среды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муниципальных программ по благоустройству территорий муниципальных образований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(Реализация проекта "1000 дворов")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за счет средств резервного фонда Правительства Российской Федерации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направления деятельности органов государственной власти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Резервный фонд Правительства Приморского края по ликвидации чрезвычайных ситуаций природного и техногенного характера</w:t>
            </w:r>
          </w:p>
        </w:tc>
      </w:tr>
    </w:tbl>
    <w:p w:rsidR="00115AF6" w:rsidRPr="00115AF6" w:rsidRDefault="00115AF6" w:rsidP="00115AF6">
      <w:pPr>
        <w:spacing w:after="0"/>
        <w:ind w:left="57" w:right="57"/>
        <w:rPr>
          <w:rFonts w:ascii="Times New Roman" w:hAnsi="Times New Roman" w:cs="Times New Roman"/>
          <w:sz w:val="28"/>
          <w:szCs w:val="28"/>
        </w:rPr>
      </w:pPr>
    </w:p>
    <w:sectPr w:rsidR="00115AF6" w:rsidRPr="00115AF6" w:rsidSect="00115AF6">
      <w:headerReference w:type="default" r:id="rId6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7943" w:rsidRDefault="00E67943" w:rsidP="00115AF6">
      <w:pPr>
        <w:spacing w:after="0" w:line="240" w:lineRule="auto"/>
      </w:pPr>
      <w:r>
        <w:separator/>
      </w:r>
    </w:p>
  </w:endnote>
  <w:endnote w:type="continuationSeparator" w:id="0">
    <w:p w:rsidR="00E67943" w:rsidRDefault="00E67943" w:rsidP="00115A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7943" w:rsidRDefault="00E67943" w:rsidP="00115AF6">
      <w:pPr>
        <w:spacing w:after="0" w:line="240" w:lineRule="auto"/>
      </w:pPr>
      <w:r>
        <w:separator/>
      </w:r>
    </w:p>
  </w:footnote>
  <w:footnote w:type="continuationSeparator" w:id="0">
    <w:p w:rsidR="00E67943" w:rsidRDefault="00E67943" w:rsidP="00115A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35522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15AF6" w:rsidRPr="00115AF6" w:rsidRDefault="00115AF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15AF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15AF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15AF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91F66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115AF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AF6"/>
    <w:rsid w:val="0003071F"/>
    <w:rsid w:val="00115AF6"/>
    <w:rsid w:val="00133953"/>
    <w:rsid w:val="00157498"/>
    <w:rsid w:val="001B4A6E"/>
    <w:rsid w:val="0024685E"/>
    <w:rsid w:val="002F20CF"/>
    <w:rsid w:val="0031102C"/>
    <w:rsid w:val="00376D60"/>
    <w:rsid w:val="00415A4A"/>
    <w:rsid w:val="005419BE"/>
    <w:rsid w:val="00543F2C"/>
    <w:rsid w:val="005F5E68"/>
    <w:rsid w:val="00617D40"/>
    <w:rsid w:val="00635ED3"/>
    <w:rsid w:val="0066455D"/>
    <w:rsid w:val="0069279B"/>
    <w:rsid w:val="007C21D8"/>
    <w:rsid w:val="00833A0F"/>
    <w:rsid w:val="00853B82"/>
    <w:rsid w:val="008D6C63"/>
    <w:rsid w:val="009C7C1C"/>
    <w:rsid w:val="009F3E10"/>
    <w:rsid w:val="00A122F1"/>
    <w:rsid w:val="00A55449"/>
    <w:rsid w:val="00D42C9A"/>
    <w:rsid w:val="00D55316"/>
    <w:rsid w:val="00D91F66"/>
    <w:rsid w:val="00E25B31"/>
    <w:rsid w:val="00E67943"/>
    <w:rsid w:val="00E96669"/>
    <w:rsid w:val="00EF3BAA"/>
    <w:rsid w:val="00F11305"/>
    <w:rsid w:val="00F16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7FCF44-DCF0-4D8C-BBE7-F912A71FA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table" w:styleId="a4">
    <w:name w:val="Table Grid"/>
    <w:basedOn w:val="a1"/>
    <w:uiPriority w:val="59"/>
    <w:rsid w:val="00115A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15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15AF6"/>
  </w:style>
  <w:style w:type="paragraph" w:styleId="a7">
    <w:name w:val="footer"/>
    <w:basedOn w:val="a"/>
    <w:link w:val="a8"/>
    <w:uiPriority w:val="99"/>
    <w:unhideWhenUsed/>
    <w:rsid w:val="00115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15AF6"/>
  </w:style>
  <w:style w:type="paragraph" w:styleId="a9">
    <w:name w:val="Balloon Text"/>
    <w:basedOn w:val="a"/>
    <w:link w:val="aa"/>
    <w:uiPriority w:val="99"/>
    <w:semiHidden/>
    <w:unhideWhenUsed/>
    <w:rsid w:val="00115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5A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4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7</Pages>
  <Words>2643</Words>
  <Characters>15067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 Марина Анатольевна</cp:lastModifiedBy>
  <cp:revision>20</cp:revision>
  <cp:lastPrinted>2022-10-12T23:03:00Z</cp:lastPrinted>
  <dcterms:created xsi:type="dcterms:W3CDTF">2020-12-16T03:18:00Z</dcterms:created>
  <dcterms:modified xsi:type="dcterms:W3CDTF">2022-10-12T23:03:00Z</dcterms:modified>
</cp:coreProperties>
</file>