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3600A" w:rsidTr="00AC0F7E">
        <w:trPr>
          <w:cantSplit/>
          <w:trHeight w:hRule="exact" w:val="1236"/>
        </w:trPr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F3E9C1" wp14:editId="6B5B5AEA">
                      <wp:simplePos x="0" y="0"/>
                      <wp:positionH relativeFrom="column">
                        <wp:posOffset>3815715</wp:posOffset>
                      </wp:positionH>
                      <wp:positionV relativeFrom="paragraph">
                        <wp:posOffset>-45085</wp:posOffset>
                      </wp:positionV>
                      <wp:extent cx="2181225" cy="81915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1225" cy="819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3600A" w:rsidRDefault="00400251" w:rsidP="0013600A"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AA721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0.45pt;margin-top:-3.55pt;width:171.7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" stroked="f">
                      <v:textbox>
                        <w:txbxContent>
                          <w:p w:rsidR="0013600A" w:rsidRDefault="00400251" w:rsidP="0013600A"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AA721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3600A" w:rsidRPr="00D215C3" w:rsidRDefault="0013600A" w:rsidP="00AC0F7E"/>
        </w:tc>
      </w:tr>
      <w:tr w:rsidR="0013600A" w:rsidTr="00AC0F7E">
        <w:tc>
          <w:tcPr>
            <w:tcW w:w="9570" w:type="dxa"/>
          </w:tcPr>
          <w:p w:rsidR="0013600A" w:rsidRDefault="0013600A" w:rsidP="00AC0F7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13CB9" w:rsidRDefault="00D13CB9" w:rsidP="00D13CB9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>О ВНЕСЕНИИ ИЗМЕНЕНИЙ В ЗАКОН ПРИМОРСКОГО КРАЯ</w:t>
      </w:r>
    </w:p>
    <w:p w:rsidR="00D13CB9" w:rsidRDefault="00D13CB9" w:rsidP="00D13CB9">
      <w:pPr>
        <w:tabs>
          <w:tab w:val="left" w:pos="851"/>
          <w:tab w:val="left" w:pos="993"/>
        </w:tabs>
        <w:jc w:val="center"/>
        <w:rPr>
          <w:b/>
        </w:rPr>
      </w:pPr>
      <w:r>
        <w:rPr>
          <w:b/>
        </w:rPr>
        <w:t>"О НАГРАДАХ ПРИМОРСКОГО КРАЯ"</w:t>
      </w:r>
    </w:p>
    <w:p w:rsidR="00D13CB9" w:rsidRDefault="00D13CB9" w:rsidP="00D13CB9">
      <w:pPr>
        <w:widowControl w:val="0"/>
        <w:ind w:firstLine="720"/>
        <w:jc w:val="both"/>
      </w:pPr>
    </w:p>
    <w:p w:rsidR="00D13CB9" w:rsidRDefault="00D13CB9" w:rsidP="00D13CB9">
      <w:pPr>
        <w:widowControl w:val="0"/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400251">
        <w:t xml:space="preserve"> в первом чтении</w:t>
      </w:r>
    </w:p>
    <w:p w:rsidR="00D13CB9" w:rsidRDefault="00400251" w:rsidP="00D13CB9">
      <w:pPr>
        <w:widowControl w:val="0"/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976153" w:rsidRDefault="00976153" w:rsidP="00D13CB9">
      <w:pPr>
        <w:widowControl w:val="0"/>
        <w:ind w:firstLine="720"/>
      </w:pPr>
      <w:bookmarkStart w:id="0" w:name="_GoBack"/>
      <w:bookmarkEnd w:id="0"/>
    </w:p>
    <w:p w:rsidR="00976153" w:rsidRDefault="00976153" w:rsidP="00976153">
      <w:pPr>
        <w:widowControl w:val="0"/>
        <w:ind w:firstLine="720"/>
        <w:jc w:val="both"/>
        <w:outlineLvl w:val="0"/>
        <w:rPr>
          <w:sz w:val="26"/>
        </w:rPr>
      </w:pPr>
      <w:r>
        <w:rPr>
          <w:szCs w:val="28"/>
        </w:rPr>
        <w:t xml:space="preserve">СТАТЬЯ 1. </w:t>
      </w:r>
    </w:p>
    <w:p w:rsidR="00976153" w:rsidRDefault="00976153" w:rsidP="0097615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4 июня 2014 года № 436-КЗ </w:t>
      </w:r>
      <w:r>
        <w:rPr>
          <w:szCs w:val="28"/>
        </w:rPr>
        <w:br/>
        <w:t>"О наградах Приморского края" следующие изменения:</w:t>
      </w:r>
    </w:p>
    <w:p w:rsidR="00976153" w:rsidRDefault="00976153" w:rsidP="00976153">
      <w:pPr>
        <w:widowControl w:val="0"/>
        <w:numPr>
          <w:ilvl w:val="0"/>
          <w:numId w:val="1"/>
        </w:numPr>
        <w:ind w:left="0" w:firstLine="720"/>
        <w:jc w:val="both"/>
        <w:rPr>
          <w:szCs w:val="28"/>
        </w:rPr>
      </w:pPr>
      <w:r>
        <w:rPr>
          <w:szCs w:val="28"/>
        </w:rPr>
        <w:t xml:space="preserve">в статье 1: 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5 изложить в следующей редакции: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"5.Возбуждение ходатайства о награждении наградой Приморского края, а также награждение наградой Приморского края посмертно не производится, за исключением случаев, установленных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>, абзацем восьмым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27 настоящего Закона</w:t>
      </w:r>
      <w:proofErr w:type="gramStart"/>
      <w:r>
        <w:rPr>
          <w:szCs w:val="28"/>
        </w:rPr>
        <w:t>.";</w:t>
      </w:r>
      <w:proofErr w:type="gramEnd"/>
    </w:p>
    <w:p w:rsidR="00976153" w:rsidRDefault="00976153" w:rsidP="00976153">
      <w:pPr>
        <w:widowControl w:val="0"/>
        <w:ind w:left="568" w:firstLine="141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7 изложить в следующей редакции: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"7.Для повседневного ношения предусматривается использование лацканного значка награды Приморского края, за исключением награды, предусмотренной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Закона. Лацканный значок номера не имеет</w:t>
      </w:r>
      <w:proofErr w:type="gramStart"/>
      <w:r>
        <w:rPr>
          <w:szCs w:val="28"/>
        </w:rPr>
        <w:t>.";</w:t>
      </w:r>
    </w:p>
    <w:p w:rsidR="00976153" w:rsidRDefault="00976153" w:rsidP="00976153">
      <w:pPr>
        <w:widowControl w:val="0"/>
        <w:numPr>
          <w:ilvl w:val="0"/>
          <w:numId w:val="1"/>
        </w:numPr>
        <w:ind w:left="0" w:firstLine="720"/>
        <w:jc w:val="both"/>
        <w:rPr>
          <w:szCs w:val="28"/>
        </w:rPr>
      </w:pPr>
      <w:proofErr w:type="gramEnd"/>
      <w:r>
        <w:rPr>
          <w:szCs w:val="28"/>
        </w:rPr>
        <w:t>пункт 2 статьи 3 изложить в следующей редакции: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"2)медали Приморского края:</w:t>
      </w:r>
    </w:p>
    <w:p w:rsidR="00976153" w:rsidRDefault="00976153" w:rsidP="00976153">
      <w:pPr>
        <w:widowControl w:val="0"/>
        <w:tabs>
          <w:tab w:val="left" w:pos="0"/>
          <w:tab w:val="left" w:pos="567"/>
          <w:tab w:val="left" w:pos="851"/>
          <w:tab w:val="left" w:pos="993"/>
          <w:tab w:val="left" w:pos="1134"/>
        </w:tabs>
        <w:ind w:firstLine="72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"За особый вклад в развитие Приморского края";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"Участнику специальной военной операции. Отряд "Тигр"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976153" w:rsidRDefault="00976153" w:rsidP="00976153">
      <w:pPr>
        <w:widowControl w:val="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Cs w:val="28"/>
        </w:rPr>
      </w:pPr>
      <w:r>
        <w:rPr>
          <w:szCs w:val="28"/>
        </w:rPr>
        <w:t>в части 5 статьи 5 слова "представительный орган муниципального образования Приморского края (далее - представительный орган)" заменить словами "представительный орган муниципального района, муниципального округа, городского округа Приморского края (далее - представительный орган)";</w:t>
      </w:r>
    </w:p>
    <w:p w:rsidR="00976153" w:rsidRDefault="00976153" w:rsidP="00976153">
      <w:pPr>
        <w:widowControl w:val="0"/>
        <w:numPr>
          <w:ilvl w:val="0"/>
          <w:numId w:val="1"/>
        </w:numPr>
        <w:tabs>
          <w:tab w:val="left" w:pos="993"/>
        </w:tabs>
        <w:ind w:left="0" w:firstLine="720"/>
        <w:jc w:val="both"/>
        <w:rPr>
          <w:szCs w:val="28"/>
        </w:rPr>
      </w:pPr>
      <w:r>
        <w:rPr>
          <w:szCs w:val="28"/>
        </w:rPr>
        <w:t>в части 4 статьи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слова "муниципального района, муниципального округа, городского округа" исключить;</w:t>
      </w:r>
    </w:p>
    <w:p w:rsidR="00976153" w:rsidRDefault="00976153" w:rsidP="00976153">
      <w:pPr>
        <w:numPr>
          <w:ilvl w:val="0"/>
          <w:numId w:val="1"/>
        </w:numPr>
        <w:ind w:left="0" w:firstLine="720"/>
        <w:rPr>
          <w:szCs w:val="28"/>
        </w:rPr>
      </w:pPr>
      <w:r>
        <w:rPr>
          <w:szCs w:val="28"/>
        </w:rPr>
        <w:t>дополнить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76153" w:rsidRDefault="00976153" w:rsidP="00976153">
      <w:pPr>
        <w:widowControl w:val="0"/>
        <w:tabs>
          <w:tab w:val="left" w:pos="567"/>
        </w:tabs>
        <w:ind w:firstLine="720"/>
        <w:rPr>
          <w:szCs w:val="28"/>
        </w:rPr>
      </w:pPr>
      <w:r>
        <w:rPr>
          <w:szCs w:val="28"/>
        </w:rPr>
        <w:t>"СТАТЬЯ 6</w:t>
      </w:r>
      <w:r>
        <w:rPr>
          <w:szCs w:val="28"/>
          <w:vertAlign w:val="superscript"/>
        </w:rPr>
        <w:t>1</w:t>
      </w:r>
      <w:r>
        <w:rPr>
          <w:szCs w:val="28"/>
        </w:rPr>
        <w:t>. МЕДАЛЬ ПРИМОРСКОГО КРАЯ "УЧАСТНИКУ</w:t>
      </w:r>
    </w:p>
    <w:p w:rsidR="00976153" w:rsidRDefault="00976153" w:rsidP="00976153">
      <w:pPr>
        <w:widowControl w:val="0"/>
        <w:tabs>
          <w:tab w:val="left" w:pos="567"/>
        </w:tabs>
        <w:ind w:left="1416"/>
        <w:rPr>
          <w:szCs w:val="28"/>
        </w:rPr>
      </w:pPr>
      <w:r>
        <w:rPr>
          <w:szCs w:val="28"/>
        </w:rPr>
        <w:tab/>
        <w:t xml:space="preserve">   СПЕЦИАЛЬНОЙ ВОЕННОЙ ОПЕРАЦИИ. </w:t>
      </w:r>
      <w:r>
        <w:rPr>
          <w:szCs w:val="28"/>
        </w:rPr>
        <w:br/>
        <w:t xml:space="preserve">             ОТРЯД "ТИГР"</w:t>
      </w:r>
    </w:p>
    <w:p w:rsidR="00976153" w:rsidRDefault="00976153" w:rsidP="00976153">
      <w:pPr>
        <w:widowControl w:val="0"/>
        <w:tabs>
          <w:tab w:val="left" w:pos="567"/>
        </w:tabs>
        <w:ind w:firstLine="720"/>
        <w:jc w:val="both"/>
        <w:rPr>
          <w:szCs w:val="28"/>
        </w:rPr>
      </w:pPr>
    </w:p>
    <w:p w:rsidR="00976153" w:rsidRDefault="00976153" w:rsidP="0097615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1.Медалью Приморского края "Участнику специальной военной операции. Отряд "Тигр" награждаются граждане Российской Федерации - добровольцы добровольческого отряда "Тигр" за воинскую доблесть, отвагу и самоотверженность, проявленные в боевых действиях в ходе специальной </w:t>
      </w:r>
      <w:r>
        <w:rPr>
          <w:szCs w:val="28"/>
        </w:rPr>
        <w:lastRenderedPageBreak/>
        <w:t xml:space="preserve">военной операции. </w:t>
      </w:r>
    </w:p>
    <w:p w:rsidR="00976153" w:rsidRDefault="00976153" w:rsidP="0097615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2.Лицам, награжденным медалью Приморского края "Участнику специальной военной операции. Отряд "Тигр", выплачивается единовременное денежное поощрение в размере 57 472 рублей.</w:t>
      </w:r>
    </w:p>
    <w:p w:rsidR="00976153" w:rsidRDefault="00976153" w:rsidP="00976153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3.Описание, рисунок медали Приморского края "Участнику специальной военной операции. Отряд "Тигр" содержатся в </w:t>
      </w:r>
      <w:r>
        <w:rPr>
          <w:szCs w:val="28"/>
        </w:rPr>
        <w:br/>
        <w:t>приложениях 6</w:t>
      </w:r>
      <w:r>
        <w:rPr>
          <w:szCs w:val="28"/>
          <w:vertAlign w:val="superscript"/>
        </w:rPr>
        <w:t>1</w:t>
      </w:r>
      <w:r>
        <w:rPr>
          <w:szCs w:val="28"/>
        </w:rPr>
        <w:t>, 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к настоящему Закону</w:t>
      </w:r>
      <w:proofErr w:type="gramStart"/>
      <w:r>
        <w:rPr>
          <w:szCs w:val="28"/>
        </w:rPr>
        <w:t>.";</w:t>
      </w:r>
      <w:proofErr w:type="gramEnd"/>
    </w:p>
    <w:p w:rsidR="00976153" w:rsidRDefault="00976153" w:rsidP="00976153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20"/>
        <w:jc w:val="both"/>
        <w:rPr>
          <w:szCs w:val="28"/>
        </w:rPr>
      </w:pPr>
      <w:r>
        <w:rPr>
          <w:szCs w:val="28"/>
        </w:rPr>
        <w:t xml:space="preserve">в статье 27: 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left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2 изложить в следующей редакции: 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"2.Ходатайство о награждении наградами Приморского края возбуждается в отношении: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1)почетного знака Приморского края "Почетный гражданин Приморского края", медали Приморского края "За особый вклад в развитие Приморского края" и знаков отличия Приморского края: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)о</w:t>
      </w:r>
      <w:proofErr w:type="gramEnd"/>
      <w:r>
        <w:rPr>
          <w:szCs w:val="28"/>
        </w:rPr>
        <w:t>рганизациями, общественными объединениями, территориальными органами федеральных органов исполнительной власти Российской Федерации (далее - территориальный орган), государственными органами Приморского края, муниципальными органами муниципальных образований Приморского края по месту основной (постоянной) работы (службы, военной службы, общественной деятельности) представляемого лица;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редставительным органом по месту жительства представляемого лица в случае выдвижения гражданина к награждению медалью Приморского края "За особый вклад в развитие Приморского края" за вклад в развитие Приморского края, не связанный с профессиональной или общественной деятельностью, знаком отличия "Приморье. За заслуги" за деятельность, не связанную с профессиональной или общественной деятельностью;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редставительным органом по месту осуществления индивидуальной трудовой деятельности представляемого лица в случае осуществления последним индивидуальной трудовой деятельности;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редставительным органом по месту жительства гражданина, работавшего в средствах массовой информации, пресс-службах государственных органов, муниципальных органов муниципальных образований Приморского края, иных организациях, в случае представления к награждению знаком отличия Приморского края "Почетный журналист Приморского края";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)г</w:t>
      </w:r>
      <w:proofErr w:type="gramEnd"/>
      <w:r>
        <w:rPr>
          <w:szCs w:val="28"/>
        </w:rPr>
        <w:t>осударственными органами Приморского края в случае представления к награждению медалью Приморского края "За особый вклад в развитие Приморского края" иностранного гражданина или лица без гражданства;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2)медали Приморского края "Участнику специальной военной операции. Отряд "Тигр" - региональным отделением</w:t>
      </w:r>
      <w:r>
        <w:rPr>
          <w:sz w:val="20"/>
        </w:rPr>
        <w:t xml:space="preserve"> </w:t>
      </w:r>
      <w:r>
        <w:rPr>
          <w:szCs w:val="28"/>
        </w:rPr>
        <w:t>общероссийской общественно-государственной организации "Добровольное общество содействия армии, авиации и флоту России" Приморского края;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3)почетного знака Приморского края "Родительская доблесть" - представительным органом по месту жительства представляемых лиц;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lastRenderedPageBreak/>
        <w:t>4)почетного знака Приморского края "Семейная доблесть" - представительным органом по месту жительства представляемых лиц. Заявление о возбуждении ходатайства может быть подано в течение года со дня наступления юбилейной даты, указанной в части 2 статьи 5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Закона. В отношении юбилейной даты 70-летия регистрации брака заявление о возбуждении ходатайства может быть подано без ограничений срока со дня ее наступления.";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изложить в следующей редакции: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.В отношении почетного знака Приморского края "Семейная доблесть" представительные органы могут возбуждать не более: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 ходатайств в год - при численности населения муниципального образования до 20 тысяч человек;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 ходатайств в год - при численности населения муниципального образования от 20 до 30 тысяч человек;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 ходатайств в год - при численности населения муниципального образования от 30 тысяч до 100 тысяч человек;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10 ходатайств в год - при численности населения муниципального образования от 100 тысяч до 500 тысяч человек;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20 ходатайств в год - при численности населения муниципального образования более 500 тысяч человек.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случае, если ходатайство (ходатайства) представительного </w:t>
      </w:r>
      <w:proofErr w:type="gramStart"/>
      <w:r>
        <w:rPr>
          <w:szCs w:val="28"/>
        </w:rPr>
        <w:t>органа</w:t>
      </w:r>
      <w:proofErr w:type="gramEnd"/>
      <w:r>
        <w:rPr>
          <w:szCs w:val="28"/>
        </w:rPr>
        <w:t xml:space="preserve"> было (были) оставлено (оставлены) Комиссией в текущем году без рассмотрения, представительный орган в текущем году вправе дополнительно возбудить ходатайство (ходатайства) о награждении почетным знаком Приморского края "Семейная доблесть" в количестве, равном количеству ходатайств, оставленных без рассмотрения.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>
        <w:rPr>
          <w:szCs w:val="28"/>
        </w:rPr>
        <w:t>В случае смерти одного из супругов, наступившей после подачи заявления о возбуждении ходатайства о награждении почетным знаком Приморского края "Семейная доблесть", представительный орган с учетом установленных настоящей частью ограничений возбуждает ходатайство о награждении, Комиссия при отсутствии оснований, предусмотренных пунктами 2 и 3 части 7 настоящей статьи, выносит заключение о поддержке ходатайства о награждении почетным знаком Приморского края "Семейная доблесть" обоих</w:t>
      </w:r>
      <w:proofErr w:type="gramEnd"/>
      <w:r>
        <w:rPr>
          <w:szCs w:val="28"/>
        </w:rPr>
        <w:t xml:space="preserve"> супругов, одного из них посмертно</w:t>
      </w:r>
      <w:proofErr w:type="gramStart"/>
      <w:r>
        <w:rPr>
          <w:szCs w:val="28"/>
        </w:rPr>
        <w:t>. ";</w:t>
      </w:r>
      <w:proofErr w:type="gramEnd"/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2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следующей редакции: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2</w:t>
      </w:r>
      <w:r>
        <w:rPr>
          <w:szCs w:val="28"/>
        </w:rPr>
        <w:t>.Порядок возбуждения ходатайства о награждении наградами Приморского края в случаях, установленных подпунктами "в" и "г" пункта 1, пунктами 3 и 4 части 2 настоящей статьи, устанавливается представительным органом</w:t>
      </w:r>
      <w:proofErr w:type="gramStart"/>
      <w:r>
        <w:rPr>
          <w:szCs w:val="28"/>
        </w:rPr>
        <w:t>.";</w:t>
      </w:r>
      <w:proofErr w:type="gramEnd"/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)а</w:t>
      </w:r>
      <w:proofErr w:type="gramEnd"/>
      <w:r>
        <w:rPr>
          <w:szCs w:val="28"/>
        </w:rPr>
        <w:t>бзац первый части 3 изложить в следующей редакции:</w:t>
      </w:r>
    </w:p>
    <w:p w:rsidR="00976153" w:rsidRDefault="00976153" w:rsidP="0097615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rFonts w:ascii="Arial" w:eastAsia="Calibri" w:hAnsi="Arial" w:cs="Arial"/>
          <w:szCs w:val="28"/>
          <w:lang w:eastAsia="en-US"/>
        </w:rPr>
        <w:t>"</w:t>
      </w:r>
      <w:r>
        <w:rPr>
          <w:szCs w:val="28"/>
        </w:rPr>
        <w:t>3.К ходатайству о награждении наградой Приморского края, за исключением награды, предусмотренной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настоящего Закона, прилагаются</w:t>
      </w:r>
      <w:proofErr w:type="gramStart"/>
      <w:r>
        <w:rPr>
          <w:szCs w:val="28"/>
        </w:rPr>
        <w:t>:</w:t>
      </w:r>
      <w:r>
        <w:rPr>
          <w:rFonts w:ascii="Arial" w:eastAsia="Calibri" w:hAnsi="Arial" w:cs="Arial"/>
          <w:szCs w:val="28"/>
          <w:lang w:eastAsia="en-US"/>
        </w:rPr>
        <w:t>"</w:t>
      </w:r>
      <w:proofErr w:type="gramEnd"/>
      <w:r>
        <w:rPr>
          <w:rFonts w:ascii="Arial" w:eastAsia="Calibri" w:hAnsi="Arial" w:cs="Arial"/>
          <w:szCs w:val="28"/>
          <w:lang w:eastAsia="en-US"/>
        </w:rPr>
        <w:t>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д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"3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.В случае представления к награждению медалью Приморского края "Участнику специальной военной операции. Отряд "Тигр" к ходатайству </w:t>
      </w:r>
      <w:r>
        <w:rPr>
          <w:szCs w:val="28"/>
        </w:rPr>
        <w:lastRenderedPageBreak/>
        <w:t>прилагается список по форме согласно приложению 16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к настоящему Закону.";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>ункт 4 части 8 изложить в следующей редакции: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"4)смерти представляемого лица, за исключением случаев, установленных статьей 6</w:t>
      </w:r>
      <w:r>
        <w:rPr>
          <w:szCs w:val="28"/>
          <w:vertAlign w:val="superscript"/>
        </w:rPr>
        <w:t>1</w:t>
      </w:r>
      <w:r>
        <w:rPr>
          <w:szCs w:val="28"/>
        </w:rPr>
        <w:t>, абзацем восьмым части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27 настоящего Закона</w:t>
      </w:r>
      <w:proofErr w:type="gramStart"/>
      <w:r>
        <w:rPr>
          <w:szCs w:val="28"/>
        </w:rPr>
        <w:t>.";</w:t>
      </w:r>
      <w:proofErr w:type="gramEnd"/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7)дополнить приложением 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в редакции приложения 1 к настоящему Закону;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8)дополнить приложением 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в редакции приложения 2 к настоящему Закону;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9)приложение 15 изложить в редакции приложения 3 к настоящему Закону;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10)приложение 16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изложить в редакции приложения 4 к настоящему Закону;</w:t>
      </w:r>
    </w:p>
    <w:p w:rsidR="00976153" w:rsidRDefault="00976153" w:rsidP="00976153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11)приложение 16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изложить в редакции приложения 5 к настоящему Закону;</w:t>
      </w:r>
    </w:p>
    <w:p w:rsidR="00976153" w:rsidRDefault="00976153" w:rsidP="00976153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12)дополнить приложением 16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в редакции приложения 6 к настоящему Закону.</w:t>
      </w:r>
    </w:p>
    <w:p w:rsidR="00976153" w:rsidRDefault="00976153" w:rsidP="009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6153" w:rsidRDefault="00976153" w:rsidP="00976153">
      <w:pPr>
        <w:rPr>
          <w:b/>
        </w:rPr>
      </w:pPr>
      <w:r>
        <w:rPr>
          <w:szCs w:val="28"/>
        </w:rPr>
        <w:tab/>
      </w:r>
      <w:r>
        <w:t>СТАТЬЯ 2.</w:t>
      </w:r>
    </w:p>
    <w:p w:rsidR="00976153" w:rsidRDefault="00976153" w:rsidP="0097615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76153" w:rsidRDefault="00976153" w:rsidP="009761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6153" w:rsidRDefault="00976153" w:rsidP="00976153">
      <w:pPr>
        <w:ind w:firstLine="709"/>
        <w:jc w:val="both"/>
      </w:pPr>
    </w:p>
    <w:p w:rsidR="00976153" w:rsidRDefault="00976153" w:rsidP="00976153">
      <w:pPr>
        <w:ind w:firstLine="709"/>
        <w:jc w:val="both"/>
      </w:pPr>
    </w:p>
    <w:p w:rsidR="00976153" w:rsidRDefault="00976153" w:rsidP="00976153">
      <w:pPr>
        <w:tabs>
          <w:tab w:val="left" w:pos="1985"/>
        </w:tabs>
        <w:jc w:val="both"/>
        <w:rPr>
          <w:sz w:val="26"/>
        </w:rPr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О.Н. Кожемяко</w:t>
      </w:r>
    </w:p>
    <w:p w:rsidR="00400251" w:rsidRDefault="00400251" w:rsidP="00D13CB9">
      <w:pPr>
        <w:widowControl w:val="0"/>
        <w:ind w:firstLine="720"/>
      </w:pPr>
    </w:p>
    <w:sectPr w:rsidR="00400251" w:rsidSect="006C722E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A21" w:rsidRDefault="005A7A21">
      <w:r>
        <w:separator/>
      </w:r>
    </w:p>
  </w:endnote>
  <w:endnote w:type="continuationSeparator" w:id="0">
    <w:p w:rsidR="005A7A21" w:rsidRDefault="005A7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A21" w:rsidRDefault="005A7A21">
      <w:r>
        <w:separator/>
      </w:r>
    </w:p>
  </w:footnote>
  <w:footnote w:type="continuationSeparator" w:id="0">
    <w:p w:rsidR="005A7A21" w:rsidRDefault="005A7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1360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153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7A1D"/>
    <w:multiLevelType w:val="hybridMultilevel"/>
    <w:tmpl w:val="17E61F62"/>
    <w:lvl w:ilvl="0" w:tplc="6E18E71E">
      <w:start w:val="1"/>
      <w:numFmt w:val="decimal"/>
      <w:suff w:val="nothing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BB68CB"/>
    <w:multiLevelType w:val="hybridMultilevel"/>
    <w:tmpl w:val="7286F822"/>
    <w:lvl w:ilvl="0" w:tplc="B7FA7DC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0A"/>
    <w:rsid w:val="00036CB7"/>
    <w:rsid w:val="000437AD"/>
    <w:rsid w:val="00071A56"/>
    <w:rsid w:val="00080B4F"/>
    <w:rsid w:val="000A12FC"/>
    <w:rsid w:val="000B435E"/>
    <w:rsid w:val="000E74EA"/>
    <w:rsid w:val="0013600A"/>
    <w:rsid w:val="00137E95"/>
    <w:rsid w:val="00177FFB"/>
    <w:rsid w:val="001875CC"/>
    <w:rsid w:val="00193338"/>
    <w:rsid w:val="00200AA5"/>
    <w:rsid w:val="00251A71"/>
    <w:rsid w:val="00254E59"/>
    <w:rsid w:val="002617E6"/>
    <w:rsid w:val="002C075F"/>
    <w:rsid w:val="002D04F2"/>
    <w:rsid w:val="002D4A8F"/>
    <w:rsid w:val="002D5EA7"/>
    <w:rsid w:val="003035A4"/>
    <w:rsid w:val="003107D3"/>
    <w:rsid w:val="00325258"/>
    <w:rsid w:val="0034293F"/>
    <w:rsid w:val="00354A35"/>
    <w:rsid w:val="00355FC9"/>
    <w:rsid w:val="003A3E3A"/>
    <w:rsid w:val="003D3590"/>
    <w:rsid w:val="003D59EB"/>
    <w:rsid w:val="003E687D"/>
    <w:rsid w:val="00400251"/>
    <w:rsid w:val="00414809"/>
    <w:rsid w:val="0044260A"/>
    <w:rsid w:val="00447C6E"/>
    <w:rsid w:val="004B30DE"/>
    <w:rsid w:val="004B5F23"/>
    <w:rsid w:val="004C6B02"/>
    <w:rsid w:val="004E37C3"/>
    <w:rsid w:val="00501AB6"/>
    <w:rsid w:val="00504C11"/>
    <w:rsid w:val="005A1859"/>
    <w:rsid w:val="005A7A21"/>
    <w:rsid w:val="005B6AF2"/>
    <w:rsid w:val="005B7B80"/>
    <w:rsid w:val="005F5C9A"/>
    <w:rsid w:val="00627DA3"/>
    <w:rsid w:val="00646EE2"/>
    <w:rsid w:val="00653E91"/>
    <w:rsid w:val="00687D60"/>
    <w:rsid w:val="006B3397"/>
    <w:rsid w:val="006B3831"/>
    <w:rsid w:val="006C722E"/>
    <w:rsid w:val="00791AF9"/>
    <w:rsid w:val="007A5DAA"/>
    <w:rsid w:val="007B29C8"/>
    <w:rsid w:val="007C14CC"/>
    <w:rsid w:val="007C3C14"/>
    <w:rsid w:val="007C5839"/>
    <w:rsid w:val="007D3965"/>
    <w:rsid w:val="007F3B97"/>
    <w:rsid w:val="00800EC3"/>
    <w:rsid w:val="00864E9E"/>
    <w:rsid w:val="008F0AC3"/>
    <w:rsid w:val="008F233D"/>
    <w:rsid w:val="009019A7"/>
    <w:rsid w:val="00914FF1"/>
    <w:rsid w:val="00920506"/>
    <w:rsid w:val="0095138D"/>
    <w:rsid w:val="0095497E"/>
    <w:rsid w:val="00976153"/>
    <w:rsid w:val="00987D16"/>
    <w:rsid w:val="009D5AD8"/>
    <w:rsid w:val="00A11407"/>
    <w:rsid w:val="00A1514D"/>
    <w:rsid w:val="00A261DE"/>
    <w:rsid w:val="00A67B60"/>
    <w:rsid w:val="00A94EAC"/>
    <w:rsid w:val="00AA69A6"/>
    <w:rsid w:val="00AA7214"/>
    <w:rsid w:val="00AB02C2"/>
    <w:rsid w:val="00B33173"/>
    <w:rsid w:val="00B77DDE"/>
    <w:rsid w:val="00BB0FA4"/>
    <w:rsid w:val="00BF386C"/>
    <w:rsid w:val="00C12235"/>
    <w:rsid w:val="00C12EF8"/>
    <w:rsid w:val="00C14543"/>
    <w:rsid w:val="00C14B0F"/>
    <w:rsid w:val="00C361F4"/>
    <w:rsid w:val="00C51EAF"/>
    <w:rsid w:val="00C53460"/>
    <w:rsid w:val="00C60F6D"/>
    <w:rsid w:val="00C75634"/>
    <w:rsid w:val="00C77C48"/>
    <w:rsid w:val="00C941B6"/>
    <w:rsid w:val="00CD60F6"/>
    <w:rsid w:val="00CE7413"/>
    <w:rsid w:val="00D13CB9"/>
    <w:rsid w:val="00D20042"/>
    <w:rsid w:val="00D46AED"/>
    <w:rsid w:val="00D5011C"/>
    <w:rsid w:val="00D5708D"/>
    <w:rsid w:val="00D6227E"/>
    <w:rsid w:val="00DA540E"/>
    <w:rsid w:val="00DC5EF3"/>
    <w:rsid w:val="00DC6D71"/>
    <w:rsid w:val="00DC73BA"/>
    <w:rsid w:val="00DE4454"/>
    <w:rsid w:val="00DE73C0"/>
    <w:rsid w:val="00E11AA8"/>
    <w:rsid w:val="00E37F71"/>
    <w:rsid w:val="00E40783"/>
    <w:rsid w:val="00E41B1A"/>
    <w:rsid w:val="00E84DF9"/>
    <w:rsid w:val="00EB2BB0"/>
    <w:rsid w:val="00F01D80"/>
    <w:rsid w:val="00F1004F"/>
    <w:rsid w:val="00F54FC2"/>
    <w:rsid w:val="00F631D8"/>
    <w:rsid w:val="00F704AF"/>
    <w:rsid w:val="00F7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qFormat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A1859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2"/>
    <w:qFormat/>
    <w:rsid w:val="005A1859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b"/>
    <w:qFormat/>
    <w:rsid w:val="005A1859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A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3600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600A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qFormat/>
    <w:rsid w:val="0013600A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13600A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1360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600A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F77667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46E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rsid w:val="00AA69A6"/>
    <w:pPr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F0AC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04F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0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qFormat/>
    <w:rsid w:val="005A1859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b">
    <w:name w:val="Основной текст_"/>
    <w:basedOn w:val="a0"/>
    <w:link w:val="12"/>
    <w:qFormat/>
    <w:rsid w:val="005A1859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b"/>
    <w:qFormat/>
    <w:rsid w:val="005A1859"/>
    <w:pPr>
      <w:widowControl w:val="0"/>
      <w:shd w:val="clear" w:color="auto" w:fill="FFFFFF"/>
      <w:ind w:firstLine="40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4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4</cp:revision>
  <cp:lastPrinted>2022-10-10T00:32:00Z</cp:lastPrinted>
  <dcterms:created xsi:type="dcterms:W3CDTF">2022-10-10T03:51:00Z</dcterms:created>
  <dcterms:modified xsi:type="dcterms:W3CDTF">2022-10-10T05:46:00Z</dcterms:modified>
</cp:coreProperties>
</file>