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49044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C3A04" w:rsidRDefault="001C3A04" w:rsidP="001C3A04">
      <w:pPr>
        <w:jc w:val="center"/>
        <w:rPr>
          <w:b/>
          <w:szCs w:val="28"/>
        </w:rPr>
      </w:pPr>
      <w:r w:rsidRPr="00D46AED">
        <w:rPr>
          <w:b/>
          <w:szCs w:val="28"/>
        </w:rPr>
        <w:t>О ВНЕСЕНИИ ИЗМЕНЕНИЙ В ЗАКОН</w:t>
      </w:r>
      <w:r>
        <w:rPr>
          <w:b/>
          <w:szCs w:val="28"/>
        </w:rPr>
        <w:t xml:space="preserve"> ПРИМОРСКОГО КРАЯ </w:t>
      </w:r>
    </w:p>
    <w:p w:rsidR="001C3A04" w:rsidRPr="00096E25" w:rsidRDefault="001C3A04" w:rsidP="001C3A04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D46AED">
        <w:rPr>
          <w:b/>
          <w:szCs w:val="28"/>
        </w:rPr>
        <w:t>О ПОЖАРНОЙ БЕЗОПАСНОСТИ</w:t>
      </w:r>
      <w:r>
        <w:rPr>
          <w:b/>
          <w:szCs w:val="28"/>
        </w:rPr>
        <w:t xml:space="preserve"> В ПРИМОРСКОМ КРАЕ"</w:t>
      </w:r>
    </w:p>
    <w:p w:rsidR="001C3A04" w:rsidRPr="009E4A0A" w:rsidRDefault="001C3A04" w:rsidP="001C3A04">
      <w:pPr>
        <w:pStyle w:val="ConsPlusTitle"/>
        <w:widowControl/>
        <w:ind w:firstLine="709"/>
        <w:jc w:val="center"/>
        <w:rPr>
          <w:b w:val="0"/>
        </w:rPr>
      </w:pPr>
    </w:p>
    <w:p w:rsidR="001C3A04" w:rsidRDefault="001C3A04" w:rsidP="001C3A04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28 сентября 2022 года</w:t>
      </w:r>
    </w:p>
    <w:p w:rsidR="001C3A04" w:rsidRDefault="001C3A04" w:rsidP="001C3A04">
      <w:pPr>
        <w:ind w:firstLine="708"/>
      </w:pPr>
    </w:p>
    <w:p w:rsidR="001C3A04" w:rsidRPr="00AA69A6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Pr="00AA69A6">
        <w:rPr>
          <w:szCs w:val="28"/>
        </w:rPr>
        <w:t>.</w:t>
      </w:r>
    </w:p>
    <w:p w:rsidR="001C3A04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t>Внести в Закон Приморс</w:t>
      </w:r>
      <w:r>
        <w:rPr>
          <w:szCs w:val="28"/>
        </w:rPr>
        <w:t xml:space="preserve">кого края от 13 июля 1998 года </w:t>
      </w:r>
      <w:r>
        <w:rPr>
          <w:szCs w:val="28"/>
        </w:rPr>
        <w:br/>
        <w:t>№ 14-КЗ "</w:t>
      </w:r>
      <w:r w:rsidRPr="00D46AED">
        <w:rPr>
          <w:szCs w:val="28"/>
        </w:rPr>
        <w:t>О пожарной</w:t>
      </w:r>
      <w:r>
        <w:rPr>
          <w:szCs w:val="28"/>
        </w:rPr>
        <w:t xml:space="preserve"> безопасности в Приморском крае"</w:t>
      </w:r>
      <w:r w:rsidRPr="00D46AED">
        <w:rPr>
          <w:szCs w:val="28"/>
        </w:rPr>
        <w:t xml:space="preserve"> (в редакции Закона Приморского края от 28 апреля 2021 года № 1035-КЗ) </w:t>
      </w:r>
      <w:r>
        <w:rPr>
          <w:szCs w:val="28"/>
        </w:rPr>
        <w:t>с</w:t>
      </w:r>
      <w:r w:rsidRPr="00D46AED">
        <w:rPr>
          <w:szCs w:val="28"/>
        </w:rPr>
        <w:t>ледующие изменения:</w:t>
      </w:r>
    </w:p>
    <w:p w:rsidR="001C3A04" w:rsidRPr="00D46AED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6:</w:t>
      </w:r>
    </w:p>
    <w:p w:rsidR="001C3A04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а)пункт 5 изложить в следующей редакции: </w:t>
      </w:r>
    </w:p>
    <w:p w:rsidR="001C3A04" w:rsidRPr="001C3A04" w:rsidRDefault="001C3A04" w:rsidP="001C3A0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1C3A04">
        <w:rPr>
          <w:rFonts w:eastAsia="Calibri"/>
          <w:szCs w:val="28"/>
          <w:lang w:eastAsia="en-US"/>
        </w:rPr>
        <w:t>"5)организует тушение пожаров силами Государственной противопожарной службы (за исключением лесных пожаров, пожаров в закрытых административно-территориальных образованиях, федеральной территории, на объектах, входящих в утвержденный 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закрытых административно-территориальных образований, федеральных территорий, а также при проведении мероприятий федерального уровня с массовым сосредоточением людей);";</w:t>
      </w:r>
    </w:p>
    <w:p w:rsidR="001C3A04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б)пункт 6 изложить в следующей редакции: </w:t>
      </w:r>
    </w:p>
    <w:p w:rsidR="001C3A04" w:rsidRPr="001C3A04" w:rsidRDefault="001C3A04" w:rsidP="001C3A0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1C3A04">
        <w:rPr>
          <w:rFonts w:eastAsia="Calibri"/>
          <w:szCs w:val="28"/>
          <w:lang w:eastAsia="en-US"/>
        </w:rPr>
        <w:t xml:space="preserve">"6)осуществляет тушение пожаров силами подразделений пожарной охраны, содержащихся за счет средств краевого бюджета в населенных пунктах, в том числе в городских лесах (за исключением лесных пожаров, пожаров в закрытых административно-территориальных образованиях, федеральной территории, особо важных и режимных организациях, в которых создаются специальные и воинские подразделения федеральной противопожарной службы, в организациях, в которых создаются объектовые подразделения федеральной противопожарной службы, а также при проведении мероприятий федерального уровня с массовым сосредоточением людей), в соответствии со </w:t>
      </w:r>
      <w:hyperlink r:id="rId8" w:history="1">
        <w:r w:rsidRPr="001C3A04">
          <w:rPr>
            <w:rFonts w:eastAsia="Calibri"/>
            <w:szCs w:val="28"/>
            <w:lang w:eastAsia="en-US"/>
          </w:rPr>
          <w:t>статьей 22</w:t>
        </w:r>
      </w:hyperlink>
      <w:r w:rsidRPr="001C3A04">
        <w:rPr>
          <w:rFonts w:eastAsia="Calibri"/>
          <w:szCs w:val="28"/>
          <w:lang w:eastAsia="en-US"/>
        </w:rPr>
        <w:t xml:space="preserve"> Федерального закона;";</w:t>
      </w:r>
    </w:p>
    <w:p w:rsidR="001C3A04" w:rsidRPr="001C3A04" w:rsidRDefault="001C3A04" w:rsidP="001C3A04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1C3A04">
        <w:rPr>
          <w:rFonts w:eastAsia="Calibri"/>
          <w:szCs w:val="28"/>
          <w:lang w:eastAsia="en-US"/>
        </w:rPr>
        <w:t>2)часть 1 статьи 13 дополнить словами "(за исключением эксплуатирующих опасные производственные объекты государственных корпораций и организаций, включенных в утвержденный Президентом Российской Федерации перечень стратегических предприятий и стратегических акционерных обществ, и подведомственных им объектов).".</w:t>
      </w:r>
    </w:p>
    <w:p w:rsidR="001C3A04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3A04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3A04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3A04" w:rsidRPr="00D46AED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6AED">
        <w:rPr>
          <w:szCs w:val="28"/>
        </w:rPr>
        <w:lastRenderedPageBreak/>
        <w:t>СТАТЬЯ 2.</w:t>
      </w:r>
    </w:p>
    <w:p w:rsidR="001C3A04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1.Пункт 1 </w:t>
      </w:r>
      <w:r w:rsidR="008B4D84">
        <w:rPr>
          <w:szCs w:val="28"/>
        </w:rPr>
        <w:t xml:space="preserve">статьи 1 </w:t>
      </w:r>
      <w:r>
        <w:rPr>
          <w:szCs w:val="28"/>
        </w:rPr>
        <w:t>н</w:t>
      </w:r>
      <w:r w:rsidRPr="00D46AED">
        <w:rPr>
          <w:szCs w:val="28"/>
        </w:rPr>
        <w:t>астоящ</w:t>
      </w:r>
      <w:r>
        <w:rPr>
          <w:szCs w:val="28"/>
        </w:rPr>
        <w:t>его</w:t>
      </w:r>
      <w:r w:rsidRPr="00D46AED">
        <w:rPr>
          <w:szCs w:val="28"/>
        </w:rPr>
        <w:t xml:space="preserve"> Закон</w:t>
      </w:r>
      <w:r>
        <w:rPr>
          <w:szCs w:val="28"/>
        </w:rPr>
        <w:t>а</w:t>
      </w:r>
      <w:r w:rsidRPr="00D46AED">
        <w:rPr>
          <w:szCs w:val="28"/>
        </w:rPr>
        <w:t xml:space="preserve"> вступает в силу </w:t>
      </w:r>
      <w:r>
        <w:rPr>
          <w:szCs w:val="28"/>
        </w:rPr>
        <w:t>с 13 октября 2022 года</w:t>
      </w:r>
      <w:r w:rsidRPr="00D46AED">
        <w:rPr>
          <w:szCs w:val="28"/>
        </w:rPr>
        <w:t>.</w:t>
      </w:r>
    </w:p>
    <w:p w:rsidR="001C3A04" w:rsidRPr="00AA69A6" w:rsidRDefault="001C3A04" w:rsidP="001C3A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2.Пункт 2 </w:t>
      </w:r>
      <w:r w:rsidR="008B4D84" w:rsidRPr="008B4D84">
        <w:rPr>
          <w:szCs w:val="28"/>
        </w:rPr>
        <w:t>статьи 1</w:t>
      </w:r>
      <w:r w:rsidR="008B4D84">
        <w:rPr>
          <w:szCs w:val="28"/>
        </w:rPr>
        <w:t xml:space="preserve"> </w:t>
      </w:r>
      <w:r>
        <w:rPr>
          <w:szCs w:val="28"/>
        </w:rPr>
        <w:t xml:space="preserve">настоящего Закона вступает в силу с 1 января </w:t>
      </w:r>
      <w:r w:rsidR="008B4D84">
        <w:rPr>
          <w:szCs w:val="28"/>
        </w:rPr>
        <w:br/>
      </w:r>
      <w:r>
        <w:rPr>
          <w:szCs w:val="28"/>
        </w:rPr>
        <w:t>2023 года.</w:t>
      </w:r>
    </w:p>
    <w:p w:rsidR="001C3A04" w:rsidRDefault="001C3A04" w:rsidP="001C3A04">
      <w:pPr>
        <w:spacing w:line="228" w:lineRule="auto"/>
        <w:ind w:firstLine="709"/>
        <w:jc w:val="both"/>
        <w:rPr>
          <w:szCs w:val="28"/>
        </w:rPr>
      </w:pPr>
    </w:p>
    <w:p w:rsidR="001C3A04" w:rsidRPr="00F77667" w:rsidRDefault="001C3A04" w:rsidP="001C3A04">
      <w:pPr>
        <w:spacing w:line="228" w:lineRule="auto"/>
        <w:ind w:firstLine="709"/>
        <w:jc w:val="both"/>
        <w:rPr>
          <w:szCs w:val="28"/>
        </w:rPr>
      </w:pPr>
    </w:p>
    <w:p w:rsidR="001C3A04" w:rsidRPr="00E86887" w:rsidRDefault="001C3A04" w:rsidP="001C3A04">
      <w:pPr>
        <w:ind w:firstLine="709"/>
        <w:jc w:val="both"/>
      </w:pPr>
    </w:p>
    <w:p w:rsidR="001C3A04" w:rsidRDefault="001C3A04" w:rsidP="001C3A04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О.Н. Кожемяко</w:t>
      </w:r>
    </w:p>
    <w:p w:rsidR="003D7ECA" w:rsidRDefault="003D7ECA" w:rsidP="001C3A04">
      <w:pPr>
        <w:tabs>
          <w:tab w:val="left" w:pos="1985"/>
        </w:tabs>
        <w:jc w:val="both"/>
      </w:pPr>
    </w:p>
    <w:p w:rsidR="003D7ECA" w:rsidRDefault="003D7ECA" w:rsidP="003D7EC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3D7ECA" w:rsidRDefault="003D7ECA" w:rsidP="003D7EC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октября 2022 года</w:t>
      </w:r>
    </w:p>
    <w:p w:rsidR="003D7ECA" w:rsidRPr="004C499F" w:rsidRDefault="003D7ECA" w:rsidP="003D7EC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19</w:t>
      </w:r>
      <w:r>
        <w:rPr>
          <w:szCs w:val="28"/>
        </w:rPr>
        <w:t>6</w:t>
      </w:r>
      <w:r>
        <w:rPr>
          <w:szCs w:val="28"/>
        </w:rPr>
        <w:t>-КЗ</w:t>
      </w:r>
    </w:p>
    <w:p w:rsidR="003D7ECA" w:rsidRDefault="003D7ECA" w:rsidP="001C3A04">
      <w:pPr>
        <w:tabs>
          <w:tab w:val="left" w:pos="1985"/>
        </w:tabs>
        <w:jc w:val="both"/>
        <w:rPr>
          <w:sz w:val="26"/>
        </w:rPr>
      </w:pPr>
    </w:p>
    <w:p w:rsidR="00BE0544" w:rsidRDefault="00BE0544" w:rsidP="00347DEE"/>
    <w:sectPr w:rsidR="00BE0544" w:rsidSect="001C3A0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857" w:rsidRDefault="00AD5857">
      <w:r>
        <w:separator/>
      </w:r>
    </w:p>
  </w:endnote>
  <w:endnote w:type="continuationSeparator" w:id="0">
    <w:p w:rsidR="00AD5857" w:rsidRDefault="00AD5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857" w:rsidRDefault="00AD5857">
      <w:r>
        <w:separator/>
      </w:r>
    </w:p>
  </w:footnote>
  <w:footnote w:type="continuationSeparator" w:id="0">
    <w:p w:rsidR="00AD5857" w:rsidRDefault="00AD5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C3A04" w:rsidP="001C3A0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D7EC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3A04"/>
    <w:rsid w:val="0003291F"/>
    <w:rsid w:val="00070CED"/>
    <w:rsid w:val="001C3A04"/>
    <w:rsid w:val="00347DEE"/>
    <w:rsid w:val="00357555"/>
    <w:rsid w:val="00380EE1"/>
    <w:rsid w:val="003A180C"/>
    <w:rsid w:val="003B26E7"/>
    <w:rsid w:val="003D7ECA"/>
    <w:rsid w:val="00413497"/>
    <w:rsid w:val="0047435B"/>
    <w:rsid w:val="005A2827"/>
    <w:rsid w:val="00676ACC"/>
    <w:rsid w:val="006E2ABA"/>
    <w:rsid w:val="006F77C0"/>
    <w:rsid w:val="00832425"/>
    <w:rsid w:val="008B4D84"/>
    <w:rsid w:val="00AB70F9"/>
    <w:rsid w:val="00AC31EC"/>
    <w:rsid w:val="00AD5857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34F87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A109E"/>
  <w15:docId w15:val="{A2F372E4-52CC-47FA-8D0B-CD2595A4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1C3A0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1C3A04"/>
    <w:rPr>
      <w:sz w:val="28"/>
    </w:rPr>
  </w:style>
  <w:style w:type="paragraph" w:styleId="a6">
    <w:name w:val="Balloon Text"/>
    <w:basedOn w:val="a"/>
    <w:link w:val="a7"/>
    <w:semiHidden/>
    <w:unhideWhenUsed/>
    <w:rsid w:val="001C3A0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C3A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8BD56AEFF401EA6825B23A968615BD142C4616D6623EBDD871AE8D409FD102F1F4DC30A2EE20F4CCEE7881C85A0DE86398F3CC5Di9eEB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2022-09-29T01:12:00Z</cp:lastPrinted>
  <dcterms:created xsi:type="dcterms:W3CDTF">2022-10-05T05:53:00Z</dcterms:created>
  <dcterms:modified xsi:type="dcterms:W3CDTF">2022-10-05T05:53:00Z</dcterms:modified>
</cp:coreProperties>
</file>